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27021B">
      <w:r>
        <w:rPr>
          <w:noProof/>
          <w:lang w:eastAsia="ru-RU"/>
        </w:rPr>
        <mc:AlternateContent>
          <mc:Choice Requires="wps">
            <w:drawing>
              <wp:anchor distT="45720" distB="45720" distL="114300" distR="114300" simplePos="0" relativeHeight="251660288" behindDoc="0" locked="0" layoutInCell="1" allowOverlap="1" wp14:anchorId="3712BDF7" wp14:editId="650E8093">
                <wp:simplePos x="0" y="0"/>
                <wp:positionH relativeFrom="column">
                  <wp:posOffset>1580515</wp:posOffset>
                </wp:positionH>
                <wp:positionV relativeFrom="paragraph">
                  <wp:posOffset>2630805</wp:posOffset>
                </wp:positionV>
                <wp:extent cx="4724400" cy="411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11480"/>
                        </a:xfrm>
                        <a:prstGeom prst="rect">
                          <a:avLst/>
                        </a:prstGeom>
                        <a:solidFill>
                          <a:srgbClr val="FFFFFF"/>
                        </a:solidFill>
                        <a:ln w="9525">
                          <a:noFill/>
                          <a:miter lim="800000"/>
                          <a:headEnd/>
                          <a:tailEnd/>
                        </a:ln>
                      </wps:spPr>
                      <wps:txbx>
                        <w:txbxContent>
                          <w:p w:rsidR="00CA3C9C" w:rsidRPr="00932239" w:rsidRDefault="008458C5">
                            <w:pPr>
                              <w:rPr>
                                <w:rFonts w:ascii="Times New Roman" w:hAnsi="Times New Roman" w:cs="Times New Roman"/>
                                <w:sz w:val="40"/>
                                <w:szCs w:val="40"/>
                              </w:rPr>
                            </w:pPr>
                            <w:r>
                              <w:rPr>
                                <w:rFonts w:ascii="Georgia" w:hAnsi="Georgia"/>
                                <w:sz w:val="40"/>
                                <w:szCs w:val="40"/>
                              </w:rPr>
                              <w:t>25</w:t>
                            </w:r>
                            <w:r w:rsidR="00CA3C9C">
                              <w:rPr>
                                <w:rFonts w:ascii="Georgia" w:hAnsi="Georgia"/>
                                <w:sz w:val="40"/>
                                <w:szCs w:val="40"/>
                              </w:rPr>
                              <w:t xml:space="preserve">                  </w:t>
                            </w:r>
                            <w:r w:rsidR="00BA0E32">
                              <w:rPr>
                                <w:rFonts w:ascii="Georgia" w:hAnsi="Georgia"/>
                                <w:sz w:val="40"/>
                                <w:szCs w:val="40"/>
                              </w:rPr>
                              <w:t xml:space="preserve">      </w:t>
                            </w:r>
                            <w:r w:rsidR="00CA3C9C">
                              <w:rPr>
                                <w:rFonts w:ascii="Georgia" w:hAnsi="Georgia"/>
                                <w:sz w:val="40"/>
                                <w:szCs w:val="40"/>
                              </w:rPr>
                              <w:t xml:space="preserve">        </w:t>
                            </w:r>
                            <w:r w:rsidR="00D00B4E">
                              <w:rPr>
                                <w:rFonts w:ascii="Times New Roman" w:hAnsi="Times New Roman" w:cs="Times New Roman"/>
                                <w:sz w:val="40"/>
                                <w:szCs w:val="40"/>
                              </w:rPr>
                              <w:t xml:space="preserve"> </w:t>
                            </w:r>
                            <w:r>
                              <w:rPr>
                                <w:rFonts w:ascii="Times New Roman" w:hAnsi="Times New Roman" w:cs="Times New Roman"/>
                                <w:sz w:val="40"/>
                                <w:szCs w:val="40"/>
                              </w:rPr>
                              <w:t>11</w:t>
                            </w:r>
                            <w:r w:rsidR="00BA0E32">
                              <w:rPr>
                                <w:rFonts w:ascii="Times New Roman" w:hAnsi="Times New Roman" w:cs="Times New Roman"/>
                                <w:sz w:val="40"/>
                                <w:szCs w:val="40"/>
                              </w:rPr>
                              <w:t xml:space="preserve"> ию</w:t>
                            </w:r>
                            <w:r>
                              <w:rPr>
                                <w:rFonts w:ascii="Times New Roman" w:hAnsi="Times New Roman" w:cs="Times New Roman"/>
                                <w:sz w:val="40"/>
                                <w:szCs w:val="40"/>
                              </w:rPr>
                              <w:t>н</w:t>
                            </w:r>
                            <w:r w:rsidR="00BA0E32">
                              <w:rPr>
                                <w:rFonts w:ascii="Times New Roman" w:hAnsi="Times New Roman" w:cs="Times New Roman"/>
                                <w:sz w:val="40"/>
                                <w:szCs w:val="40"/>
                              </w:rPr>
                              <w:t xml:space="preserve">я </w:t>
                            </w:r>
                            <w:r w:rsidR="00D00B4E">
                              <w:rPr>
                                <w:rFonts w:ascii="Times New Roman" w:hAnsi="Times New Roman" w:cs="Times New Roman"/>
                                <w:sz w:val="40"/>
                                <w:szCs w:val="40"/>
                              </w:rPr>
                              <w:t>2021</w:t>
                            </w:r>
                            <w:r w:rsidR="00CA3C9C" w:rsidRPr="00932239">
                              <w:rPr>
                                <w:rFonts w:ascii="Times New Roman" w:hAnsi="Times New Roman" w:cs="Times New Roman"/>
                                <w:sz w:val="40"/>
                                <w:szCs w:val="40"/>
                              </w:rPr>
                              <w:t xml:space="preserve"> год</w:t>
                            </w:r>
                            <w:r w:rsidR="00CA3C9C">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2BDF7" id="_x0000_t202" coordsize="21600,21600" o:spt="202" path="m,l,21600r21600,l21600,xe">
                <v:stroke joinstyle="miter"/>
                <v:path gradientshapeok="t" o:connecttype="rect"/>
              </v:shapetype>
              <v:shape id="Надпись 2" o:spid="_x0000_s1026" type="#_x0000_t202" style="position:absolute;margin-left:124.45pt;margin-top:207.15pt;width:372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" stroked="f">
                <v:textbox>
                  <w:txbxContent>
                    <w:p w:rsidR="00CA3C9C" w:rsidRPr="00932239" w:rsidRDefault="008458C5">
                      <w:pPr>
                        <w:rPr>
                          <w:rFonts w:ascii="Times New Roman" w:hAnsi="Times New Roman" w:cs="Times New Roman"/>
                          <w:sz w:val="40"/>
                          <w:szCs w:val="40"/>
                        </w:rPr>
                      </w:pPr>
                      <w:r>
                        <w:rPr>
                          <w:rFonts w:ascii="Georgia" w:hAnsi="Georgia"/>
                          <w:sz w:val="40"/>
                          <w:szCs w:val="40"/>
                        </w:rPr>
                        <w:t>25</w:t>
                      </w:r>
                      <w:r w:rsidR="00CA3C9C">
                        <w:rPr>
                          <w:rFonts w:ascii="Georgia" w:hAnsi="Georgia"/>
                          <w:sz w:val="40"/>
                          <w:szCs w:val="40"/>
                        </w:rPr>
                        <w:t xml:space="preserve">                  </w:t>
                      </w:r>
                      <w:r w:rsidR="00BA0E32">
                        <w:rPr>
                          <w:rFonts w:ascii="Georgia" w:hAnsi="Georgia"/>
                          <w:sz w:val="40"/>
                          <w:szCs w:val="40"/>
                        </w:rPr>
                        <w:t xml:space="preserve">      </w:t>
                      </w:r>
                      <w:r w:rsidR="00CA3C9C">
                        <w:rPr>
                          <w:rFonts w:ascii="Georgia" w:hAnsi="Georgia"/>
                          <w:sz w:val="40"/>
                          <w:szCs w:val="40"/>
                        </w:rPr>
                        <w:t xml:space="preserve">        </w:t>
                      </w:r>
                      <w:r w:rsidR="00D00B4E">
                        <w:rPr>
                          <w:rFonts w:ascii="Times New Roman" w:hAnsi="Times New Roman" w:cs="Times New Roman"/>
                          <w:sz w:val="40"/>
                          <w:szCs w:val="40"/>
                        </w:rPr>
                        <w:t xml:space="preserve"> </w:t>
                      </w:r>
                      <w:r>
                        <w:rPr>
                          <w:rFonts w:ascii="Times New Roman" w:hAnsi="Times New Roman" w:cs="Times New Roman"/>
                          <w:sz w:val="40"/>
                          <w:szCs w:val="40"/>
                        </w:rPr>
                        <w:t>11</w:t>
                      </w:r>
                      <w:r w:rsidR="00BA0E32">
                        <w:rPr>
                          <w:rFonts w:ascii="Times New Roman" w:hAnsi="Times New Roman" w:cs="Times New Roman"/>
                          <w:sz w:val="40"/>
                          <w:szCs w:val="40"/>
                        </w:rPr>
                        <w:t xml:space="preserve"> ию</w:t>
                      </w:r>
                      <w:r>
                        <w:rPr>
                          <w:rFonts w:ascii="Times New Roman" w:hAnsi="Times New Roman" w:cs="Times New Roman"/>
                          <w:sz w:val="40"/>
                          <w:szCs w:val="40"/>
                        </w:rPr>
                        <w:t>н</w:t>
                      </w:r>
                      <w:r w:rsidR="00BA0E32">
                        <w:rPr>
                          <w:rFonts w:ascii="Times New Roman" w:hAnsi="Times New Roman" w:cs="Times New Roman"/>
                          <w:sz w:val="40"/>
                          <w:szCs w:val="40"/>
                        </w:rPr>
                        <w:t xml:space="preserve">я </w:t>
                      </w:r>
                      <w:r w:rsidR="00D00B4E">
                        <w:rPr>
                          <w:rFonts w:ascii="Times New Roman" w:hAnsi="Times New Roman" w:cs="Times New Roman"/>
                          <w:sz w:val="40"/>
                          <w:szCs w:val="40"/>
                        </w:rPr>
                        <w:t>2021</w:t>
                      </w:r>
                      <w:r w:rsidR="00CA3C9C" w:rsidRPr="00932239">
                        <w:rPr>
                          <w:rFonts w:ascii="Times New Roman" w:hAnsi="Times New Roman" w:cs="Times New Roman"/>
                          <w:sz w:val="40"/>
                          <w:szCs w:val="40"/>
                        </w:rPr>
                        <w:t xml:space="preserve"> год</w:t>
                      </w:r>
                      <w:r w:rsidR="00CA3C9C">
                        <w:rPr>
                          <w:rFonts w:ascii="Times New Roman" w:hAnsi="Times New Roman" w:cs="Times New Roman"/>
                          <w:sz w:val="40"/>
                          <w:szCs w:val="40"/>
                        </w:rPr>
                        <w:t>а</w:t>
                      </w:r>
                    </w:p>
                  </w:txbxContent>
                </v:textbox>
                <w10:wrap type="square"/>
              </v:shape>
            </w:pict>
          </mc:Fallback>
        </mc:AlternateContent>
      </w:r>
    </w:p>
    <w:p w:rsidR="007B624A" w:rsidRPr="007B624A" w:rsidRDefault="00932239" w:rsidP="00AC33F4">
      <w:pPr>
        <w:pStyle w:val="ac"/>
        <w:rPr>
          <w:rFonts w:ascii="Times New Roman" w:hAnsi="Times New Roman"/>
          <w:bCs/>
          <w:sz w:val="24"/>
          <w:szCs w:val="24"/>
        </w:rPr>
      </w:pPr>
      <w:r w:rsidRPr="007B624A">
        <w:rPr>
          <w:rFonts w:ascii="Times New Roman" w:hAnsi="Times New Roman"/>
          <w:noProof/>
          <w:sz w:val="24"/>
          <w:szCs w:val="24"/>
          <w:lang w:eastAsia="ru-RU"/>
        </w:rPr>
        <w:drawing>
          <wp:anchor distT="0" distB="0" distL="114300" distR="114300" simplePos="0" relativeHeight="251659776" behindDoc="0" locked="0" layoutInCell="1" allowOverlap="1" wp14:anchorId="046068EE" wp14:editId="01A62664">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24A" w:rsidRDefault="007B624A" w:rsidP="007B624A">
      <w:pPr>
        <w:pStyle w:val="ac"/>
        <w:jc w:val="both"/>
        <w:rPr>
          <w:rFonts w:ascii="Times New Roman" w:hAnsi="Times New Roman"/>
          <w:sz w:val="24"/>
          <w:szCs w:val="24"/>
        </w:rPr>
      </w:pPr>
    </w:p>
    <w:p w:rsidR="008458C5" w:rsidRPr="00ED61BA" w:rsidRDefault="008458C5" w:rsidP="00BC254D">
      <w:pPr>
        <w:spacing w:after="0" w:line="240" w:lineRule="auto"/>
        <w:jc w:val="center"/>
        <w:rPr>
          <w:rFonts w:ascii="Times New Roman" w:eastAsia="Times New Roman" w:hAnsi="Times New Roman" w:cs="Times New Roman"/>
          <w:b/>
          <w:bCs/>
          <w:sz w:val="24"/>
          <w:szCs w:val="24"/>
          <w:lang w:eastAsia="ru-RU"/>
        </w:rPr>
      </w:pPr>
      <w:r w:rsidRPr="00ED61BA">
        <w:rPr>
          <w:rFonts w:ascii="Times New Roman" w:eastAsia="Times New Roman" w:hAnsi="Times New Roman" w:cs="Times New Roman"/>
          <w:b/>
          <w:bCs/>
          <w:sz w:val="24"/>
          <w:szCs w:val="24"/>
          <w:lang w:eastAsia="ru-RU"/>
        </w:rPr>
        <w:t>На территории Костромской области в период с 1 по 30 августа пройдет сельскохозяйственная микроперепись.</w:t>
      </w:r>
    </w:p>
    <w:p w:rsidR="00BC254D" w:rsidRPr="00ED61BA" w:rsidRDefault="00BC254D" w:rsidP="00BC254D">
      <w:pPr>
        <w:spacing w:after="0" w:line="240" w:lineRule="auto"/>
        <w:jc w:val="center"/>
        <w:rPr>
          <w:rFonts w:ascii="Times New Roman" w:eastAsia="Times New Roman" w:hAnsi="Times New Roman" w:cs="Times New Roman"/>
          <w:sz w:val="24"/>
          <w:szCs w:val="24"/>
          <w:lang w:eastAsia="ru-RU"/>
        </w:rPr>
      </w:pPr>
    </w:p>
    <w:p w:rsidR="008458C5" w:rsidRPr="00ED61BA" w:rsidRDefault="008458C5" w:rsidP="008458C5">
      <w:pPr>
        <w:spacing w:after="0" w:line="240" w:lineRule="auto"/>
        <w:ind w:firstLine="567"/>
        <w:jc w:val="both"/>
        <w:rPr>
          <w:rFonts w:ascii="Times New Roman" w:eastAsia="Times New Roman" w:hAnsi="Times New Roman" w:cs="Times New Roman"/>
          <w:sz w:val="24"/>
          <w:szCs w:val="24"/>
          <w:lang w:eastAsia="ru-RU"/>
        </w:rPr>
      </w:pPr>
      <w:r w:rsidRPr="00ED61BA">
        <w:rPr>
          <w:rFonts w:ascii="Times New Roman" w:eastAsia="Times New Roman" w:hAnsi="Times New Roman" w:cs="Times New Roman"/>
          <w:color w:val="000000"/>
          <w:sz w:val="24"/>
          <w:szCs w:val="24"/>
          <w:lang w:eastAsia="ru-RU"/>
        </w:rPr>
        <w:t>Цель сельскохозяйственной микропереписи - формирование официальной статистической информации о произошедших структурных изменениях в сельском хозяйстве для разработки прогноза развития сельского хозяйства и мер экономического воздействия на повышение эффективности сельскохозяйственного производства.</w:t>
      </w:r>
    </w:p>
    <w:p w:rsidR="008458C5" w:rsidRPr="00ED61BA" w:rsidRDefault="008458C5" w:rsidP="008458C5">
      <w:pPr>
        <w:spacing w:after="0" w:line="240" w:lineRule="auto"/>
        <w:ind w:firstLine="567"/>
        <w:jc w:val="both"/>
        <w:rPr>
          <w:rFonts w:ascii="Times New Roman" w:eastAsia="Times New Roman" w:hAnsi="Times New Roman" w:cs="Times New Roman"/>
          <w:sz w:val="24"/>
          <w:szCs w:val="24"/>
          <w:lang w:eastAsia="ru-RU"/>
        </w:rPr>
      </w:pPr>
      <w:r w:rsidRPr="00ED61BA">
        <w:rPr>
          <w:rFonts w:ascii="Times New Roman" w:eastAsia="Times New Roman" w:hAnsi="Times New Roman" w:cs="Times New Roman"/>
          <w:color w:val="000000"/>
          <w:sz w:val="24"/>
          <w:szCs w:val="24"/>
          <w:lang w:eastAsia="ru-RU"/>
        </w:rPr>
        <w:t>Особенностью сельскохозяйственной микропереписи 2021 года станет применение современных технологий при сборе сведений от респондентов. Впервые при опросе всех категорий сельскохозяйственных производителей (кроме сельхозорганизаций) будут использоваться планшетные компьютеры. Это позволит существенно повысить качество информации и ускорить процесс сбора и обработки данных.</w:t>
      </w:r>
    </w:p>
    <w:p w:rsidR="008458C5" w:rsidRPr="00ED61BA" w:rsidRDefault="008458C5" w:rsidP="008458C5">
      <w:pPr>
        <w:spacing w:after="0" w:line="240" w:lineRule="auto"/>
        <w:ind w:firstLine="567"/>
        <w:jc w:val="both"/>
        <w:rPr>
          <w:rFonts w:ascii="Times New Roman" w:eastAsia="Times New Roman" w:hAnsi="Times New Roman" w:cs="Times New Roman"/>
          <w:sz w:val="24"/>
          <w:szCs w:val="24"/>
          <w:lang w:eastAsia="ru-RU"/>
        </w:rPr>
      </w:pPr>
      <w:r w:rsidRPr="00ED61BA">
        <w:rPr>
          <w:rFonts w:ascii="Times New Roman" w:eastAsia="Times New Roman" w:hAnsi="Times New Roman" w:cs="Times New Roman"/>
          <w:color w:val="000000"/>
          <w:sz w:val="24"/>
          <w:szCs w:val="24"/>
          <w:lang w:eastAsia="ru-RU"/>
        </w:rPr>
        <w:t>Под категории переписи попадают следующие объекты:</w:t>
      </w:r>
    </w:p>
    <w:p w:rsidR="008458C5" w:rsidRPr="00ED61BA" w:rsidRDefault="008458C5" w:rsidP="008458C5">
      <w:pPr>
        <w:spacing w:after="0" w:line="240" w:lineRule="auto"/>
        <w:ind w:firstLine="567"/>
        <w:jc w:val="both"/>
        <w:rPr>
          <w:rFonts w:ascii="Times New Roman" w:eastAsia="Times New Roman" w:hAnsi="Times New Roman" w:cs="Times New Roman"/>
          <w:sz w:val="24"/>
          <w:szCs w:val="24"/>
          <w:lang w:eastAsia="ru-RU"/>
        </w:rPr>
      </w:pPr>
      <w:r w:rsidRPr="00ED61BA">
        <w:rPr>
          <w:rFonts w:ascii="Times New Roman" w:eastAsia="Times New Roman" w:hAnsi="Times New Roman" w:cs="Times New Roman"/>
          <w:color w:val="000000"/>
          <w:sz w:val="24"/>
          <w:szCs w:val="24"/>
          <w:lang w:eastAsia="ru-RU"/>
        </w:rPr>
        <w:t>1.Сельскохозяйственные организации.</w:t>
      </w:r>
    </w:p>
    <w:p w:rsidR="008458C5" w:rsidRPr="00ED61BA" w:rsidRDefault="008458C5" w:rsidP="008458C5">
      <w:pPr>
        <w:spacing w:after="0" w:line="240" w:lineRule="auto"/>
        <w:ind w:firstLine="567"/>
        <w:jc w:val="both"/>
        <w:rPr>
          <w:rFonts w:ascii="Times New Roman" w:eastAsia="Times New Roman" w:hAnsi="Times New Roman" w:cs="Times New Roman"/>
          <w:sz w:val="24"/>
          <w:szCs w:val="24"/>
          <w:lang w:eastAsia="ru-RU"/>
        </w:rPr>
      </w:pPr>
      <w:r w:rsidRPr="00ED61BA">
        <w:rPr>
          <w:rFonts w:ascii="Times New Roman" w:eastAsia="Times New Roman" w:hAnsi="Times New Roman" w:cs="Times New Roman"/>
          <w:color w:val="000000"/>
          <w:sz w:val="24"/>
          <w:szCs w:val="24"/>
          <w:lang w:eastAsia="ru-RU"/>
        </w:rPr>
        <w:t>2.Крестьянские (фермерские) хозяйства и индивидуальные предприниматели.</w:t>
      </w:r>
    </w:p>
    <w:p w:rsidR="008458C5" w:rsidRPr="00ED61BA" w:rsidRDefault="008458C5" w:rsidP="008458C5">
      <w:pPr>
        <w:spacing w:after="0" w:line="240" w:lineRule="auto"/>
        <w:ind w:firstLine="567"/>
        <w:jc w:val="both"/>
        <w:rPr>
          <w:rFonts w:ascii="Times New Roman" w:eastAsia="Times New Roman" w:hAnsi="Times New Roman" w:cs="Times New Roman"/>
          <w:sz w:val="24"/>
          <w:szCs w:val="24"/>
          <w:lang w:eastAsia="ru-RU"/>
        </w:rPr>
      </w:pPr>
      <w:r w:rsidRPr="00ED61BA">
        <w:rPr>
          <w:rFonts w:ascii="Times New Roman" w:eastAsia="Times New Roman" w:hAnsi="Times New Roman" w:cs="Times New Roman"/>
          <w:color w:val="000000"/>
          <w:sz w:val="24"/>
          <w:szCs w:val="24"/>
          <w:lang w:eastAsia="ru-RU"/>
        </w:rPr>
        <w:t>3. Некоммерческие объединения граждан (садоводческие, огороднические, дачные объединения).</w:t>
      </w:r>
    </w:p>
    <w:p w:rsidR="008458C5" w:rsidRPr="00ED61BA" w:rsidRDefault="008458C5" w:rsidP="008458C5">
      <w:pPr>
        <w:spacing w:after="0" w:line="240" w:lineRule="auto"/>
        <w:ind w:firstLine="567"/>
        <w:jc w:val="both"/>
        <w:rPr>
          <w:rFonts w:ascii="Times New Roman" w:eastAsia="Times New Roman" w:hAnsi="Times New Roman" w:cs="Times New Roman"/>
          <w:sz w:val="24"/>
          <w:szCs w:val="24"/>
          <w:lang w:eastAsia="ru-RU"/>
        </w:rPr>
      </w:pPr>
      <w:r w:rsidRPr="00ED61BA">
        <w:rPr>
          <w:rFonts w:ascii="Times New Roman" w:eastAsia="Times New Roman" w:hAnsi="Times New Roman" w:cs="Times New Roman"/>
          <w:color w:val="000000"/>
          <w:sz w:val="24"/>
          <w:szCs w:val="24"/>
          <w:lang w:eastAsia="ru-RU"/>
        </w:rPr>
        <w:t>4.Личные подсобные хозяйства и другие индивидуальные хозяйства граждан сельских населенных пунктов (в соответствии с установленным цензом).</w:t>
      </w:r>
    </w:p>
    <w:p w:rsidR="005F5AB3" w:rsidRDefault="005F5AB3" w:rsidP="005F5AB3">
      <w:pPr>
        <w:autoSpaceDE w:val="0"/>
        <w:autoSpaceDN w:val="0"/>
        <w:adjustRightInd w:val="0"/>
        <w:ind w:firstLine="720"/>
        <w:jc w:val="both"/>
        <w:rPr>
          <w:sz w:val="28"/>
          <w:szCs w:val="28"/>
        </w:rPr>
      </w:pPr>
    </w:p>
    <w:p w:rsidR="00BC254D" w:rsidRPr="00BC254D" w:rsidRDefault="00BC254D" w:rsidP="00BC254D">
      <w:pPr>
        <w:spacing w:after="0"/>
        <w:jc w:val="center"/>
        <w:rPr>
          <w:rFonts w:ascii="Times New Roman" w:hAnsi="Times New Roman" w:cs="Times New Roman"/>
          <w:b/>
          <w:caps/>
          <w:sz w:val="24"/>
          <w:szCs w:val="24"/>
        </w:rPr>
      </w:pPr>
      <w:r w:rsidRPr="00BC254D">
        <w:rPr>
          <w:rFonts w:ascii="Times New Roman" w:hAnsi="Times New Roman" w:cs="Times New Roman"/>
          <w:b/>
          <w:caps/>
          <w:sz w:val="24"/>
          <w:szCs w:val="24"/>
        </w:rPr>
        <w:t>Костромская область</w:t>
      </w:r>
    </w:p>
    <w:p w:rsidR="00BC254D" w:rsidRPr="00BC254D" w:rsidRDefault="00BC254D" w:rsidP="00BC254D">
      <w:pPr>
        <w:spacing w:after="0"/>
        <w:jc w:val="center"/>
        <w:rPr>
          <w:rFonts w:ascii="Times New Roman" w:hAnsi="Times New Roman" w:cs="Times New Roman"/>
          <w:b/>
          <w:caps/>
          <w:sz w:val="24"/>
          <w:szCs w:val="24"/>
        </w:rPr>
      </w:pPr>
    </w:p>
    <w:p w:rsidR="00BC254D" w:rsidRPr="00BC254D" w:rsidRDefault="00BC254D" w:rsidP="00BC254D">
      <w:pPr>
        <w:spacing w:after="0"/>
        <w:jc w:val="center"/>
        <w:rPr>
          <w:rFonts w:ascii="Times New Roman" w:hAnsi="Times New Roman" w:cs="Times New Roman"/>
          <w:b/>
          <w:caps/>
          <w:sz w:val="24"/>
          <w:szCs w:val="24"/>
        </w:rPr>
      </w:pPr>
      <w:r w:rsidRPr="00BC254D">
        <w:rPr>
          <w:rFonts w:ascii="Times New Roman" w:hAnsi="Times New Roman" w:cs="Times New Roman"/>
          <w:b/>
          <w:caps/>
          <w:sz w:val="24"/>
          <w:szCs w:val="24"/>
        </w:rPr>
        <w:t xml:space="preserve">Администрация </w:t>
      </w:r>
    </w:p>
    <w:p w:rsidR="00BC254D" w:rsidRPr="00BC254D" w:rsidRDefault="00BC254D" w:rsidP="00BC254D">
      <w:pPr>
        <w:spacing w:after="0"/>
        <w:jc w:val="center"/>
        <w:rPr>
          <w:rFonts w:ascii="Times New Roman" w:hAnsi="Times New Roman" w:cs="Times New Roman"/>
          <w:b/>
          <w:caps/>
          <w:sz w:val="24"/>
          <w:szCs w:val="24"/>
        </w:rPr>
      </w:pPr>
      <w:r w:rsidRPr="00BC254D">
        <w:rPr>
          <w:rFonts w:ascii="Times New Roman" w:hAnsi="Times New Roman" w:cs="Times New Roman"/>
          <w:b/>
          <w:caps/>
          <w:sz w:val="24"/>
          <w:szCs w:val="24"/>
        </w:rPr>
        <w:t>Пригородного сельского поселения</w:t>
      </w:r>
    </w:p>
    <w:p w:rsidR="00BC254D" w:rsidRPr="00BC254D" w:rsidRDefault="00BC254D" w:rsidP="00BC254D">
      <w:pPr>
        <w:spacing w:after="0"/>
        <w:jc w:val="center"/>
        <w:rPr>
          <w:rFonts w:ascii="Times New Roman" w:hAnsi="Times New Roman" w:cs="Times New Roman"/>
          <w:b/>
          <w:caps/>
          <w:sz w:val="24"/>
          <w:szCs w:val="24"/>
        </w:rPr>
      </w:pPr>
      <w:r w:rsidRPr="00BC254D">
        <w:rPr>
          <w:rFonts w:ascii="Times New Roman" w:hAnsi="Times New Roman" w:cs="Times New Roman"/>
          <w:b/>
          <w:caps/>
          <w:sz w:val="24"/>
          <w:szCs w:val="24"/>
        </w:rPr>
        <w:t xml:space="preserve">муниципального района город Нерехта и </w:t>
      </w:r>
    </w:p>
    <w:p w:rsidR="00BC254D" w:rsidRPr="00BC254D" w:rsidRDefault="00BC254D" w:rsidP="00BC254D">
      <w:pPr>
        <w:spacing w:after="0"/>
        <w:jc w:val="center"/>
        <w:rPr>
          <w:rFonts w:ascii="Times New Roman" w:hAnsi="Times New Roman" w:cs="Times New Roman"/>
          <w:b/>
          <w:caps/>
          <w:sz w:val="24"/>
          <w:szCs w:val="24"/>
        </w:rPr>
      </w:pPr>
      <w:r w:rsidRPr="00BC254D">
        <w:rPr>
          <w:rFonts w:ascii="Times New Roman" w:hAnsi="Times New Roman" w:cs="Times New Roman"/>
          <w:b/>
          <w:caps/>
          <w:sz w:val="24"/>
          <w:szCs w:val="24"/>
        </w:rPr>
        <w:t>Нерехтский район</w:t>
      </w:r>
    </w:p>
    <w:p w:rsidR="00BC254D" w:rsidRPr="00BC254D" w:rsidRDefault="00BC254D" w:rsidP="00BC254D">
      <w:pPr>
        <w:spacing w:after="0"/>
        <w:jc w:val="center"/>
        <w:rPr>
          <w:rFonts w:ascii="Times New Roman" w:hAnsi="Times New Roman" w:cs="Times New Roman"/>
          <w:b/>
          <w:caps/>
          <w:sz w:val="24"/>
          <w:szCs w:val="24"/>
        </w:rPr>
      </w:pPr>
      <w:r w:rsidRPr="00BC254D">
        <w:rPr>
          <w:rFonts w:ascii="Times New Roman" w:hAnsi="Times New Roman" w:cs="Times New Roman"/>
          <w:b/>
          <w:caps/>
          <w:sz w:val="24"/>
          <w:szCs w:val="24"/>
        </w:rPr>
        <w:t>Костромской области</w:t>
      </w:r>
    </w:p>
    <w:p w:rsidR="00BC254D" w:rsidRPr="00BC254D" w:rsidRDefault="00BC254D" w:rsidP="00BC254D">
      <w:pPr>
        <w:spacing w:after="0"/>
        <w:jc w:val="center"/>
        <w:rPr>
          <w:rFonts w:ascii="Times New Roman" w:hAnsi="Times New Roman" w:cs="Times New Roman"/>
          <w:sz w:val="24"/>
          <w:szCs w:val="24"/>
        </w:rPr>
      </w:pPr>
    </w:p>
    <w:p w:rsidR="00BC254D" w:rsidRPr="00BC254D" w:rsidRDefault="00BC254D" w:rsidP="00BC254D">
      <w:pPr>
        <w:spacing w:after="0"/>
        <w:jc w:val="center"/>
        <w:rPr>
          <w:rFonts w:ascii="Times New Roman" w:hAnsi="Times New Roman" w:cs="Times New Roman"/>
          <w:sz w:val="24"/>
          <w:szCs w:val="24"/>
        </w:rPr>
      </w:pPr>
    </w:p>
    <w:p w:rsidR="00BC254D" w:rsidRPr="00BC254D" w:rsidRDefault="00BC254D" w:rsidP="00BC254D">
      <w:pPr>
        <w:spacing w:after="0"/>
        <w:jc w:val="center"/>
        <w:rPr>
          <w:rFonts w:ascii="Times New Roman" w:hAnsi="Times New Roman" w:cs="Times New Roman"/>
          <w:b/>
          <w:sz w:val="24"/>
          <w:szCs w:val="24"/>
        </w:rPr>
      </w:pPr>
      <w:r w:rsidRPr="00BC254D">
        <w:rPr>
          <w:rFonts w:ascii="Times New Roman" w:hAnsi="Times New Roman" w:cs="Times New Roman"/>
          <w:b/>
          <w:sz w:val="24"/>
          <w:szCs w:val="24"/>
        </w:rPr>
        <w:t>ПОСТАНОВЛЕНИЕ</w:t>
      </w:r>
    </w:p>
    <w:p w:rsidR="00BC254D" w:rsidRPr="00BC254D" w:rsidRDefault="00BC254D" w:rsidP="00BC254D">
      <w:pPr>
        <w:spacing w:after="0"/>
        <w:jc w:val="center"/>
        <w:rPr>
          <w:rFonts w:ascii="Times New Roman" w:hAnsi="Times New Roman" w:cs="Times New Roman"/>
          <w:sz w:val="24"/>
          <w:szCs w:val="24"/>
        </w:rPr>
      </w:pPr>
    </w:p>
    <w:p w:rsidR="00BC254D" w:rsidRPr="00BC254D" w:rsidRDefault="00BC254D" w:rsidP="00BC254D">
      <w:pPr>
        <w:spacing w:after="0"/>
        <w:rPr>
          <w:rFonts w:ascii="Times New Roman" w:hAnsi="Times New Roman" w:cs="Times New Roman"/>
          <w:b/>
          <w:sz w:val="24"/>
          <w:szCs w:val="24"/>
        </w:rPr>
      </w:pPr>
      <w:r w:rsidRPr="00BC254D">
        <w:rPr>
          <w:rFonts w:ascii="Times New Roman" w:hAnsi="Times New Roman" w:cs="Times New Roman"/>
          <w:b/>
          <w:sz w:val="24"/>
          <w:szCs w:val="24"/>
        </w:rPr>
        <w:t>от 02 июня 2021 года                           № 99</w:t>
      </w:r>
    </w:p>
    <w:p w:rsidR="00BC254D" w:rsidRPr="00BC254D" w:rsidRDefault="00BC254D" w:rsidP="00BC254D">
      <w:pPr>
        <w:spacing w:after="0"/>
        <w:rPr>
          <w:rFonts w:ascii="Times New Roman" w:hAnsi="Times New Roman" w:cs="Times New Roman"/>
          <w:b/>
          <w:sz w:val="24"/>
          <w:szCs w:val="24"/>
        </w:rPr>
      </w:pPr>
    </w:p>
    <w:p w:rsidR="00BC254D" w:rsidRPr="00BC254D" w:rsidRDefault="00BC254D" w:rsidP="00BC254D">
      <w:pPr>
        <w:spacing w:after="0"/>
        <w:jc w:val="center"/>
        <w:rPr>
          <w:rFonts w:ascii="Times New Roman" w:hAnsi="Times New Roman" w:cs="Times New Roman"/>
          <w:b/>
          <w:sz w:val="24"/>
          <w:szCs w:val="24"/>
        </w:rPr>
      </w:pPr>
    </w:p>
    <w:tbl>
      <w:tblPr>
        <w:tblW w:w="5116" w:type="dxa"/>
        <w:tblLook w:val="01E0" w:firstRow="1" w:lastRow="1" w:firstColumn="1" w:lastColumn="1" w:noHBand="0" w:noVBand="0"/>
      </w:tblPr>
      <w:tblGrid>
        <w:gridCol w:w="4829"/>
        <w:gridCol w:w="287"/>
      </w:tblGrid>
      <w:tr w:rsidR="00BC254D" w:rsidRPr="00BC254D" w:rsidTr="009C548C">
        <w:trPr>
          <w:trHeight w:val="421"/>
        </w:trPr>
        <w:tc>
          <w:tcPr>
            <w:tcW w:w="4829" w:type="dxa"/>
            <w:shd w:val="clear" w:color="auto" w:fill="auto"/>
          </w:tcPr>
          <w:p w:rsidR="00BC254D" w:rsidRPr="00BC254D" w:rsidRDefault="00BC254D" w:rsidP="00BC254D">
            <w:pPr>
              <w:pStyle w:val="ac"/>
              <w:rPr>
                <w:rFonts w:ascii="Times New Roman" w:hAnsi="Times New Roman"/>
                <w:b/>
                <w:sz w:val="24"/>
                <w:szCs w:val="24"/>
              </w:rPr>
            </w:pPr>
            <w:r w:rsidRPr="00BC254D">
              <w:rPr>
                <w:rFonts w:ascii="Times New Roman" w:hAnsi="Times New Roman"/>
                <w:b/>
                <w:sz w:val="24"/>
                <w:szCs w:val="24"/>
              </w:rPr>
              <w:t xml:space="preserve">О внесении изменений </w:t>
            </w:r>
          </w:p>
          <w:p w:rsidR="00BC254D" w:rsidRPr="00BC254D" w:rsidRDefault="00BC254D" w:rsidP="00BC254D">
            <w:pPr>
              <w:pStyle w:val="ac"/>
              <w:rPr>
                <w:rFonts w:ascii="Times New Roman" w:hAnsi="Times New Roman"/>
                <w:b/>
                <w:sz w:val="24"/>
                <w:szCs w:val="24"/>
              </w:rPr>
            </w:pPr>
            <w:r w:rsidRPr="00BC254D">
              <w:rPr>
                <w:rFonts w:ascii="Times New Roman" w:hAnsi="Times New Roman"/>
                <w:b/>
                <w:sz w:val="24"/>
                <w:szCs w:val="24"/>
              </w:rPr>
              <w:t>в базу данных ФИАС</w:t>
            </w:r>
          </w:p>
          <w:p w:rsidR="00BC254D" w:rsidRPr="00BC254D" w:rsidRDefault="00BC254D" w:rsidP="00BC254D">
            <w:pPr>
              <w:pStyle w:val="ac"/>
              <w:jc w:val="both"/>
              <w:rPr>
                <w:rFonts w:ascii="Times New Roman" w:hAnsi="Times New Roman"/>
                <w:b/>
                <w:sz w:val="24"/>
                <w:szCs w:val="24"/>
              </w:rPr>
            </w:pPr>
          </w:p>
        </w:tc>
        <w:tc>
          <w:tcPr>
            <w:tcW w:w="287" w:type="dxa"/>
            <w:shd w:val="clear" w:color="auto" w:fill="auto"/>
          </w:tcPr>
          <w:p w:rsidR="00BC254D" w:rsidRPr="00BC254D" w:rsidRDefault="00BC254D" w:rsidP="00BC254D">
            <w:pPr>
              <w:spacing w:after="0"/>
              <w:jc w:val="both"/>
              <w:rPr>
                <w:rFonts w:ascii="Times New Roman" w:hAnsi="Times New Roman" w:cs="Times New Roman"/>
                <w:b/>
                <w:bCs/>
                <w:sz w:val="24"/>
                <w:szCs w:val="24"/>
              </w:rPr>
            </w:pPr>
          </w:p>
        </w:tc>
      </w:tr>
    </w:tbl>
    <w:p w:rsidR="00BC254D" w:rsidRPr="00BC254D" w:rsidRDefault="00BC254D" w:rsidP="00BC254D">
      <w:pPr>
        <w:pStyle w:val="23"/>
        <w:shd w:val="clear" w:color="auto" w:fill="auto"/>
        <w:spacing w:after="0" w:line="307" w:lineRule="exact"/>
        <w:ind w:right="40" w:firstLine="0"/>
        <w:jc w:val="both"/>
        <w:rPr>
          <w:rFonts w:ascii="Times New Roman" w:hAnsi="Times New Roman" w:cs="Times New Roman"/>
          <w:color w:val="000000"/>
          <w:sz w:val="24"/>
          <w:szCs w:val="24"/>
        </w:rPr>
      </w:pPr>
    </w:p>
    <w:p w:rsidR="00BC254D" w:rsidRPr="00BC254D" w:rsidRDefault="00BC254D" w:rsidP="00BC254D">
      <w:pPr>
        <w:pStyle w:val="ac"/>
        <w:jc w:val="both"/>
        <w:rPr>
          <w:rFonts w:ascii="Times New Roman" w:hAnsi="Times New Roman"/>
          <w:sz w:val="24"/>
          <w:szCs w:val="24"/>
        </w:rPr>
      </w:pPr>
      <w:r w:rsidRPr="00BC254D">
        <w:rPr>
          <w:rFonts w:ascii="Times New Roman" w:hAnsi="Times New Roman"/>
          <w:sz w:val="24"/>
          <w:szCs w:val="24"/>
        </w:rPr>
        <w:t xml:space="preserve">         По результатам инвентаризации, проведенной администрацией Пригородного сельского поселения в соответствии с постановлением Правительства Российской Федерации от 22.05.2015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руководствуясь Федеральными законами от 06.10.2003 № 131-ФЗ «Об общих принципах организации местного самоуправления в Российской Федерации», администрация Пригородного сельского поселения</w:t>
      </w:r>
    </w:p>
    <w:p w:rsidR="00BC254D" w:rsidRPr="00BC254D" w:rsidRDefault="00BC254D" w:rsidP="00BC254D">
      <w:pPr>
        <w:pStyle w:val="ac"/>
        <w:jc w:val="both"/>
        <w:rPr>
          <w:rFonts w:ascii="Times New Roman" w:hAnsi="Times New Roman"/>
          <w:sz w:val="24"/>
          <w:szCs w:val="24"/>
        </w:rPr>
      </w:pPr>
    </w:p>
    <w:p w:rsidR="00BC254D" w:rsidRPr="00BC254D" w:rsidRDefault="00BC254D" w:rsidP="00BC254D">
      <w:pPr>
        <w:pStyle w:val="ac"/>
        <w:jc w:val="both"/>
        <w:rPr>
          <w:rFonts w:ascii="Times New Roman" w:hAnsi="Times New Roman"/>
          <w:b/>
          <w:sz w:val="24"/>
          <w:szCs w:val="24"/>
        </w:rPr>
      </w:pPr>
      <w:r w:rsidRPr="00BC254D">
        <w:rPr>
          <w:rFonts w:ascii="Times New Roman" w:hAnsi="Times New Roman"/>
          <w:b/>
          <w:sz w:val="24"/>
          <w:szCs w:val="24"/>
        </w:rPr>
        <w:t>ПОСТАНОВЛЯЕТ:</w:t>
      </w:r>
    </w:p>
    <w:p w:rsidR="00BC254D" w:rsidRPr="00BC254D" w:rsidRDefault="00BC254D" w:rsidP="00BC254D">
      <w:pPr>
        <w:spacing w:after="0"/>
        <w:jc w:val="both"/>
        <w:rPr>
          <w:rFonts w:ascii="Times New Roman" w:hAnsi="Times New Roman" w:cs="Times New Roman"/>
          <w:b/>
          <w:sz w:val="24"/>
          <w:szCs w:val="24"/>
        </w:rPr>
      </w:pPr>
    </w:p>
    <w:p w:rsidR="00BC254D" w:rsidRPr="00BC254D" w:rsidRDefault="00BC254D" w:rsidP="00BC254D">
      <w:pPr>
        <w:pStyle w:val="ac"/>
        <w:numPr>
          <w:ilvl w:val="0"/>
          <w:numId w:val="15"/>
        </w:numPr>
        <w:ind w:left="720"/>
        <w:jc w:val="both"/>
        <w:rPr>
          <w:rFonts w:ascii="Times New Roman" w:hAnsi="Times New Roman"/>
          <w:sz w:val="24"/>
          <w:szCs w:val="24"/>
        </w:rPr>
      </w:pPr>
      <w:r w:rsidRPr="00BC254D">
        <w:rPr>
          <w:rFonts w:ascii="Times New Roman" w:hAnsi="Times New Roman"/>
          <w:sz w:val="24"/>
          <w:szCs w:val="24"/>
        </w:rPr>
        <w:t>Внести в Федеральную информационную адресную систему отсутствующие данные по адресу, присвоенному до вступления в силу Постановления Правительства РФ от 19 ноября 2014 года № 1221 «Об утверждении правил присвоения, изменения и аннулирования адресов», согласно приложения.</w:t>
      </w:r>
    </w:p>
    <w:p w:rsidR="00BC254D" w:rsidRPr="00BC254D" w:rsidRDefault="00BC254D" w:rsidP="00BC254D">
      <w:pPr>
        <w:pStyle w:val="ac"/>
        <w:numPr>
          <w:ilvl w:val="0"/>
          <w:numId w:val="15"/>
        </w:numPr>
        <w:ind w:left="720"/>
        <w:jc w:val="both"/>
        <w:rPr>
          <w:rFonts w:ascii="Times New Roman" w:hAnsi="Times New Roman"/>
          <w:sz w:val="24"/>
          <w:szCs w:val="24"/>
        </w:rPr>
      </w:pPr>
      <w:r w:rsidRPr="00BC254D">
        <w:rPr>
          <w:rFonts w:ascii="Times New Roman" w:hAnsi="Times New Roman"/>
          <w:sz w:val="24"/>
          <w:szCs w:val="24"/>
        </w:rPr>
        <w:t>Настоящее постановление вступает в силу с момента подписания.</w:t>
      </w:r>
    </w:p>
    <w:p w:rsidR="00BC254D" w:rsidRPr="00BC254D" w:rsidRDefault="00BC254D" w:rsidP="00BC254D">
      <w:pPr>
        <w:spacing w:after="0"/>
        <w:rPr>
          <w:rFonts w:ascii="Times New Roman" w:hAnsi="Times New Roman" w:cs="Times New Roman"/>
          <w:sz w:val="24"/>
          <w:szCs w:val="24"/>
        </w:rPr>
      </w:pPr>
    </w:p>
    <w:p w:rsidR="00BC254D" w:rsidRPr="00BC254D" w:rsidRDefault="00BC254D" w:rsidP="00BC254D">
      <w:pPr>
        <w:suppressAutoHyphens/>
        <w:spacing w:after="0"/>
        <w:rPr>
          <w:rFonts w:ascii="Times New Roman" w:hAnsi="Times New Roman" w:cs="Times New Roman"/>
          <w:sz w:val="24"/>
          <w:szCs w:val="24"/>
          <w:lang w:eastAsia="ar-SA"/>
        </w:rPr>
      </w:pPr>
      <w:r w:rsidRPr="00BC254D">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3000375</wp:posOffset>
            </wp:positionH>
            <wp:positionV relativeFrom="paragraph">
              <wp:posOffset>70485</wp:posOffset>
            </wp:positionV>
            <wp:extent cx="2009775" cy="12096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209675"/>
                    </a:xfrm>
                    <a:prstGeom prst="rect">
                      <a:avLst/>
                    </a:prstGeom>
                    <a:noFill/>
                  </pic:spPr>
                </pic:pic>
              </a:graphicData>
            </a:graphic>
            <wp14:sizeRelH relativeFrom="page">
              <wp14:pctWidth>0</wp14:pctWidth>
            </wp14:sizeRelH>
            <wp14:sizeRelV relativeFrom="page">
              <wp14:pctHeight>0</wp14:pctHeight>
            </wp14:sizeRelV>
          </wp:anchor>
        </w:drawing>
      </w:r>
    </w:p>
    <w:p w:rsidR="00BC254D" w:rsidRPr="00BC254D" w:rsidRDefault="00BC254D" w:rsidP="00BC254D">
      <w:pPr>
        <w:spacing w:after="0"/>
        <w:jc w:val="both"/>
        <w:rPr>
          <w:rFonts w:ascii="Times New Roman" w:hAnsi="Times New Roman" w:cs="Times New Roman"/>
          <w:sz w:val="24"/>
          <w:szCs w:val="24"/>
        </w:rPr>
      </w:pPr>
    </w:p>
    <w:p w:rsidR="00BC254D" w:rsidRPr="00BC254D" w:rsidRDefault="00BC254D" w:rsidP="00BC254D">
      <w:pPr>
        <w:spacing w:after="0"/>
        <w:rPr>
          <w:rFonts w:ascii="Times New Roman" w:hAnsi="Times New Roman" w:cs="Times New Roman"/>
          <w:sz w:val="24"/>
          <w:szCs w:val="24"/>
        </w:rPr>
      </w:pPr>
    </w:p>
    <w:p w:rsidR="00BC254D" w:rsidRPr="00BC254D" w:rsidRDefault="00BC254D" w:rsidP="00BC254D">
      <w:pPr>
        <w:suppressAutoHyphens/>
        <w:spacing w:after="0"/>
        <w:rPr>
          <w:rFonts w:ascii="Times New Roman" w:hAnsi="Times New Roman" w:cs="Times New Roman"/>
          <w:sz w:val="24"/>
          <w:szCs w:val="24"/>
          <w:lang w:eastAsia="ar-SA"/>
        </w:rPr>
      </w:pPr>
      <w:r w:rsidRPr="00BC254D">
        <w:rPr>
          <w:rFonts w:ascii="Times New Roman" w:hAnsi="Times New Roman" w:cs="Times New Roman"/>
          <w:sz w:val="24"/>
          <w:szCs w:val="24"/>
          <w:lang w:eastAsia="ar-SA"/>
        </w:rPr>
        <w:t>Глава Пригородного сельского поселения                                        А.Ю.Малков</w:t>
      </w:r>
    </w:p>
    <w:p w:rsidR="00BC254D" w:rsidRPr="00BC254D" w:rsidRDefault="00BC254D" w:rsidP="00BC254D">
      <w:pPr>
        <w:spacing w:after="0"/>
        <w:jc w:val="right"/>
        <w:rPr>
          <w:rFonts w:ascii="Times New Roman" w:hAnsi="Times New Roman" w:cs="Times New Roman"/>
          <w:sz w:val="24"/>
          <w:szCs w:val="24"/>
        </w:rPr>
      </w:pPr>
    </w:p>
    <w:p w:rsidR="00BC254D" w:rsidRPr="00BC254D" w:rsidRDefault="00BC254D" w:rsidP="00BC254D">
      <w:pPr>
        <w:spacing w:after="0"/>
        <w:jc w:val="right"/>
        <w:rPr>
          <w:rFonts w:ascii="Times New Roman" w:hAnsi="Times New Roman" w:cs="Times New Roman"/>
          <w:sz w:val="24"/>
          <w:szCs w:val="24"/>
        </w:rPr>
      </w:pPr>
      <w:r w:rsidRPr="00BC254D">
        <w:rPr>
          <w:rFonts w:ascii="Times New Roman" w:hAnsi="Times New Roman" w:cs="Times New Roman"/>
          <w:sz w:val="24"/>
          <w:szCs w:val="24"/>
        </w:rPr>
        <w:t>Приложение к постановлению</w:t>
      </w:r>
    </w:p>
    <w:p w:rsidR="00BC254D" w:rsidRPr="00BC254D" w:rsidRDefault="00BC254D" w:rsidP="00BC254D">
      <w:pPr>
        <w:spacing w:after="0"/>
        <w:jc w:val="right"/>
        <w:rPr>
          <w:rFonts w:ascii="Times New Roman" w:hAnsi="Times New Roman" w:cs="Times New Roman"/>
          <w:sz w:val="24"/>
          <w:szCs w:val="24"/>
        </w:rPr>
      </w:pPr>
      <w:r w:rsidRPr="00BC254D">
        <w:rPr>
          <w:rFonts w:ascii="Times New Roman" w:hAnsi="Times New Roman" w:cs="Times New Roman"/>
          <w:sz w:val="24"/>
          <w:szCs w:val="24"/>
        </w:rPr>
        <w:t>от 02.06.2021 г. № 99</w:t>
      </w:r>
    </w:p>
    <w:p w:rsidR="00BC254D" w:rsidRPr="00BC254D" w:rsidRDefault="00BC254D" w:rsidP="00BC254D">
      <w:pPr>
        <w:spacing w:after="0"/>
        <w:jc w:val="center"/>
        <w:rPr>
          <w:rFonts w:ascii="Times New Roman" w:hAnsi="Times New Roman" w:cs="Times New Roman"/>
          <w:sz w:val="24"/>
          <w:szCs w:val="24"/>
        </w:rPr>
      </w:pPr>
    </w:p>
    <w:p w:rsidR="00BC254D" w:rsidRPr="00BC254D" w:rsidRDefault="00BC254D" w:rsidP="00BC254D">
      <w:pPr>
        <w:spacing w:after="0"/>
        <w:jc w:val="center"/>
        <w:rPr>
          <w:rFonts w:ascii="Times New Roman" w:hAnsi="Times New Roman" w:cs="Times New Roman"/>
          <w:sz w:val="24"/>
          <w:szCs w:val="24"/>
        </w:rPr>
      </w:pPr>
    </w:p>
    <w:p w:rsidR="00BC254D" w:rsidRPr="00BC254D" w:rsidRDefault="00BC254D" w:rsidP="00BC254D">
      <w:pPr>
        <w:spacing w:after="0"/>
        <w:jc w:val="center"/>
        <w:rPr>
          <w:rFonts w:ascii="Times New Roman" w:hAnsi="Times New Roman" w:cs="Times New Roman"/>
          <w:b/>
          <w:sz w:val="24"/>
          <w:szCs w:val="24"/>
        </w:rPr>
      </w:pPr>
      <w:r w:rsidRPr="00BC254D">
        <w:rPr>
          <w:rFonts w:ascii="Times New Roman" w:hAnsi="Times New Roman" w:cs="Times New Roman"/>
          <w:b/>
          <w:sz w:val="24"/>
          <w:szCs w:val="24"/>
        </w:rPr>
        <w:t>СПИСОК ОБЪЕКТОВ</w:t>
      </w:r>
    </w:p>
    <w:p w:rsidR="00BC254D" w:rsidRPr="00BC254D" w:rsidRDefault="00BC254D" w:rsidP="00BC254D">
      <w:pPr>
        <w:spacing w:after="0"/>
        <w:jc w:val="center"/>
        <w:rPr>
          <w:rFonts w:ascii="Times New Roman" w:hAnsi="Times New Roman" w:cs="Times New Roman"/>
          <w:b/>
          <w:sz w:val="24"/>
          <w:szCs w:val="24"/>
        </w:rPr>
      </w:pPr>
      <w:r w:rsidRPr="00BC254D">
        <w:rPr>
          <w:rFonts w:ascii="Times New Roman" w:hAnsi="Times New Roman" w:cs="Times New Roman"/>
          <w:b/>
          <w:sz w:val="24"/>
          <w:szCs w:val="24"/>
        </w:rPr>
        <w:t>подлежащих добавлению в базу данных ФИАС</w:t>
      </w:r>
    </w:p>
    <w:p w:rsidR="00BC254D" w:rsidRPr="00BC254D" w:rsidRDefault="00BC254D" w:rsidP="00BC254D">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772"/>
      </w:tblGrid>
      <w:tr w:rsidR="00BC254D" w:rsidRPr="00BC254D" w:rsidTr="009C548C">
        <w:tc>
          <w:tcPr>
            <w:tcW w:w="817" w:type="dxa"/>
            <w:shd w:val="clear" w:color="auto" w:fill="auto"/>
          </w:tcPr>
          <w:p w:rsidR="00BC254D" w:rsidRPr="00BC254D" w:rsidRDefault="00BC254D" w:rsidP="00BC254D">
            <w:pPr>
              <w:spacing w:after="0"/>
              <w:jc w:val="center"/>
              <w:rPr>
                <w:rFonts w:ascii="Times New Roman" w:hAnsi="Times New Roman" w:cs="Times New Roman"/>
                <w:b/>
                <w:sz w:val="24"/>
                <w:szCs w:val="24"/>
              </w:rPr>
            </w:pPr>
            <w:r w:rsidRPr="00BC254D">
              <w:rPr>
                <w:rFonts w:ascii="Times New Roman" w:hAnsi="Times New Roman" w:cs="Times New Roman"/>
                <w:b/>
                <w:sz w:val="24"/>
                <w:szCs w:val="24"/>
              </w:rPr>
              <w:t>№ п/п</w:t>
            </w:r>
          </w:p>
        </w:tc>
        <w:tc>
          <w:tcPr>
            <w:tcW w:w="9320" w:type="dxa"/>
            <w:shd w:val="clear" w:color="auto" w:fill="auto"/>
          </w:tcPr>
          <w:p w:rsidR="00BC254D" w:rsidRPr="00BC254D" w:rsidRDefault="00BC254D" w:rsidP="00BC254D">
            <w:pPr>
              <w:spacing w:after="0"/>
              <w:jc w:val="center"/>
              <w:rPr>
                <w:rFonts w:ascii="Times New Roman" w:hAnsi="Times New Roman" w:cs="Times New Roman"/>
                <w:b/>
                <w:sz w:val="24"/>
                <w:szCs w:val="24"/>
              </w:rPr>
            </w:pPr>
            <w:r w:rsidRPr="00BC254D">
              <w:rPr>
                <w:rFonts w:ascii="Times New Roman" w:hAnsi="Times New Roman" w:cs="Times New Roman"/>
                <w:b/>
                <w:sz w:val="24"/>
                <w:szCs w:val="24"/>
              </w:rPr>
              <w:t>Адрес объекта адресации, подлежащего добавлению</w:t>
            </w:r>
          </w:p>
        </w:tc>
      </w:tr>
      <w:tr w:rsidR="00BC254D" w:rsidRPr="00BC254D" w:rsidTr="009C548C">
        <w:tc>
          <w:tcPr>
            <w:tcW w:w="817" w:type="dxa"/>
            <w:shd w:val="clear" w:color="auto" w:fill="auto"/>
          </w:tcPr>
          <w:p w:rsidR="00BC254D" w:rsidRPr="00BC254D" w:rsidRDefault="00BC254D" w:rsidP="00BC254D">
            <w:pPr>
              <w:spacing w:after="0"/>
              <w:jc w:val="center"/>
              <w:rPr>
                <w:rFonts w:ascii="Times New Roman" w:hAnsi="Times New Roman" w:cs="Times New Roman"/>
                <w:sz w:val="24"/>
                <w:szCs w:val="24"/>
              </w:rPr>
            </w:pPr>
            <w:r w:rsidRPr="00BC254D">
              <w:rPr>
                <w:rFonts w:ascii="Times New Roman" w:hAnsi="Times New Roman" w:cs="Times New Roman"/>
                <w:sz w:val="24"/>
                <w:szCs w:val="24"/>
              </w:rPr>
              <w:t>1</w:t>
            </w:r>
          </w:p>
        </w:tc>
        <w:tc>
          <w:tcPr>
            <w:tcW w:w="9320" w:type="dxa"/>
            <w:shd w:val="clear" w:color="auto" w:fill="auto"/>
          </w:tcPr>
          <w:p w:rsidR="00BC254D" w:rsidRPr="00BC254D" w:rsidRDefault="00BC254D" w:rsidP="00BC254D">
            <w:pPr>
              <w:spacing w:after="0"/>
              <w:jc w:val="center"/>
              <w:rPr>
                <w:rFonts w:ascii="Times New Roman" w:hAnsi="Times New Roman" w:cs="Times New Roman"/>
                <w:sz w:val="24"/>
                <w:szCs w:val="24"/>
              </w:rPr>
            </w:pPr>
            <w:r w:rsidRPr="00BC254D">
              <w:rPr>
                <w:rFonts w:ascii="Times New Roman" w:hAnsi="Times New Roman" w:cs="Times New Roman"/>
                <w:sz w:val="24"/>
                <w:szCs w:val="24"/>
              </w:rPr>
              <w:t xml:space="preserve">Российская Федерация, Костромская область, муниципальный район город Нерехта и Нерехтский район, Пригородное сельское поселение, д. Кокошкино, земельный участок  19А </w:t>
            </w:r>
          </w:p>
        </w:tc>
      </w:tr>
    </w:tbl>
    <w:p w:rsidR="00BC254D" w:rsidRPr="00226C12" w:rsidRDefault="00BC254D" w:rsidP="00BC254D"/>
    <w:p w:rsidR="00BC254D" w:rsidRPr="00BC254D" w:rsidRDefault="00BC254D" w:rsidP="00BC254D">
      <w:pPr>
        <w:pStyle w:val="ac"/>
        <w:rPr>
          <w:rFonts w:ascii="Times New Roman" w:hAnsi="Times New Roman"/>
          <w:b/>
          <w:sz w:val="24"/>
          <w:szCs w:val="24"/>
        </w:rPr>
      </w:pPr>
      <w:r w:rsidRPr="00BC254D">
        <w:rPr>
          <w:rFonts w:ascii="Times New Roman" w:hAnsi="Times New Roman"/>
          <w:b/>
          <w:sz w:val="24"/>
          <w:szCs w:val="24"/>
        </w:rPr>
        <w:t xml:space="preserve">                                                    КОСТРОМСКАЯ ОБЛАСТЬ</w:t>
      </w: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АДМИНИСТРАЦИЯ  ПРИГОРОДНОГО СЕЛЬСКОГО ПОСЕЛЕНИЯ</w:t>
      </w: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МУНИЦИПАЛЬНОГО РАЙОНА ГОРОД НЕРЕХТА И НЕРЕХТСКИЙ РАЙОН</w:t>
      </w: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КОСТРОМСКОЙ ОБЛАСТИ</w:t>
      </w:r>
    </w:p>
    <w:p w:rsidR="00BC254D" w:rsidRPr="00BC254D" w:rsidRDefault="00BC254D" w:rsidP="00BC254D">
      <w:pPr>
        <w:pStyle w:val="ConsPlusTitle"/>
        <w:widowControl/>
        <w:jc w:val="center"/>
      </w:pPr>
    </w:p>
    <w:p w:rsidR="00BC254D" w:rsidRDefault="00BC254D" w:rsidP="00BC254D">
      <w:pPr>
        <w:pStyle w:val="ConsPlusTitle"/>
        <w:widowControl/>
        <w:jc w:val="center"/>
      </w:pPr>
    </w:p>
    <w:p w:rsidR="00BC254D" w:rsidRPr="00BC254D" w:rsidRDefault="00BC254D" w:rsidP="00BC254D">
      <w:pPr>
        <w:pStyle w:val="ConsPlusTitle"/>
        <w:widowControl/>
        <w:jc w:val="center"/>
      </w:pPr>
      <w:r w:rsidRPr="00BC254D">
        <w:t>ПОСТАНОВЛЕНИЕ</w:t>
      </w:r>
    </w:p>
    <w:p w:rsidR="00BC254D" w:rsidRPr="00BC254D" w:rsidRDefault="00BC254D" w:rsidP="00BC254D">
      <w:pPr>
        <w:pStyle w:val="ConsPlusTitle"/>
        <w:widowControl/>
      </w:pPr>
      <w:r w:rsidRPr="00BC254D">
        <w:t xml:space="preserve">    </w:t>
      </w:r>
    </w:p>
    <w:p w:rsidR="00BC254D" w:rsidRDefault="00BC254D" w:rsidP="00BC254D">
      <w:pPr>
        <w:pStyle w:val="ConsPlusTitle"/>
        <w:widowControl/>
      </w:pPr>
      <w:r w:rsidRPr="00BC254D">
        <w:t xml:space="preserve"> </w:t>
      </w:r>
    </w:p>
    <w:p w:rsidR="00BC254D" w:rsidRPr="00BC254D" w:rsidRDefault="00BC254D" w:rsidP="00BC254D">
      <w:pPr>
        <w:pStyle w:val="ConsPlusTitle"/>
        <w:widowControl/>
      </w:pPr>
      <w:r w:rsidRPr="00BC254D">
        <w:lastRenderedPageBreak/>
        <w:t>от   02 июня 2021 г.                          N  100</w:t>
      </w:r>
    </w:p>
    <w:p w:rsidR="00BC254D" w:rsidRPr="00BC254D" w:rsidRDefault="00BC254D" w:rsidP="00BC254D">
      <w:pPr>
        <w:pStyle w:val="ConsPlusTitle"/>
        <w:widowControl/>
        <w:jc w:val="center"/>
      </w:pPr>
    </w:p>
    <w:p w:rsidR="00BC254D" w:rsidRPr="00BC254D" w:rsidRDefault="00BC254D" w:rsidP="00BC254D">
      <w:pPr>
        <w:pStyle w:val="ConsPlusTitle"/>
        <w:widowControl/>
      </w:pPr>
      <w:r w:rsidRPr="00BC254D">
        <w:t xml:space="preserve">О внесении изменений </w:t>
      </w:r>
    </w:p>
    <w:p w:rsidR="00BC254D" w:rsidRPr="00BC254D" w:rsidRDefault="00BC254D" w:rsidP="00BC254D">
      <w:pPr>
        <w:pStyle w:val="ConsPlusTitle"/>
        <w:widowControl/>
      </w:pPr>
      <w:r w:rsidRPr="00BC254D">
        <w:t>в реестр муниципальной собственности</w:t>
      </w:r>
    </w:p>
    <w:p w:rsidR="00BC254D" w:rsidRPr="00BC254D" w:rsidRDefault="00BC254D" w:rsidP="00BC254D">
      <w:pPr>
        <w:pStyle w:val="ConsPlusTitle"/>
        <w:widowControl/>
      </w:pPr>
      <w:r w:rsidRPr="00BC254D">
        <w:t>Пригородного сельского поселения</w:t>
      </w:r>
    </w:p>
    <w:p w:rsidR="00BC254D" w:rsidRPr="00BC254D" w:rsidRDefault="00BC254D" w:rsidP="00BC254D">
      <w:pPr>
        <w:pStyle w:val="ConsPlusTitle"/>
        <w:widowControl/>
        <w:rPr>
          <w:b w:val="0"/>
        </w:rPr>
      </w:pPr>
    </w:p>
    <w:p w:rsidR="00BC254D" w:rsidRPr="00BC254D" w:rsidRDefault="00BC254D" w:rsidP="00BC254D">
      <w:pPr>
        <w:pStyle w:val="ConsPlusNormal0"/>
        <w:jc w:val="both"/>
        <w:rPr>
          <w:rFonts w:ascii="Times New Roman" w:hAnsi="Times New Roman" w:cs="Times New Roman"/>
          <w:sz w:val="24"/>
          <w:szCs w:val="24"/>
        </w:rPr>
      </w:pPr>
      <w:r w:rsidRPr="00BC254D">
        <w:rPr>
          <w:rFonts w:ascii="Times New Roman" w:hAnsi="Times New Roman" w:cs="Times New Roman"/>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г. № 424 «Об утверждении порядка ведения органами местного самоуправления реестров муниципального имущества», в связи с проведением инвентаризации муниципального жилищного фонда Пригородного сельского поселения, в целях уточнения кадастровых номеров и площадей жилищного фонда в соответствии с данными Росреестра,</w:t>
      </w:r>
    </w:p>
    <w:p w:rsidR="00BC254D" w:rsidRPr="00BC254D" w:rsidRDefault="00BC254D" w:rsidP="00BC254D">
      <w:pPr>
        <w:pStyle w:val="ConsPlusNormal0"/>
        <w:jc w:val="both"/>
        <w:rPr>
          <w:rFonts w:ascii="Times New Roman" w:hAnsi="Times New Roman" w:cs="Times New Roman"/>
          <w:sz w:val="24"/>
          <w:szCs w:val="24"/>
        </w:rPr>
      </w:pPr>
    </w:p>
    <w:p w:rsidR="00BC254D" w:rsidRPr="00BC254D" w:rsidRDefault="00BC254D" w:rsidP="00BC254D">
      <w:pPr>
        <w:pStyle w:val="ConsPlusNormal0"/>
        <w:jc w:val="both"/>
        <w:rPr>
          <w:rFonts w:ascii="Times New Roman" w:hAnsi="Times New Roman" w:cs="Times New Roman"/>
          <w:b/>
          <w:sz w:val="24"/>
          <w:szCs w:val="24"/>
        </w:rPr>
      </w:pPr>
      <w:r w:rsidRPr="00BC254D">
        <w:rPr>
          <w:rFonts w:ascii="Times New Roman" w:hAnsi="Times New Roman" w:cs="Times New Roman"/>
          <w:b/>
          <w:sz w:val="24"/>
          <w:szCs w:val="24"/>
        </w:rPr>
        <w:t>ПОСТАНОВЛЯЮ:</w:t>
      </w:r>
    </w:p>
    <w:p w:rsidR="00BC254D" w:rsidRPr="00BC254D" w:rsidRDefault="00BC254D" w:rsidP="00BC254D">
      <w:pPr>
        <w:pStyle w:val="ConsPlusNormal0"/>
        <w:numPr>
          <w:ilvl w:val="0"/>
          <w:numId w:val="12"/>
        </w:numPr>
        <w:tabs>
          <w:tab w:val="clear" w:pos="432"/>
          <w:tab w:val="num" w:pos="720"/>
        </w:tabs>
        <w:suppressAutoHyphens/>
        <w:autoSpaceDN/>
        <w:adjustRightInd/>
        <w:ind w:left="720" w:hanging="360"/>
        <w:jc w:val="both"/>
        <w:rPr>
          <w:rFonts w:ascii="Times New Roman" w:hAnsi="Times New Roman" w:cs="Times New Roman"/>
          <w:sz w:val="24"/>
          <w:szCs w:val="24"/>
        </w:rPr>
      </w:pPr>
      <w:r w:rsidRPr="00BC254D">
        <w:rPr>
          <w:rFonts w:ascii="Times New Roman" w:hAnsi="Times New Roman" w:cs="Times New Roman"/>
          <w:sz w:val="24"/>
          <w:szCs w:val="24"/>
        </w:rPr>
        <w:t xml:space="preserve"> Внести изменения в строки: 3,4,5,7,8,10,11,14,15,16,18,20,21,26,27,29,31,34,35,39 раздела 1.3 «Сведения о жилых помещениях» реестра муниципального имущества Пригородного сельского поселения согласно Приложения № 1.</w:t>
      </w:r>
    </w:p>
    <w:p w:rsidR="00BC254D" w:rsidRPr="00BC254D" w:rsidRDefault="00BC254D" w:rsidP="00BC254D">
      <w:pPr>
        <w:pStyle w:val="ConsPlusNormal0"/>
        <w:numPr>
          <w:ilvl w:val="0"/>
          <w:numId w:val="12"/>
        </w:numPr>
        <w:tabs>
          <w:tab w:val="clear" w:pos="432"/>
          <w:tab w:val="num" w:pos="720"/>
        </w:tabs>
        <w:suppressAutoHyphens/>
        <w:autoSpaceDN/>
        <w:adjustRightInd/>
        <w:ind w:left="720" w:hanging="360"/>
        <w:jc w:val="both"/>
        <w:rPr>
          <w:rFonts w:ascii="Times New Roman" w:hAnsi="Times New Roman" w:cs="Times New Roman"/>
          <w:sz w:val="24"/>
          <w:szCs w:val="24"/>
        </w:rPr>
      </w:pPr>
      <w:r w:rsidRPr="00BC254D">
        <w:rPr>
          <w:rFonts w:ascii="Times New Roman" w:hAnsi="Times New Roman" w:cs="Times New Roman"/>
          <w:sz w:val="24"/>
          <w:szCs w:val="24"/>
        </w:rPr>
        <w:t xml:space="preserve">Исключить строки 9,12,28 раздела 1.3 «Сведения о жилых помещениях» реестра муниципального имущества Пригородного сельского поселения в связи с пожаром жилых помещений. </w:t>
      </w:r>
    </w:p>
    <w:p w:rsidR="00BC254D" w:rsidRPr="00BC254D" w:rsidRDefault="00BC254D" w:rsidP="00BC254D">
      <w:pPr>
        <w:pStyle w:val="ConsPlusNormal0"/>
        <w:widowControl w:val="0"/>
        <w:numPr>
          <w:ilvl w:val="0"/>
          <w:numId w:val="12"/>
        </w:numPr>
        <w:tabs>
          <w:tab w:val="clear" w:pos="432"/>
          <w:tab w:val="num" w:pos="720"/>
        </w:tabs>
        <w:suppressAutoHyphens/>
        <w:autoSpaceDN/>
        <w:adjustRightInd/>
        <w:ind w:left="720" w:hanging="360"/>
        <w:jc w:val="both"/>
        <w:rPr>
          <w:rFonts w:ascii="Times New Roman" w:hAnsi="Times New Roman" w:cs="Times New Roman"/>
          <w:sz w:val="24"/>
          <w:szCs w:val="24"/>
        </w:rPr>
      </w:pPr>
      <w:r w:rsidRPr="00BC254D">
        <w:rPr>
          <w:rFonts w:ascii="Times New Roman" w:hAnsi="Times New Roman" w:cs="Times New Roman"/>
          <w:sz w:val="24"/>
          <w:szCs w:val="24"/>
        </w:rPr>
        <w:t>Внести изменения в реестр Казны муниципального имущества Пригородного сельского поселения, раздел 1.3 «Сведения о жилых помещениях» изложить в новой редакции, согласно Приложения № 2.</w:t>
      </w:r>
    </w:p>
    <w:p w:rsidR="00BC254D" w:rsidRPr="00BC254D" w:rsidRDefault="00BC254D" w:rsidP="00BC254D">
      <w:pPr>
        <w:pStyle w:val="ConsPlusNormal0"/>
        <w:widowControl w:val="0"/>
        <w:numPr>
          <w:ilvl w:val="0"/>
          <w:numId w:val="12"/>
        </w:numPr>
        <w:tabs>
          <w:tab w:val="clear" w:pos="432"/>
          <w:tab w:val="num" w:pos="720"/>
        </w:tabs>
        <w:suppressAutoHyphens/>
        <w:autoSpaceDN/>
        <w:adjustRightInd/>
        <w:ind w:left="720" w:hanging="360"/>
        <w:jc w:val="both"/>
        <w:rPr>
          <w:rFonts w:ascii="Times New Roman" w:hAnsi="Times New Roman" w:cs="Times New Roman"/>
          <w:sz w:val="24"/>
          <w:szCs w:val="24"/>
        </w:rPr>
      </w:pPr>
      <w:r w:rsidRPr="00BC254D">
        <w:rPr>
          <w:rFonts w:ascii="Times New Roman" w:hAnsi="Times New Roman" w:cs="Times New Roman"/>
          <w:sz w:val="24"/>
          <w:szCs w:val="24"/>
        </w:rPr>
        <w:t>Контроль за исполнением настоящего постановления возлагается на главного специалиста по имущественным и земельным вопросам администрации Пригородного сельского поселения.</w:t>
      </w:r>
    </w:p>
    <w:p w:rsidR="00BC254D" w:rsidRPr="00BC254D" w:rsidRDefault="00BC254D" w:rsidP="00BC254D">
      <w:pPr>
        <w:pStyle w:val="ConsPlusNormal0"/>
        <w:widowControl w:val="0"/>
        <w:numPr>
          <w:ilvl w:val="0"/>
          <w:numId w:val="12"/>
        </w:numPr>
        <w:tabs>
          <w:tab w:val="clear" w:pos="432"/>
          <w:tab w:val="num" w:pos="720"/>
        </w:tabs>
        <w:suppressAutoHyphens/>
        <w:autoSpaceDN/>
        <w:adjustRightInd/>
        <w:ind w:left="720" w:hanging="360"/>
        <w:jc w:val="both"/>
        <w:rPr>
          <w:rFonts w:ascii="Times New Roman" w:hAnsi="Times New Roman" w:cs="Times New Roman"/>
          <w:sz w:val="24"/>
          <w:szCs w:val="24"/>
        </w:rPr>
      </w:pPr>
      <w:r w:rsidRPr="00BC254D">
        <w:rPr>
          <w:rFonts w:ascii="Times New Roman" w:hAnsi="Times New Roman" w:cs="Times New Roman"/>
          <w:sz w:val="24"/>
          <w:szCs w:val="24"/>
        </w:rPr>
        <w:t>Настоящее постановление вступает в силу с момента  подписания.</w:t>
      </w:r>
    </w:p>
    <w:p w:rsidR="00BC254D" w:rsidRDefault="00BC254D" w:rsidP="00BC254D">
      <w:pPr>
        <w:pStyle w:val="ConsPlusNormal0"/>
        <w:jc w:val="both"/>
        <w:rPr>
          <w:rFonts w:ascii="Times New Roman" w:hAnsi="Times New Roman" w:cs="Times New Roman"/>
          <w:sz w:val="24"/>
          <w:szCs w:val="24"/>
        </w:rPr>
      </w:pPr>
    </w:p>
    <w:p w:rsidR="00BC254D" w:rsidRPr="00BC254D" w:rsidRDefault="00BC254D" w:rsidP="00BC254D">
      <w:pPr>
        <w:pStyle w:val="ConsPlusNormal0"/>
        <w:jc w:val="both"/>
        <w:rPr>
          <w:rFonts w:ascii="Times New Roman" w:hAnsi="Times New Roman" w:cs="Times New Roman"/>
          <w:sz w:val="24"/>
          <w:szCs w:val="24"/>
        </w:rPr>
      </w:pPr>
    </w:p>
    <w:p w:rsidR="00BC254D" w:rsidRPr="00BC254D" w:rsidRDefault="00BC254D" w:rsidP="00BC254D">
      <w:pPr>
        <w:pStyle w:val="ConsPlusNormal0"/>
        <w:tabs>
          <w:tab w:val="left" w:pos="240"/>
          <w:tab w:val="right" w:pos="9355"/>
        </w:tabs>
        <w:rPr>
          <w:rFonts w:ascii="Times New Roman" w:hAnsi="Times New Roman" w:cs="Times New Roman"/>
          <w:sz w:val="24"/>
          <w:szCs w:val="24"/>
        </w:rPr>
      </w:pPr>
      <w:r w:rsidRPr="00BC254D">
        <w:rPr>
          <w:rFonts w:ascii="Times New Roman" w:hAnsi="Times New Roman" w:cs="Times New Roman"/>
          <w:sz w:val="24"/>
          <w:szCs w:val="24"/>
        </w:rPr>
        <w:t xml:space="preserve">Глава администрации </w:t>
      </w:r>
    </w:p>
    <w:p w:rsidR="00BC254D" w:rsidRPr="00BC254D" w:rsidRDefault="00BC254D" w:rsidP="00BC254D">
      <w:pPr>
        <w:pStyle w:val="ConsPlusNormal0"/>
        <w:tabs>
          <w:tab w:val="left" w:pos="240"/>
          <w:tab w:val="right" w:pos="9355"/>
        </w:tabs>
        <w:rPr>
          <w:rFonts w:ascii="Times New Roman" w:hAnsi="Times New Roman" w:cs="Times New Roman"/>
          <w:sz w:val="24"/>
          <w:szCs w:val="24"/>
        </w:rPr>
      </w:pPr>
      <w:r w:rsidRPr="00BC254D">
        <w:rPr>
          <w:rFonts w:ascii="Times New Roman" w:hAnsi="Times New Roman" w:cs="Times New Roman"/>
          <w:sz w:val="24"/>
          <w:szCs w:val="24"/>
        </w:rPr>
        <w:t xml:space="preserve">Пригородного  сельского поселения                                               </w:t>
      </w:r>
      <w:r>
        <w:rPr>
          <w:rFonts w:ascii="Times New Roman" w:hAnsi="Times New Roman" w:cs="Times New Roman"/>
          <w:sz w:val="24"/>
          <w:szCs w:val="24"/>
        </w:rPr>
        <w:t xml:space="preserve">                 </w:t>
      </w:r>
      <w:r w:rsidRPr="00BC254D">
        <w:rPr>
          <w:rFonts w:ascii="Times New Roman" w:hAnsi="Times New Roman" w:cs="Times New Roman"/>
          <w:sz w:val="24"/>
          <w:szCs w:val="24"/>
        </w:rPr>
        <w:t xml:space="preserve">А. Ю. Малков    </w:t>
      </w:r>
    </w:p>
    <w:p w:rsidR="004654EB" w:rsidRDefault="004654EB" w:rsidP="00D00B4E">
      <w:pPr>
        <w:ind w:left="30"/>
        <w:jc w:val="center"/>
        <w:rPr>
          <w:rFonts w:ascii="Times New Roman" w:hAnsi="Times New Roman" w:cs="Times New Roman"/>
          <w:b/>
          <w:sz w:val="24"/>
          <w:szCs w:val="24"/>
        </w:rPr>
      </w:pPr>
    </w:p>
    <w:p w:rsidR="00BC254D" w:rsidRDefault="00BC254D" w:rsidP="00D00B4E">
      <w:pPr>
        <w:ind w:left="30"/>
        <w:jc w:val="center"/>
        <w:rPr>
          <w:rFonts w:ascii="Times New Roman" w:hAnsi="Times New Roman" w:cs="Times New Roman"/>
          <w:b/>
          <w:sz w:val="24"/>
          <w:szCs w:val="24"/>
        </w:rPr>
      </w:pPr>
    </w:p>
    <w:p w:rsidR="00BC254D" w:rsidRDefault="00BC254D" w:rsidP="00D00B4E">
      <w:pPr>
        <w:ind w:left="30"/>
        <w:jc w:val="center"/>
        <w:rPr>
          <w:rFonts w:ascii="Times New Roman" w:hAnsi="Times New Roman" w:cs="Times New Roman"/>
          <w:b/>
          <w:sz w:val="24"/>
          <w:szCs w:val="24"/>
        </w:rPr>
      </w:pPr>
    </w:p>
    <w:p w:rsidR="00BC254D" w:rsidRDefault="00BC254D" w:rsidP="00D00B4E">
      <w:pPr>
        <w:ind w:left="30"/>
        <w:jc w:val="center"/>
        <w:rPr>
          <w:rFonts w:ascii="Times New Roman" w:hAnsi="Times New Roman" w:cs="Times New Roman"/>
          <w:b/>
          <w:sz w:val="24"/>
          <w:szCs w:val="24"/>
        </w:rPr>
      </w:pPr>
    </w:p>
    <w:p w:rsidR="00BC254D" w:rsidRDefault="00BC254D" w:rsidP="00D00B4E">
      <w:pPr>
        <w:ind w:left="30"/>
        <w:jc w:val="center"/>
        <w:rPr>
          <w:rFonts w:ascii="Times New Roman" w:hAnsi="Times New Roman" w:cs="Times New Roman"/>
          <w:b/>
          <w:sz w:val="24"/>
          <w:szCs w:val="24"/>
        </w:rPr>
      </w:pPr>
    </w:p>
    <w:p w:rsidR="00BC254D" w:rsidRDefault="00BC254D" w:rsidP="00D00B4E">
      <w:pPr>
        <w:ind w:left="30"/>
        <w:jc w:val="center"/>
        <w:rPr>
          <w:rFonts w:ascii="Times New Roman" w:hAnsi="Times New Roman" w:cs="Times New Roman"/>
          <w:b/>
          <w:sz w:val="24"/>
          <w:szCs w:val="24"/>
        </w:rPr>
      </w:pPr>
    </w:p>
    <w:p w:rsidR="00BC254D" w:rsidRDefault="00BC254D" w:rsidP="00D00B4E">
      <w:pPr>
        <w:ind w:left="30"/>
        <w:jc w:val="center"/>
        <w:rPr>
          <w:rFonts w:ascii="Times New Roman" w:hAnsi="Times New Roman" w:cs="Times New Roman"/>
          <w:b/>
          <w:sz w:val="24"/>
          <w:szCs w:val="24"/>
        </w:rPr>
        <w:sectPr w:rsidR="00BC254D" w:rsidSect="0083740F">
          <w:headerReference w:type="default" r:id="rId10"/>
          <w:footerReference w:type="default" r:id="rId11"/>
          <w:pgSz w:w="11906" w:h="16838"/>
          <w:pgMar w:top="567" w:right="1276" w:bottom="1134" w:left="1276" w:header="709" w:footer="709" w:gutter="0"/>
          <w:cols w:space="708"/>
          <w:titlePg/>
          <w:docGrid w:linePitch="360"/>
        </w:sectPr>
      </w:pPr>
    </w:p>
    <w:p w:rsidR="00BC254D" w:rsidRDefault="00BC254D" w:rsidP="00D00B4E">
      <w:pPr>
        <w:ind w:left="30"/>
        <w:jc w:val="center"/>
        <w:rPr>
          <w:rFonts w:ascii="Times New Roman" w:hAnsi="Times New Roman" w:cs="Times New Roman"/>
          <w:b/>
          <w:sz w:val="24"/>
          <w:szCs w:val="24"/>
        </w:rPr>
      </w:pPr>
    </w:p>
    <w:tbl>
      <w:tblPr>
        <w:tblW w:w="11006" w:type="dxa"/>
        <w:tblInd w:w="78" w:type="dxa"/>
        <w:tblLayout w:type="fixed"/>
        <w:tblLook w:val="0000" w:firstRow="0" w:lastRow="0" w:firstColumn="0" w:lastColumn="0" w:noHBand="0" w:noVBand="0"/>
      </w:tblPr>
      <w:tblGrid>
        <w:gridCol w:w="499"/>
        <w:gridCol w:w="1467"/>
        <w:gridCol w:w="2464"/>
        <w:gridCol w:w="2160"/>
        <w:gridCol w:w="1853"/>
        <w:gridCol w:w="1241"/>
        <w:gridCol w:w="1322"/>
      </w:tblGrid>
      <w:tr w:rsidR="00BC254D" w:rsidTr="00BC254D">
        <w:trPr>
          <w:trHeight w:val="290"/>
        </w:trPr>
        <w:tc>
          <w:tcPr>
            <w:tcW w:w="499"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20"/>
                <w:szCs w:val="20"/>
              </w:rPr>
            </w:pPr>
          </w:p>
        </w:tc>
        <w:tc>
          <w:tcPr>
            <w:tcW w:w="1467"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20"/>
                <w:szCs w:val="20"/>
              </w:rPr>
            </w:pPr>
          </w:p>
        </w:tc>
        <w:tc>
          <w:tcPr>
            <w:tcW w:w="2464"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20"/>
                <w:szCs w:val="20"/>
              </w:rPr>
            </w:pPr>
          </w:p>
        </w:tc>
        <w:tc>
          <w:tcPr>
            <w:tcW w:w="2160"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20"/>
                <w:szCs w:val="20"/>
              </w:rPr>
            </w:pPr>
          </w:p>
        </w:tc>
        <w:tc>
          <w:tcPr>
            <w:tcW w:w="1853" w:type="dxa"/>
            <w:gridSpan w:val="3"/>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Приложение 1                                                                                                        к постановлению администрации                                                        Пригородного сельского поселения                                                               от 02.06.2021 г. №100</w:t>
            </w:r>
          </w:p>
        </w:tc>
      </w:tr>
      <w:tr w:rsidR="00BC254D" w:rsidTr="00BC254D">
        <w:trPr>
          <w:trHeight w:val="725"/>
        </w:trPr>
        <w:tc>
          <w:tcPr>
            <w:tcW w:w="499"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20"/>
                <w:szCs w:val="20"/>
              </w:rPr>
            </w:pPr>
          </w:p>
        </w:tc>
        <w:tc>
          <w:tcPr>
            <w:tcW w:w="1467"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20"/>
                <w:szCs w:val="20"/>
              </w:rPr>
            </w:pPr>
          </w:p>
        </w:tc>
        <w:tc>
          <w:tcPr>
            <w:tcW w:w="2464"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20"/>
                <w:szCs w:val="20"/>
              </w:rPr>
            </w:pPr>
          </w:p>
        </w:tc>
        <w:tc>
          <w:tcPr>
            <w:tcW w:w="2160"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20"/>
                <w:szCs w:val="20"/>
              </w:rPr>
            </w:pPr>
          </w:p>
        </w:tc>
        <w:tc>
          <w:tcPr>
            <w:tcW w:w="1853"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16"/>
                <w:szCs w:val="16"/>
              </w:rPr>
            </w:pPr>
          </w:p>
        </w:tc>
        <w:tc>
          <w:tcPr>
            <w:tcW w:w="1241"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16"/>
                <w:szCs w:val="16"/>
              </w:rPr>
            </w:pPr>
          </w:p>
        </w:tc>
        <w:tc>
          <w:tcPr>
            <w:tcW w:w="1322"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16"/>
                <w:szCs w:val="16"/>
              </w:rPr>
            </w:pPr>
          </w:p>
        </w:tc>
      </w:tr>
      <w:tr w:rsidR="00BC254D" w:rsidTr="00BC254D">
        <w:trPr>
          <w:trHeight w:val="290"/>
        </w:trPr>
        <w:tc>
          <w:tcPr>
            <w:tcW w:w="499" w:type="dxa"/>
            <w:gridSpan w:val="5"/>
            <w:tcBorders>
              <w:top w:val="nil"/>
              <w:left w:val="nil"/>
              <w:bottom w:val="nil"/>
              <w:right w:val="nil"/>
            </w:tcBorders>
          </w:tcPr>
          <w:p w:rsidR="00BC254D" w:rsidRDefault="00BC254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РЕЕСТР МУНИЦИПАЛЬНОГО ИМУЩЕСТВА ПРИГОРОДНОГО СЕЛЬСКОГО ПОСЕЛЕНИЯ</w:t>
            </w:r>
          </w:p>
        </w:tc>
        <w:tc>
          <w:tcPr>
            <w:tcW w:w="1241" w:type="dxa"/>
            <w:tcBorders>
              <w:top w:val="nil"/>
              <w:left w:val="nil"/>
              <w:bottom w:val="nil"/>
              <w:right w:val="nil"/>
            </w:tcBorders>
          </w:tcPr>
          <w:p w:rsidR="00BC254D" w:rsidRDefault="00BC254D">
            <w:pPr>
              <w:autoSpaceDE w:val="0"/>
              <w:autoSpaceDN w:val="0"/>
              <w:adjustRightInd w:val="0"/>
              <w:spacing w:after="0" w:line="240" w:lineRule="auto"/>
              <w:jc w:val="center"/>
              <w:rPr>
                <w:rFonts w:ascii="Arial" w:hAnsi="Arial" w:cs="Arial"/>
                <w:b/>
                <w:bCs/>
                <w:color w:val="000000"/>
                <w:sz w:val="20"/>
                <w:szCs w:val="20"/>
              </w:rPr>
            </w:pPr>
          </w:p>
        </w:tc>
        <w:tc>
          <w:tcPr>
            <w:tcW w:w="1322"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40"/>
                <w:szCs w:val="40"/>
              </w:rPr>
            </w:pPr>
          </w:p>
        </w:tc>
      </w:tr>
      <w:tr w:rsidR="00BC254D" w:rsidTr="00BC254D">
        <w:trPr>
          <w:trHeight w:val="86"/>
        </w:trPr>
        <w:tc>
          <w:tcPr>
            <w:tcW w:w="499"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16"/>
                <w:szCs w:val="16"/>
              </w:rPr>
            </w:pPr>
          </w:p>
        </w:tc>
        <w:tc>
          <w:tcPr>
            <w:tcW w:w="1467"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16"/>
                <w:szCs w:val="16"/>
              </w:rPr>
            </w:pPr>
          </w:p>
        </w:tc>
        <w:tc>
          <w:tcPr>
            <w:tcW w:w="2464"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b/>
                <w:bCs/>
                <w:color w:val="000000"/>
                <w:sz w:val="20"/>
                <w:szCs w:val="20"/>
              </w:rPr>
            </w:pPr>
          </w:p>
        </w:tc>
        <w:tc>
          <w:tcPr>
            <w:tcW w:w="2160"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b/>
                <w:bCs/>
                <w:color w:val="000000"/>
                <w:sz w:val="20"/>
                <w:szCs w:val="20"/>
              </w:rPr>
            </w:pPr>
          </w:p>
        </w:tc>
        <w:tc>
          <w:tcPr>
            <w:tcW w:w="1853"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b/>
                <w:bCs/>
                <w:color w:val="000000"/>
                <w:sz w:val="20"/>
                <w:szCs w:val="20"/>
              </w:rPr>
            </w:pPr>
          </w:p>
        </w:tc>
        <w:tc>
          <w:tcPr>
            <w:tcW w:w="1241"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b/>
                <w:bCs/>
                <w:color w:val="000000"/>
                <w:sz w:val="20"/>
                <w:szCs w:val="20"/>
              </w:rPr>
            </w:pPr>
          </w:p>
        </w:tc>
        <w:tc>
          <w:tcPr>
            <w:tcW w:w="1322" w:type="dxa"/>
            <w:tcBorders>
              <w:top w:val="nil"/>
              <w:left w:val="nil"/>
              <w:bottom w:val="nil"/>
              <w:right w:val="nil"/>
            </w:tcBorders>
          </w:tcPr>
          <w:p w:rsidR="00BC254D" w:rsidRDefault="00BC254D">
            <w:pPr>
              <w:autoSpaceDE w:val="0"/>
              <w:autoSpaceDN w:val="0"/>
              <w:adjustRightInd w:val="0"/>
              <w:spacing w:after="0" w:line="240" w:lineRule="auto"/>
              <w:jc w:val="right"/>
              <w:rPr>
                <w:rFonts w:ascii="Arial" w:hAnsi="Arial" w:cs="Arial"/>
                <w:color w:val="000000"/>
                <w:sz w:val="40"/>
                <w:szCs w:val="40"/>
              </w:rPr>
            </w:pPr>
          </w:p>
        </w:tc>
      </w:tr>
      <w:tr w:rsidR="00BC254D" w:rsidTr="00BC254D">
        <w:trPr>
          <w:trHeight w:val="245"/>
        </w:trPr>
        <w:tc>
          <w:tcPr>
            <w:tcW w:w="499" w:type="dxa"/>
            <w:tcBorders>
              <w:top w:val="nil"/>
              <w:left w:val="nil"/>
              <w:bottom w:val="nil"/>
              <w:right w:val="nil"/>
            </w:tcBorders>
          </w:tcPr>
          <w:p w:rsidR="00BC254D" w:rsidRDefault="00BC254D">
            <w:pPr>
              <w:autoSpaceDE w:val="0"/>
              <w:autoSpaceDN w:val="0"/>
              <w:adjustRightInd w:val="0"/>
              <w:spacing w:after="0" w:line="240" w:lineRule="auto"/>
              <w:jc w:val="center"/>
              <w:rPr>
                <w:rFonts w:ascii="Arial" w:hAnsi="Arial" w:cs="Arial"/>
                <w:color w:val="000000"/>
                <w:sz w:val="16"/>
                <w:szCs w:val="16"/>
              </w:rPr>
            </w:pPr>
          </w:p>
        </w:tc>
        <w:tc>
          <w:tcPr>
            <w:tcW w:w="1467" w:type="dxa"/>
            <w:tcBorders>
              <w:top w:val="nil"/>
              <w:left w:val="nil"/>
              <w:bottom w:val="nil"/>
              <w:right w:val="nil"/>
            </w:tcBorders>
          </w:tcPr>
          <w:p w:rsidR="00BC254D" w:rsidRDefault="00BC254D">
            <w:pPr>
              <w:autoSpaceDE w:val="0"/>
              <w:autoSpaceDN w:val="0"/>
              <w:adjustRightInd w:val="0"/>
              <w:spacing w:after="0" w:line="240" w:lineRule="auto"/>
              <w:jc w:val="center"/>
              <w:rPr>
                <w:rFonts w:ascii="Arial" w:hAnsi="Arial" w:cs="Arial"/>
                <w:color w:val="000000"/>
                <w:sz w:val="16"/>
                <w:szCs w:val="16"/>
              </w:rPr>
            </w:pPr>
          </w:p>
        </w:tc>
        <w:tc>
          <w:tcPr>
            <w:tcW w:w="2464" w:type="dxa"/>
            <w:tcBorders>
              <w:top w:val="nil"/>
              <w:left w:val="nil"/>
              <w:bottom w:val="nil"/>
              <w:right w:val="nil"/>
            </w:tcBorders>
          </w:tcPr>
          <w:p w:rsidR="00BC254D" w:rsidRDefault="00BC254D">
            <w:pPr>
              <w:autoSpaceDE w:val="0"/>
              <w:autoSpaceDN w:val="0"/>
              <w:adjustRightInd w:val="0"/>
              <w:spacing w:after="0" w:line="240" w:lineRule="auto"/>
              <w:jc w:val="center"/>
              <w:rPr>
                <w:rFonts w:ascii="Arial" w:hAnsi="Arial" w:cs="Arial"/>
                <w:color w:val="000000"/>
                <w:sz w:val="16"/>
                <w:szCs w:val="16"/>
              </w:rPr>
            </w:pPr>
          </w:p>
        </w:tc>
        <w:tc>
          <w:tcPr>
            <w:tcW w:w="2160" w:type="dxa"/>
            <w:tcBorders>
              <w:top w:val="nil"/>
              <w:left w:val="nil"/>
              <w:bottom w:val="nil"/>
              <w:right w:val="nil"/>
            </w:tcBorders>
          </w:tcPr>
          <w:p w:rsidR="00BC254D" w:rsidRDefault="00BC254D">
            <w:pPr>
              <w:autoSpaceDE w:val="0"/>
              <w:autoSpaceDN w:val="0"/>
              <w:adjustRightInd w:val="0"/>
              <w:spacing w:after="0" w:line="240" w:lineRule="auto"/>
              <w:jc w:val="center"/>
              <w:rPr>
                <w:rFonts w:ascii="Arial" w:hAnsi="Arial" w:cs="Arial"/>
                <w:color w:val="000000"/>
                <w:sz w:val="16"/>
                <w:szCs w:val="16"/>
              </w:rPr>
            </w:pPr>
          </w:p>
        </w:tc>
        <w:tc>
          <w:tcPr>
            <w:tcW w:w="1853" w:type="dxa"/>
            <w:tcBorders>
              <w:top w:val="nil"/>
              <w:left w:val="nil"/>
              <w:bottom w:val="nil"/>
              <w:right w:val="nil"/>
            </w:tcBorders>
          </w:tcPr>
          <w:p w:rsidR="00BC254D" w:rsidRDefault="00BC254D">
            <w:pPr>
              <w:autoSpaceDE w:val="0"/>
              <w:autoSpaceDN w:val="0"/>
              <w:adjustRightInd w:val="0"/>
              <w:spacing w:after="0" w:line="240" w:lineRule="auto"/>
              <w:jc w:val="center"/>
              <w:rPr>
                <w:rFonts w:ascii="Arial" w:hAnsi="Arial" w:cs="Arial"/>
                <w:color w:val="000000"/>
                <w:sz w:val="16"/>
                <w:szCs w:val="16"/>
              </w:rPr>
            </w:pPr>
          </w:p>
        </w:tc>
        <w:tc>
          <w:tcPr>
            <w:tcW w:w="1241" w:type="dxa"/>
            <w:tcBorders>
              <w:top w:val="nil"/>
              <w:left w:val="nil"/>
              <w:bottom w:val="nil"/>
              <w:right w:val="nil"/>
            </w:tcBorders>
          </w:tcPr>
          <w:p w:rsidR="00BC254D" w:rsidRDefault="00BC254D">
            <w:pPr>
              <w:autoSpaceDE w:val="0"/>
              <w:autoSpaceDN w:val="0"/>
              <w:adjustRightInd w:val="0"/>
              <w:spacing w:after="0" w:line="240" w:lineRule="auto"/>
              <w:jc w:val="center"/>
              <w:rPr>
                <w:rFonts w:ascii="Arial" w:hAnsi="Arial" w:cs="Arial"/>
                <w:color w:val="000000"/>
                <w:sz w:val="16"/>
                <w:szCs w:val="16"/>
              </w:rPr>
            </w:pPr>
          </w:p>
        </w:tc>
        <w:tc>
          <w:tcPr>
            <w:tcW w:w="1322" w:type="dxa"/>
            <w:tcBorders>
              <w:top w:val="nil"/>
              <w:left w:val="nil"/>
              <w:bottom w:val="nil"/>
              <w:right w:val="nil"/>
            </w:tcBorders>
          </w:tcPr>
          <w:p w:rsidR="00BC254D" w:rsidRDefault="00BC254D">
            <w:pPr>
              <w:autoSpaceDE w:val="0"/>
              <w:autoSpaceDN w:val="0"/>
              <w:adjustRightInd w:val="0"/>
              <w:spacing w:after="0" w:line="240" w:lineRule="auto"/>
              <w:jc w:val="center"/>
              <w:rPr>
                <w:rFonts w:ascii="Arial" w:hAnsi="Arial" w:cs="Arial"/>
                <w:color w:val="000000"/>
                <w:sz w:val="16"/>
                <w:szCs w:val="16"/>
              </w:rPr>
            </w:pPr>
          </w:p>
        </w:tc>
      </w:tr>
      <w:tr w:rsidR="00BC254D" w:rsidTr="00BC254D">
        <w:trPr>
          <w:trHeight w:val="1872"/>
        </w:trPr>
        <w:tc>
          <w:tcPr>
            <w:tcW w:w="499" w:type="dxa"/>
            <w:tcBorders>
              <w:top w:val="single" w:sz="6" w:space="0" w:color="auto"/>
              <w:left w:val="single" w:sz="6" w:space="0" w:color="auto"/>
              <w:bottom w:val="single" w:sz="6" w:space="0" w:color="auto"/>
              <w:right w:val="single" w:sz="6" w:space="0" w:color="auto"/>
            </w:tcBorders>
          </w:tcPr>
          <w:p w:rsidR="00BC254D" w:rsidRDefault="00BC254D">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п/п</w:t>
            </w:r>
          </w:p>
        </w:tc>
        <w:tc>
          <w:tcPr>
            <w:tcW w:w="1467" w:type="dxa"/>
            <w:tcBorders>
              <w:top w:val="single" w:sz="6" w:space="0" w:color="auto"/>
              <w:left w:val="single" w:sz="6" w:space="0" w:color="auto"/>
              <w:bottom w:val="single" w:sz="6" w:space="0" w:color="auto"/>
              <w:right w:val="single" w:sz="6" w:space="0" w:color="auto"/>
            </w:tcBorders>
          </w:tcPr>
          <w:p w:rsidR="00BC254D" w:rsidRDefault="00BC254D">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Реестровый номер</w:t>
            </w:r>
          </w:p>
        </w:tc>
        <w:tc>
          <w:tcPr>
            <w:tcW w:w="2464" w:type="dxa"/>
            <w:tcBorders>
              <w:top w:val="single" w:sz="6" w:space="0" w:color="auto"/>
              <w:left w:val="single" w:sz="6" w:space="0" w:color="auto"/>
              <w:bottom w:val="single" w:sz="6" w:space="0" w:color="auto"/>
              <w:right w:val="single" w:sz="6" w:space="0" w:color="auto"/>
            </w:tcBorders>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Наименование имущества (его характеристики: площадь, протяженность, количество)</w:t>
            </w:r>
          </w:p>
        </w:tc>
        <w:tc>
          <w:tcPr>
            <w:tcW w:w="2160" w:type="dxa"/>
            <w:tcBorders>
              <w:top w:val="single" w:sz="6" w:space="0" w:color="auto"/>
              <w:left w:val="single" w:sz="6" w:space="0" w:color="auto"/>
              <w:bottom w:val="single" w:sz="6" w:space="0" w:color="auto"/>
              <w:right w:val="single" w:sz="6" w:space="0" w:color="auto"/>
            </w:tcBorders>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Полное наименование юридического лица, на балансе (в пользовании) которого находится передаваемое имущество</w:t>
            </w:r>
          </w:p>
        </w:tc>
        <w:tc>
          <w:tcPr>
            <w:tcW w:w="1853" w:type="dxa"/>
            <w:tcBorders>
              <w:top w:val="single" w:sz="6" w:space="0" w:color="auto"/>
              <w:left w:val="single" w:sz="6" w:space="0" w:color="auto"/>
              <w:bottom w:val="single" w:sz="6" w:space="0" w:color="auto"/>
              <w:right w:val="single" w:sz="6" w:space="0" w:color="auto"/>
            </w:tcBorders>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Юридический адрес юридического лица, местонахождение имущества</w:t>
            </w:r>
          </w:p>
        </w:tc>
        <w:tc>
          <w:tcPr>
            <w:tcW w:w="1241" w:type="dxa"/>
            <w:tcBorders>
              <w:top w:val="single" w:sz="6" w:space="0" w:color="auto"/>
              <w:left w:val="single" w:sz="6" w:space="0" w:color="auto"/>
              <w:bottom w:val="single" w:sz="6" w:space="0" w:color="auto"/>
              <w:right w:val="single" w:sz="6" w:space="0" w:color="auto"/>
            </w:tcBorders>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Специализация, номенклатура</w:t>
            </w:r>
          </w:p>
        </w:tc>
        <w:tc>
          <w:tcPr>
            <w:tcW w:w="1322" w:type="dxa"/>
            <w:tcBorders>
              <w:top w:val="single" w:sz="6" w:space="0" w:color="auto"/>
              <w:left w:val="single" w:sz="6" w:space="0" w:color="auto"/>
              <w:bottom w:val="single" w:sz="6" w:space="0" w:color="auto"/>
              <w:right w:val="single" w:sz="6" w:space="0" w:color="auto"/>
            </w:tcBorders>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Балансовая стоимость  </w:t>
            </w:r>
          </w:p>
        </w:tc>
      </w:tr>
      <w:tr w:rsidR="00BC254D" w:rsidTr="00BC254D">
        <w:trPr>
          <w:trHeight w:val="290"/>
        </w:trPr>
        <w:tc>
          <w:tcPr>
            <w:tcW w:w="499" w:type="dxa"/>
            <w:tcBorders>
              <w:top w:val="nil"/>
              <w:left w:val="single" w:sz="6" w:space="0" w:color="000000"/>
              <w:bottom w:val="single" w:sz="6" w:space="0" w:color="000000"/>
              <w:right w:val="single" w:sz="6" w:space="0" w:color="000000"/>
            </w:tcBorders>
          </w:tcPr>
          <w:p w:rsidR="00BC254D" w:rsidRDefault="00BC25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467" w:type="dxa"/>
            <w:tcBorders>
              <w:top w:val="nil"/>
              <w:left w:val="single" w:sz="6" w:space="0" w:color="000000"/>
              <w:bottom w:val="single" w:sz="6" w:space="0" w:color="000000"/>
              <w:right w:val="single" w:sz="6" w:space="0" w:color="000000"/>
            </w:tcBorders>
          </w:tcPr>
          <w:p w:rsidR="00BC254D" w:rsidRDefault="00BC25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464" w:type="dxa"/>
            <w:tcBorders>
              <w:top w:val="nil"/>
              <w:left w:val="single" w:sz="6" w:space="0" w:color="000000"/>
              <w:bottom w:val="single" w:sz="6" w:space="0" w:color="000000"/>
              <w:right w:val="single" w:sz="6" w:space="0" w:color="000000"/>
            </w:tcBorders>
          </w:tcPr>
          <w:p w:rsidR="00BC254D" w:rsidRDefault="00BC25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2160" w:type="dxa"/>
            <w:tcBorders>
              <w:top w:val="nil"/>
              <w:left w:val="single" w:sz="6" w:space="0" w:color="000000"/>
              <w:bottom w:val="single" w:sz="6" w:space="0" w:color="000000"/>
              <w:right w:val="single" w:sz="6" w:space="0" w:color="000000"/>
            </w:tcBorders>
          </w:tcPr>
          <w:p w:rsidR="00BC254D" w:rsidRDefault="00BC25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1853" w:type="dxa"/>
            <w:tcBorders>
              <w:top w:val="nil"/>
              <w:left w:val="single" w:sz="6" w:space="0" w:color="000000"/>
              <w:bottom w:val="single" w:sz="6" w:space="0" w:color="000000"/>
              <w:right w:val="single" w:sz="6" w:space="0" w:color="000000"/>
            </w:tcBorders>
          </w:tcPr>
          <w:p w:rsidR="00BC254D" w:rsidRDefault="00BC25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1241" w:type="dxa"/>
            <w:tcBorders>
              <w:top w:val="nil"/>
              <w:left w:val="single" w:sz="6" w:space="0" w:color="000000"/>
              <w:bottom w:val="single" w:sz="6" w:space="0" w:color="000000"/>
              <w:right w:val="single" w:sz="6" w:space="0" w:color="000000"/>
            </w:tcBorders>
          </w:tcPr>
          <w:p w:rsidR="00BC254D" w:rsidRDefault="00BC25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1322" w:type="dxa"/>
            <w:tcBorders>
              <w:top w:val="nil"/>
              <w:left w:val="single" w:sz="6" w:space="0" w:color="000000"/>
              <w:bottom w:val="single" w:sz="6" w:space="0" w:color="000000"/>
              <w:right w:val="single" w:sz="6" w:space="0" w:color="auto"/>
            </w:tcBorders>
          </w:tcPr>
          <w:p w:rsidR="00BC254D" w:rsidRDefault="00BC254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r>
      <w:tr w:rsidR="00BC254D" w:rsidTr="00BC254D">
        <w:trPr>
          <w:trHeight w:val="535"/>
        </w:trPr>
        <w:tc>
          <w:tcPr>
            <w:tcW w:w="499" w:type="dxa"/>
            <w:gridSpan w:val="3"/>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 Сведения о жилых помещениях</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 Жилые объекты</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Arial" w:hAnsi="Arial" w:cs="Arial"/>
                <w:b/>
                <w:bCs/>
                <w:color w:val="000000"/>
                <w:sz w:val="18"/>
                <w:szCs w:val="18"/>
              </w:rPr>
            </w:pP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Arial" w:hAnsi="Arial" w:cs="Arial"/>
                <w:b/>
                <w:bCs/>
                <w:color w:val="000000"/>
                <w:sz w:val="18"/>
                <w:szCs w:val="18"/>
              </w:rPr>
            </w:pPr>
          </w:p>
        </w:tc>
        <w:tc>
          <w:tcPr>
            <w:tcW w:w="1322" w:type="dxa"/>
            <w:tcBorders>
              <w:top w:val="nil"/>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Arial" w:hAnsi="Arial" w:cs="Arial"/>
                <w:b/>
                <w:bCs/>
                <w:color w:val="000000"/>
                <w:sz w:val="18"/>
                <w:szCs w:val="18"/>
              </w:rPr>
            </w:pPr>
          </w:p>
        </w:tc>
      </w:tr>
      <w:tr w:rsidR="00BC254D" w:rsidTr="00BC254D">
        <w:trPr>
          <w:trHeight w:val="1277"/>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П01I3009000К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Жилой дом, кирпичный,   площадь 70,5 кв.м кад.номер 44:13:110301:118</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дер. Дьяково,   ул. Черёмушки, д.4</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211 966,23 </w:t>
            </w:r>
          </w:p>
        </w:tc>
      </w:tr>
      <w:tr w:rsidR="00BC254D" w:rsidTr="00BC254D">
        <w:trPr>
          <w:trHeight w:val="1219"/>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П01I3010000К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Жилой дом, бревенчатый,       площадь 45,1 кв.м кад.номер     44:13:110301:99</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дер. Дьяково,   ул. Черёмушки, д.9</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150 866,61 </w:t>
            </w:r>
          </w:p>
        </w:tc>
      </w:tr>
      <w:tr w:rsidR="00BC254D" w:rsidTr="00BC254D">
        <w:trPr>
          <w:trHeight w:val="1176"/>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3</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П01I3012000К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Бревенчатый жилой дом,        площадь 43,8 кв.м              кад. номер   44:13:110301:113</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дер. Дьяково, ул. Центральная, д.27</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120 882,03 </w:t>
            </w:r>
          </w:p>
        </w:tc>
      </w:tr>
      <w:tr w:rsidR="00BC254D" w:rsidTr="00BC254D">
        <w:trPr>
          <w:trHeight w:val="1205"/>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П01I3024000К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Рубленый одноэтажный бревенчатый жилой дом,                    площадь 24,6 кв.м             кад. номер  44:13:110801:14</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д. Холомеево, д.1</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56 052,00 </w:t>
            </w:r>
          </w:p>
        </w:tc>
      </w:tr>
      <w:tr w:rsidR="00BC254D" w:rsidTr="00BC254D">
        <w:trPr>
          <w:trHeight w:val="1162"/>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П01I3025000К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Одноэтажный щитовой жилой дом,                                                   площадь 39,3 кв.м,                     кад. номер 44:13:110301:101</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дер. Дьяково,  ул. Черёмушки, д.23</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48 250,00 </w:t>
            </w:r>
          </w:p>
        </w:tc>
      </w:tr>
      <w:tr w:rsidR="00BC254D" w:rsidTr="00BC254D">
        <w:trPr>
          <w:trHeight w:val="1176"/>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П01I3028000К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Одноэтажный щитовой жилой дом,                                   площадь 50,3 кв.м,              кад. номер 44:13:110301:127</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дер. Дьяково,   ул. Черёмушки, д.3</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60 606,00 </w:t>
            </w:r>
          </w:p>
        </w:tc>
      </w:tr>
      <w:tr w:rsidR="00BC254D" w:rsidTr="00BC254D">
        <w:trPr>
          <w:trHeight w:val="1190"/>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П01I3029000К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Рубленый одноэтажный бревенчатый жилой дом,             площадь 72,0 кв.м, кад.номер 44:13:110301:139</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дер. Дьяково,  ул. Черёмушки, д.1</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51 095,00 </w:t>
            </w:r>
          </w:p>
        </w:tc>
      </w:tr>
      <w:tr w:rsidR="00BC254D" w:rsidTr="00BC254D">
        <w:trPr>
          <w:trHeight w:val="1234"/>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П01I3034000К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Одноэтажный щитовой жилой дом,                             площадь 45,5 кв.м, кад.номер 44:13:110201:205</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дер. Гилёво,  ул. Центральная, д.24</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56 589,00 </w:t>
            </w:r>
          </w:p>
        </w:tc>
      </w:tr>
      <w:tr w:rsidR="00BC254D" w:rsidTr="00BC254D">
        <w:trPr>
          <w:trHeight w:val="1438"/>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П01I3036000К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Каркасный одноэтажный 2-х квартирный жилой дом,             площадь 83,4 кв.м,      кад. номер 44:13:110201:218</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дер. Гилёво,  ул. Центральная, д.53 а</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72 032,00 </w:t>
            </w:r>
          </w:p>
        </w:tc>
      </w:tr>
      <w:tr w:rsidR="00BC254D" w:rsidTr="00BC254D">
        <w:trPr>
          <w:trHeight w:val="1176"/>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10</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П01I3038000К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Одноэтажный щитовой жилой дом,                                         площадь 40,6 кв.м, кад.номер 44:13:110301:98</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дер. Дьяково, ул. Черёмушки, д.7</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49 792,00 </w:t>
            </w:r>
          </w:p>
        </w:tc>
      </w:tr>
      <w:tr w:rsidR="00BC254D" w:rsidTr="00BC254D">
        <w:trPr>
          <w:trHeight w:val="1714"/>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П01I3049000К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Квартира                                        площадь 56,8 кв.м, кад.номер 44:13:060102:1190</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область, Нерехтский район, Пригородное с/п                     д.Лаврово, ул.Советская,          д.8а кв.2</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14 789,79 </w:t>
            </w:r>
          </w:p>
        </w:tc>
      </w:tr>
      <w:tr w:rsidR="00BC254D" w:rsidTr="00BC254D">
        <w:trPr>
          <w:trHeight w:val="1176"/>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П01I3052000К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Жилой дом                                        площадь 79,40 кв.м,                    кад. номер 44:13:060501:143</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область, Нерехтский район, Пригородное с/п                                     с.Ковалево, д.27</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4 485,00 </w:t>
            </w:r>
          </w:p>
        </w:tc>
      </w:tr>
      <w:tr w:rsidR="00BC254D" w:rsidTr="00BC254D">
        <w:trPr>
          <w:trHeight w:val="1742"/>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П01I3053000К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Жилой дом                                        площадь 49,30 кв.м, кад.номер 44:13:060101:1475</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область, Нерехтский район, Пригородное с/п                          д. Лаврово, ул. Октябрьская, д.ЗЗ кв.1</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94 439,00 </w:t>
            </w:r>
          </w:p>
        </w:tc>
      </w:tr>
      <w:tr w:rsidR="00BC254D" w:rsidTr="00BC254D">
        <w:trPr>
          <w:trHeight w:val="1176"/>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П01I3066000К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Одноэтажный щитовой жилой дом, общая площадь 50,9 кв.м, кад.номер 44:13:080101:402</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с. Марьинское, д. 66</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55 793,00 </w:t>
            </w:r>
          </w:p>
        </w:tc>
      </w:tr>
      <w:tr w:rsidR="00BC254D" w:rsidTr="00BC254D">
        <w:trPr>
          <w:trHeight w:val="1277"/>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П01I3070000К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Одноэтажный щитовой жилой дом, общая площадь  44,6 кв.м, кад.номер 44:13:080101:485</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с. Марьинское, д. 94</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82 524,00 </w:t>
            </w:r>
          </w:p>
        </w:tc>
      </w:tr>
      <w:tr w:rsidR="00BC254D" w:rsidTr="00BC254D">
        <w:trPr>
          <w:trHeight w:val="1277"/>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16</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П01I3072000К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Одноэтажный щитовой жилой дом, общая площадь  43,4 кв.м, кад.номер 44:13:080101:486</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с. Марьинское, д. 111</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116 574,00 </w:t>
            </w:r>
          </w:p>
        </w:tc>
      </w:tr>
      <w:tr w:rsidR="00BC254D" w:rsidTr="00BC254D">
        <w:trPr>
          <w:trHeight w:val="1248"/>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П01I3075000К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Квартира в одноэтажном щитовом жилом  доме, общая площадь 58 кв.м, кад.номер 44:13:080101:488</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с. Марьинское, д. 115, кв.2</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210 571,00 </w:t>
            </w:r>
          </w:p>
        </w:tc>
      </w:tr>
      <w:tr w:rsidR="00BC254D" w:rsidTr="00BC254D">
        <w:trPr>
          <w:trHeight w:val="1277"/>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18</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П01I3083000К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Квартира в одноэтажном щитовом жилом  доме, общая площадь 64,0  кв.м, кад.номер 44:13:080101:429</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с. Марьинское, д. 114, кв.1</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93 826,00 </w:t>
            </w:r>
          </w:p>
        </w:tc>
      </w:tr>
      <w:tr w:rsidR="00BC254D" w:rsidTr="00BC254D">
        <w:trPr>
          <w:trHeight w:val="1306"/>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19</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П01I3088000К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Одноэтажный щитовой жилой дом, общая площадь  39,5 кв.м, кад.номер 44:13:080701:36</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д. Панино, д. 10</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34 086,00 </w:t>
            </w:r>
          </w:p>
        </w:tc>
      </w:tr>
      <w:tr w:rsidR="00BC254D" w:rsidTr="00BC254D">
        <w:trPr>
          <w:trHeight w:val="1334"/>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П01I3092000К</w:t>
            </w:r>
          </w:p>
        </w:tc>
        <w:tc>
          <w:tcPr>
            <w:tcW w:w="2464"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Одноэтажный щитовой жилой дом, общая площадь  49 кв.м, кад.номер 44:13:080701:37</w:t>
            </w:r>
          </w:p>
        </w:tc>
        <w:tc>
          <w:tcPr>
            <w:tcW w:w="2160"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Казна муниципального образования Пригородное сельское поселение</w:t>
            </w:r>
          </w:p>
        </w:tc>
        <w:tc>
          <w:tcPr>
            <w:tcW w:w="1853"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Костромская обл. Нерехтский район, Пригородное с/п. д. Панино, д. 17</w:t>
            </w:r>
          </w:p>
        </w:tc>
        <w:tc>
          <w:tcPr>
            <w:tcW w:w="1241" w:type="dxa"/>
            <w:tcBorders>
              <w:top w:val="single" w:sz="6" w:space="0" w:color="000000"/>
              <w:left w:val="single" w:sz="6" w:space="0" w:color="000000"/>
              <w:bottom w:val="single" w:sz="6" w:space="0" w:color="000000"/>
              <w:right w:val="single" w:sz="6" w:space="0" w:color="000000"/>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Жилое</w:t>
            </w:r>
          </w:p>
        </w:tc>
        <w:tc>
          <w:tcPr>
            <w:tcW w:w="1322" w:type="dxa"/>
            <w:tcBorders>
              <w:top w:val="single" w:sz="6" w:space="0" w:color="000000"/>
              <w:left w:val="single" w:sz="6" w:space="0" w:color="000000"/>
              <w:bottom w:val="single" w:sz="6" w:space="0" w:color="000000"/>
              <w:right w:val="single" w:sz="6" w:space="0" w:color="auto"/>
            </w:tcBorders>
            <w:shd w:val="solid" w:color="FFFFFF" w:fill="FFFFCC"/>
          </w:tcPr>
          <w:p w:rsidR="00BC254D" w:rsidRDefault="00BC254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77 308,00 </w:t>
            </w:r>
          </w:p>
        </w:tc>
      </w:tr>
    </w:tbl>
    <w:p w:rsidR="00BC254D" w:rsidRDefault="00BC254D" w:rsidP="00D00B4E">
      <w:pPr>
        <w:ind w:left="30"/>
        <w:jc w:val="center"/>
        <w:rPr>
          <w:rFonts w:ascii="Times New Roman" w:hAnsi="Times New Roman" w:cs="Times New Roman"/>
          <w:b/>
          <w:sz w:val="24"/>
          <w:szCs w:val="24"/>
        </w:rPr>
      </w:pPr>
    </w:p>
    <w:tbl>
      <w:tblPr>
        <w:tblW w:w="0" w:type="auto"/>
        <w:tblInd w:w="78" w:type="dxa"/>
        <w:tblLayout w:type="fixed"/>
        <w:tblLook w:val="0000" w:firstRow="0" w:lastRow="0" w:firstColumn="0" w:lastColumn="0" w:noHBand="0" w:noVBand="0"/>
      </w:tblPr>
      <w:tblGrid>
        <w:gridCol w:w="499"/>
        <w:gridCol w:w="1354"/>
        <w:gridCol w:w="2013"/>
        <w:gridCol w:w="2225"/>
        <w:gridCol w:w="2530"/>
        <w:gridCol w:w="1145"/>
        <w:gridCol w:w="1272"/>
      </w:tblGrid>
      <w:tr w:rsidR="00BC254D" w:rsidRPr="00BC254D" w:rsidTr="00BC254D">
        <w:trPr>
          <w:trHeight w:val="1073"/>
        </w:trPr>
        <w:tc>
          <w:tcPr>
            <w:tcW w:w="499" w:type="dxa"/>
            <w:tcBorders>
              <w:top w:val="nil"/>
              <w:left w:val="nil"/>
              <w:bottom w:val="nil"/>
              <w:right w:val="nil"/>
            </w:tcBorders>
          </w:tcPr>
          <w:p w:rsidR="00BC254D" w:rsidRPr="00BC254D" w:rsidRDefault="00BC254D" w:rsidP="00BC254D">
            <w:pPr>
              <w:autoSpaceDE w:val="0"/>
              <w:autoSpaceDN w:val="0"/>
              <w:adjustRightInd w:val="0"/>
              <w:spacing w:after="0" w:line="240" w:lineRule="auto"/>
              <w:jc w:val="right"/>
              <w:rPr>
                <w:rFonts w:ascii="Arial" w:hAnsi="Arial" w:cs="Arial"/>
                <w:b/>
                <w:bCs/>
                <w:color w:val="000000"/>
                <w:sz w:val="20"/>
                <w:szCs w:val="20"/>
              </w:rPr>
            </w:pPr>
          </w:p>
        </w:tc>
        <w:tc>
          <w:tcPr>
            <w:tcW w:w="1354" w:type="dxa"/>
            <w:tcBorders>
              <w:top w:val="nil"/>
              <w:left w:val="nil"/>
              <w:bottom w:val="nil"/>
              <w:right w:val="nil"/>
            </w:tcBorders>
          </w:tcPr>
          <w:p w:rsidR="00BC254D" w:rsidRPr="00BC254D" w:rsidRDefault="00BC254D" w:rsidP="00BC254D">
            <w:pPr>
              <w:autoSpaceDE w:val="0"/>
              <w:autoSpaceDN w:val="0"/>
              <w:adjustRightInd w:val="0"/>
              <w:spacing w:after="0" w:line="240" w:lineRule="auto"/>
              <w:jc w:val="right"/>
              <w:rPr>
                <w:rFonts w:ascii="Arial" w:hAnsi="Arial" w:cs="Arial"/>
                <w:b/>
                <w:bCs/>
                <w:color w:val="000000"/>
                <w:sz w:val="20"/>
                <w:szCs w:val="20"/>
              </w:rPr>
            </w:pPr>
          </w:p>
        </w:tc>
        <w:tc>
          <w:tcPr>
            <w:tcW w:w="2013" w:type="dxa"/>
            <w:tcBorders>
              <w:top w:val="nil"/>
              <w:left w:val="nil"/>
              <w:bottom w:val="nil"/>
              <w:right w:val="nil"/>
            </w:tcBorders>
          </w:tcPr>
          <w:p w:rsidR="00BC254D" w:rsidRPr="00BC254D" w:rsidRDefault="00BC254D" w:rsidP="00BC254D">
            <w:pPr>
              <w:autoSpaceDE w:val="0"/>
              <w:autoSpaceDN w:val="0"/>
              <w:adjustRightInd w:val="0"/>
              <w:spacing w:after="0" w:line="240" w:lineRule="auto"/>
              <w:jc w:val="right"/>
              <w:rPr>
                <w:rFonts w:ascii="Arial" w:hAnsi="Arial" w:cs="Arial"/>
                <w:b/>
                <w:bCs/>
                <w:color w:val="000000"/>
                <w:sz w:val="20"/>
                <w:szCs w:val="20"/>
              </w:rPr>
            </w:pPr>
          </w:p>
        </w:tc>
        <w:tc>
          <w:tcPr>
            <w:tcW w:w="2225" w:type="dxa"/>
            <w:tcBorders>
              <w:top w:val="nil"/>
              <w:left w:val="nil"/>
              <w:bottom w:val="nil"/>
              <w:right w:val="nil"/>
            </w:tcBorders>
          </w:tcPr>
          <w:p w:rsidR="00BC254D" w:rsidRPr="00BC254D" w:rsidRDefault="00BC254D" w:rsidP="00BC254D">
            <w:pPr>
              <w:autoSpaceDE w:val="0"/>
              <w:autoSpaceDN w:val="0"/>
              <w:adjustRightInd w:val="0"/>
              <w:spacing w:after="0" w:line="240" w:lineRule="auto"/>
              <w:jc w:val="right"/>
              <w:rPr>
                <w:rFonts w:ascii="Arial" w:hAnsi="Arial" w:cs="Arial"/>
                <w:b/>
                <w:bCs/>
                <w:color w:val="000000"/>
                <w:sz w:val="20"/>
                <w:szCs w:val="20"/>
              </w:rPr>
            </w:pPr>
          </w:p>
        </w:tc>
        <w:tc>
          <w:tcPr>
            <w:tcW w:w="2530" w:type="dxa"/>
            <w:gridSpan w:val="3"/>
            <w:tcBorders>
              <w:top w:val="nil"/>
              <w:left w:val="nil"/>
              <w:bottom w:val="nil"/>
              <w:right w:val="nil"/>
            </w:tcBorders>
          </w:tcPr>
          <w:p w:rsidR="00BC254D" w:rsidRPr="00BC254D" w:rsidRDefault="00BC254D" w:rsidP="00BC254D">
            <w:pPr>
              <w:autoSpaceDE w:val="0"/>
              <w:autoSpaceDN w:val="0"/>
              <w:adjustRightInd w:val="0"/>
              <w:spacing w:after="0" w:line="240" w:lineRule="auto"/>
              <w:jc w:val="right"/>
              <w:rPr>
                <w:rFonts w:ascii="Arial" w:hAnsi="Arial" w:cs="Arial"/>
                <w:color w:val="000000"/>
                <w:sz w:val="16"/>
                <w:szCs w:val="16"/>
              </w:rPr>
            </w:pPr>
            <w:r w:rsidRPr="00BC254D">
              <w:rPr>
                <w:rFonts w:ascii="Arial" w:hAnsi="Arial" w:cs="Arial"/>
                <w:color w:val="000000"/>
                <w:sz w:val="16"/>
                <w:szCs w:val="16"/>
              </w:rPr>
              <w:t>Приложение 2                                                                                                        к постановлению администрации                                                        Пригородного сельского поселения                                                               от 02.06.2021 г. №100</w:t>
            </w:r>
          </w:p>
        </w:tc>
      </w:tr>
      <w:tr w:rsidR="00BC254D" w:rsidRPr="00BC254D" w:rsidTr="00BC254D">
        <w:trPr>
          <w:trHeight w:val="290"/>
        </w:trPr>
        <w:tc>
          <w:tcPr>
            <w:tcW w:w="499" w:type="dxa"/>
            <w:tcBorders>
              <w:top w:val="nil"/>
              <w:left w:val="nil"/>
              <w:bottom w:val="nil"/>
              <w:right w:val="nil"/>
            </w:tcBorders>
          </w:tcPr>
          <w:p w:rsidR="00BC254D" w:rsidRPr="00BC254D" w:rsidRDefault="00BC254D" w:rsidP="00BC254D">
            <w:pPr>
              <w:autoSpaceDE w:val="0"/>
              <w:autoSpaceDN w:val="0"/>
              <w:adjustRightInd w:val="0"/>
              <w:spacing w:after="0" w:line="240" w:lineRule="auto"/>
              <w:jc w:val="right"/>
              <w:rPr>
                <w:rFonts w:ascii="Arial" w:hAnsi="Arial" w:cs="Arial"/>
                <w:b/>
                <w:bCs/>
                <w:color w:val="000000"/>
                <w:sz w:val="20"/>
                <w:szCs w:val="20"/>
              </w:rPr>
            </w:pPr>
          </w:p>
        </w:tc>
        <w:tc>
          <w:tcPr>
            <w:tcW w:w="1354" w:type="dxa"/>
            <w:tcBorders>
              <w:top w:val="nil"/>
              <w:left w:val="nil"/>
              <w:bottom w:val="nil"/>
              <w:right w:val="nil"/>
            </w:tcBorders>
          </w:tcPr>
          <w:p w:rsidR="00BC254D" w:rsidRPr="00BC254D" w:rsidRDefault="00BC254D" w:rsidP="00BC254D">
            <w:pPr>
              <w:autoSpaceDE w:val="0"/>
              <w:autoSpaceDN w:val="0"/>
              <w:adjustRightInd w:val="0"/>
              <w:spacing w:after="0" w:line="240" w:lineRule="auto"/>
              <w:jc w:val="right"/>
              <w:rPr>
                <w:rFonts w:ascii="Arial" w:hAnsi="Arial" w:cs="Arial"/>
                <w:b/>
                <w:bCs/>
                <w:color w:val="000000"/>
                <w:sz w:val="20"/>
                <w:szCs w:val="20"/>
              </w:rPr>
            </w:pPr>
          </w:p>
        </w:tc>
        <w:tc>
          <w:tcPr>
            <w:tcW w:w="2013" w:type="dxa"/>
            <w:tcBorders>
              <w:top w:val="nil"/>
              <w:left w:val="nil"/>
              <w:bottom w:val="nil"/>
              <w:right w:val="nil"/>
            </w:tcBorders>
          </w:tcPr>
          <w:p w:rsidR="00BC254D" w:rsidRPr="00BC254D" w:rsidRDefault="00BC254D" w:rsidP="00BC254D">
            <w:pPr>
              <w:autoSpaceDE w:val="0"/>
              <w:autoSpaceDN w:val="0"/>
              <w:adjustRightInd w:val="0"/>
              <w:spacing w:after="0" w:line="240" w:lineRule="auto"/>
              <w:jc w:val="right"/>
              <w:rPr>
                <w:rFonts w:ascii="Arial" w:hAnsi="Arial" w:cs="Arial"/>
                <w:b/>
                <w:bCs/>
                <w:color w:val="000000"/>
                <w:sz w:val="20"/>
                <w:szCs w:val="20"/>
              </w:rPr>
            </w:pPr>
          </w:p>
        </w:tc>
        <w:tc>
          <w:tcPr>
            <w:tcW w:w="2225" w:type="dxa"/>
            <w:tcBorders>
              <w:top w:val="nil"/>
              <w:left w:val="nil"/>
              <w:bottom w:val="nil"/>
              <w:right w:val="nil"/>
            </w:tcBorders>
          </w:tcPr>
          <w:p w:rsidR="00BC254D" w:rsidRPr="00BC254D" w:rsidRDefault="00BC254D" w:rsidP="00BC254D">
            <w:pPr>
              <w:autoSpaceDE w:val="0"/>
              <w:autoSpaceDN w:val="0"/>
              <w:adjustRightInd w:val="0"/>
              <w:spacing w:after="0" w:line="240" w:lineRule="auto"/>
              <w:jc w:val="right"/>
              <w:rPr>
                <w:rFonts w:ascii="Arial" w:hAnsi="Arial" w:cs="Arial"/>
                <w:b/>
                <w:bCs/>
                <w:color w:val="000000"/>
                <w:sz w:val="20"/>
                <w:szCs w:val="20"/>
              </w:rPr>
            </w:pPr>
          </w:p>
        </w:tc>
        <w:tc>
          <w:tcPr>
            <w:tcW w:w="2530" w:type="dxa"/>
            <w:tcBorders>
              <w:top w:val="nil"/>
              <w:left w:val="nil"/>
              <w:bottom w:val="nil"/>
              <w:right w:val="nil"/>
            </w:tcBorders>
          </w:tcPr>
          <w:p w:rsidR="00BC254D" w:rsidRPr="00BC254D" w:rsidRDefault="00BC254D" w:rsidP="00BC254D">
            <w:pPr>
              <w:autoSpaceDE w:val="0"/>
              <w:autoSpaceDN w:val="0"/>
              <w:adjustRightInd w:val="0"/>
              <w:spacing w:after="0" w:line="240" w:lineRule="auto"/>
              <w:jc w:val="right"/>
              <w:rPr>
                <w:rFonts w:ascii="Arial" w:hAnsi="Arial" w:cs="Arial"/>
                <w:color w:val="000000"/>
                <w:sz w:val="20"/>
                <w:szCs w:val="20"/>
              </w:rPr>
            </w:pPr>
          </w:p>
        </w:tc>
        <w:tc>
          <w:tcPr>
            <w:tcW w:w="1145" w:type="dxa"/>
            <w:tcBorders>
              <w:top w:val="nil"/>
              <w:left w:val="nil"/>
              <w:bottom w:val="nil"/>
              <w:right w:val="nil"/>
            </w:tcBorders>
          </w:tcPr>
          <w:p w:rsidR="00BC254D" w:rsidRPr="00BC254D" w:rsidRDefault="00BC254D" w:rsidP="00BC254D">
            <w:pPr>
              <w:autoSpaceDE w:val="0"/>
              <w:autoSpaceDN w:val="0"/>
              <w:adjustRightInd w:val="0"/>
              <w:spacing w:after="0" w:line="240" w:lineRule="auto"/>
              <w:jc w:val="right"/>
              <w:rPr>
                <w:rFonts w:ascii="Arial" w:hAnsi="Arial" w:cs="Arial"/>
                <w:color w:val="000000"/>
                <w:sz w:val="20"/>
                <w:szCs w:val="20"/>
              </w:rPr>
            </w:pPr>
          </w:p>
        </w:tc>
        <w:tc>
          <w:tcPr>
            <w:tcW w:w="1272" w:type="dxa"/>
            <w:tcBorders>
              <w:top w:val="nil"/>
              <w:left w:val="nil"/>
              <w:bottom w:val="nil"/>
              <w:right w:val="nil"/>
            </w:tcBorders>
          </w:tcPr>
          <w:p w:rsidR="00BC254D" w:rsidRPr="00BC254D" w:rsidRDefault="00BC254D" w:rsidP="00BC254D">
            <w:pPr>
              <w:autoSpaceDE w:val="0"/>
              <w:autoSpaceDN w:val="0"/>
              <w:adjustRightInd w:val="0"/>
              <w:spacing w:after="0" w:line="240" w:lineRule="auto"/>
              <w:jc w:val="right"/>
              <w:rPr>
                <w:rFonts w:ascii="Arial" w:hAnsi="Arial" w:cs="Arial"/>
                <w:color w:val="000000"/>
                <w:sz w:val="20"/>
                <w:szCs w:val="20"/>
              </w:rPr>
            </w:pPr>
          </w:p>
        </w:tc>
      </w:tr>
      <w:tr w:rsidR="00BC254D" w:rsidRPr="00BC254D" w:rsidTr="00BC254D">
        <w:trPr>
          <w:trHeight w:val="245"/>
        </w:trPr>
        <w:tc>
          <w:tcPr>
            <w:tcW w:w="499" w:type="dxa"/>
            <w:gridSpan w:val="7"/>
            <w:tcBorders>
              <w:top w:val="nil"/>
              <w:left w:val="nil"/>
              <w:bottom w:val="nil"/>
              <w:right w:val="nil"/>
            </w:tcBorders>
          </w:tcPr>
          <w:p w:rsidR="00BC254D" w:rsidRPr="00BC254D" w:rsidRDefault="00BC254D" w:rsidP="00BC254D">
            <w:pPr>
              <w:autoSpaceDE w:val="0"/>
              <w:autoSpaceDN w:val="0"/>
              <w:adjustRightInd w:val="0"/>
              <w:spacing w:after="0" w:line="240" w:lineRule="auto"/>
              <w:rPr>
                <w:rFonts w:ascii="Arial" w:hAnsi="Arial" w:cs="Arial"/>
                <w:b/>
                <w:bCs/>
                <w:color w:val="000000"/>
                <w:sz w:val="20"/>
                <w:szCs w:val="20"/>
              </w:rPr>
            </w:pPr>
            <w:r w:rsidRPr="00BC254D">
              <w:rPr>
                <w:rFonts w:ascii="Arial" w:hAnsi="Arial" w:cs="Arial"/>
                <w:b/>
                <w:bCs/>
                <w:color w:val="000000"/>
                <w:sz w:val="20"/>
                <w:szCs w:val="20"/>
              </w:rPr>
              <w:t>РЕЕСТР КАЗНЫ МУНИЦИПАЛЬНОГО ИМУЩЕСТВА ПРИГОРОДНОГО СЕЛЬСКОГО ПОСЕЛЕНИЯ</w:t>
            </w:r>
          </w:p>
        </w:tc>
      </w:tr>
      <w:tr w:rsidR="00BC254D" w:rsidRPr="00BC254D" w:rsidTr="00BC254D">
        <w:trPr>
          <w:trHeight w:val="1363"/>
        </w:trPr>
        <w:tc>
          <w:tcPr>
            <w:tcW w:w="499" w:type="dxa"/>
            <w:tcBorders>
              <w:top w:val="single" w:sz="6" w:space="0" w:color="auto"/>
              <w:left w:val="single" w:sz="6" w:space="0" w:color="auto"/>
              <w:bottom w:val="single" w:sz="6" w:space="0" w:color="auto"/>
              <w:right w:val="single" w:sz="6" w:space="0" w:color="auto"/>
            </w:tcBorders>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lastRenderedPageBreak/>
              <w:t>№ п/п</w:t>
            </w:r>
          </w:p>
        </w:tc>
        <w:tc>
          <w:tcPr>
            <w:tcW w:w="1354" w:type="dxa"/>
            <w:tcBorders>
              <w:top w:val="single" w:sz="6" w:space="0" w:color="auto"/>
              <w:left w:val="single" w:sz="6" w:space="0" w:color="auto"/>
              <w:bottom w:val="single" w:sz="6" w:space="0" w:color="auto"/>
              <w:right w:val="single" w:sz="6" w:space="0" w:color="auto"/>
            </w:tcBorders>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Реестровый номер</w:t>
            </w:r>
          </w:p>
        </w:tc>
        <w:tc>
          <w:tcPr>
            <w:tcW w:w="2013" w:type="dxa"/>
            <w:tcBorders>
              <w:top w:val="single" w:sz="6" w:space="0" w:color="auto"/>
              <w:left w:val="single" w:sz="6" w:space="0" w:color="auto"/>
              <w:bottom w:val="single" w:sz="6" w:space="0" w:color="auto"/>
              <w:right w:val="single" w:sz="6" w:space="0" w:color="auto"/>
            </w:tcBorders>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Наименование имущества ( его характеристики: площадь, протяженность, количество)</w:t>
            </w:r>
          </w:p>
        </w:tc>
        <w:tc>
          <w:tcPr>
            <w:tcW w:w="2225" w:type="dxa"/>
            <w:tcBorders>
              <w:top w:val="single" w:sz="6" w:space="0" w:color="auto"/>
              <w:left w:val="single" w:sz="6" w:space="0" w:color="auto"/>
              <w:bottom w:val="single" w:sz="6" w:space="0" w:color="auto"/>
              <w:right w:val="single" w:sz="6" w:space="0" w:color="auto"/>
            </w:tcBorders>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Полное наименование юридического лица, на балансе ( в пользовании) которого находится передаваемое имущество</w:t>
            </w:r>
          </w:p>
        </w:tc>
        <w:tc>
          <w:tcPr>
            <w:tcW w:w="2530" w:type="dxa"/>
            <w:tcBorders>
              <w:top w:val="single" w:sz="6" w:space="0" w:color="auto"/>
              <w:left w:val="single" w:sz="6" w:space="0" w:color="auto"/>
              <w:bottom w:val="single" w:sz="6" w:space="0" w:color="auto"/>
              <w:right w:val="single" w:sz="6" w:space="0" w:color="auto"/>
            </w:tcBorders>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Юридический адрес юридического лица, местонахождение имущества</w:t>
            </w:r>
          </w:p>
        </w:tc>
        <w:tc>
          <w:tcPr>
            <w:tcW w:w="1145" w:type="dxa"/>
            <w:tcBorders>
              <w:top w:val="single" w:sz="6" w:space="0" w:color="auto"/>
              <w:left w:val="single" w:sz="6" w:space="0" w:color="auto"/>
              <w:bottom w:val="single" w:sz="6" w:space="0" w:color="auto"/>
              <w:right w:val="single" w:sz="6" w:space="0" w:color="auto"/>
            </w:tcBorders>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Специализация, номенклатура</w:t>
            </w:r>
          </w:p>
        </w:tc>
        <w:tc>
          <w:tcPr>
            <w:tcW w:w="1272" w:type="dxa"/>
            <w:tcBorders>
              <w:top w:val="single" w:sz="6" w:space="0" w:color="auto"/>
              <w:left w:val="single" w:sz="6" w:space="0" w:color="auto"/>
              <w:bottom w:val="single" w:sz="6" w:space="0" w:color="auto"/>
              <w:right w:val="single" w:sz="6" w:space="0" w:color="auto"/>
            </w:tcBorders>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Балансовая стоимость  руб. </w:t>
            </w:r>
          </w:p>
        </w:tc>
      </w:tr>
      <w:tr w:rsidR="00BC254D" w:rsidRPr="00BC254D" w:rsidTr="00BC254D">
        <w:trPr>
          <w:trHeight w:val="290"/>
        </w:trPr>
        <w:tc>
          <w:tcPr>
            <w:tcW w:w="499" w:type="dxa"/>
            <w:tcBorders>
              <w:top w:val="single" w:sz="6" w:space="0" w:color="auto"/>
              <w:left w:val="single" w:sz="6" w:space="0" w:color="auto"/>
              <w:bottom w:val="single" w:sz="6" w:space="0" w:color="auto"/>
              <w:right w:val="single" w:sz="6" w:space="0" w:color="auto"/>
            </w:tcBorders>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1</w:t>
            </w:r>
          </w:p>
        </w:tc>
        <w:tc>
          <w:tcPr>
            <w:tcW w:w="1354" w:type="dxa"/>
            <w:tcBorders>
              <w:top w:val="single" w:sz="6" w:space="0" w:color="auto"/>
              <w:left w:val="single" w:sz="6" w:space="0" w:color="auto"/>
              <w:bottom w:val="single" w:sz="6" w:space="0" w:color="auto"/>
              <w:right w:val="single" w:sz="6" w:space="0" w:color="auto"/>
            </w:tcBorders>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2</w:t>
            </w:r>
          </w:p>
        </w:tc>
        <w:tc>
          <w:tcPr>
            <w:tcW w:w="2013" w:type="dxa"/>
            <w:tcBorders>
              <w:top w:val="single" w:sz="6" w:space="0" w:color="auto"/>
              <w:left w:val="single" w:sz="6" w:space="0" w:color="auto"/>
              <w:bottom w:val="single" w:sz="6" w:space="0" w:color="auto"/>
              <w:right w:val="single" w:sz="6" w:space="0" w:color="auto"/>
            </w:tcBorders>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3</w:t>
            </w:r>
          </w:p>
        </w:tc>
        <w:tc>
          <w:tcPr>
            <w:tcW w:w="2225" w:type="dxa"/>
            <w:tcBorders>
              <w:top w:val="single" w:sz="6" w:space="0" w:color="auto"/>
              <w:left w:val="single" w:sz="6" w:space="0" w:color="auto"/>
              <w:bottom w:val="single" w:sz="6" w:space="0" w:color="auto"/>
              <w:right w:val="single" w:sz="6" w:space="0" w:color="auto"/>
            </w:tcBorders>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4</w:t>
            </w:r>
          </w:p>
        </w:tc>
        <w:tc>
          <w:tcPr>
            <w:tcW w:w="2530" w:type="dxa"/>
            <w:tcBorders>
              <w:top w:val="single" w:sz="6" w:space="0" w:color="auto"/>
              <w:left w:val="single" w:sz="6" w:space="0" w:color="auto"/>
              <w:bottom w:val="single" w:sz="6" w:space="0" w:color="auto"/>
              <w:right w:val="single" w:sz="6" w:space="0" w:color="auto"/>
            </w:tcBorders>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5</w:t>
            </w:r>
          </w:p>
        </w:tc>
        <w:tc>
          <w:tcPr>
            <w:tcW w:w="1145" w:type="dxa"/>
            <w:tcBorders>
              <w:top w:val="single" w:sz="6" w:space="0" w:color="auto"/>
              <w:left w:val="single" w:sz="6" w:space="0" w:color="auto"/>
              <w:bottom w:val="single" w:sz="6" w:space="0" w:color="auto"/>
              <w:right w:val="single" w:sz="6" w:space="0" w:color="auto"/>
            </w:tcBorders>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6</w:t>
            </w:r>
          </w:p>
        </w:tc>
        <w:tc>
          <w:tcPr>
            <w:tcW w:w="1272" w:type="dxa"/>
            <w:tcBorders>
              <w:top w:val="single" w:sz="6" w:space="0" w:color="auto"/>
              <w:left w:val="single" w:sz="6" w:space="0" w:color="auto"/>
              <w:bottom w:val="single" w:sz="6" w:space="0" w:color="auto"/>
              <w:right w:val="single" w:sz="6" w:space="0" w:color="auto"/>
            </w:tcBorders>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7</w:t>
            </w:r>
          </w:p>
        </w:tc>
      </w:tr>
      <w:tr w:rsidR="00BC254D" w:rsidRPr="00BC254D" w:rsidTr="00BC254D">
        <w:trPr>
          <w:trHeight w:val="290"/>
        </w:trPr>
        <w:tc>
          <w:tcPr>
            <w:tcW w:w="499" w:type="dxa"/>
            <w:gridSpan w:val="4"/>
            <w:tcBorders>
              <w:top w:val="nil"/>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b/>
                <w:bCs/>
                <w:color w:val="000000"/>
                <w:sz w:val="16"/>
                <w:szCs w:val="16"/>
              </w:rPr>
            </w:pPr>
            <w:r w:rsidRPr="00BC254D">
              <w:rPr>
                <w:rFonts w:ascii="Times New Roman" w:hAnsi="Times New Roman" w:cs="Times New Roman"/>
                <w:b/>
                <w:bCs/>
                <w:color w:val="000000"/>
                <w:sz w:val="16"/>
                <w:szCs w:val="16"/>
              </w:rPr>
              <w:t>1.3. Сведения о жилых помещениях</w:t>
            </w:r>
          </w:p>
        </w:tc>
        <w:tc>
          <w:tcPr>
            <w:tcW w:w="2530" w:type="dxa"/>
            <w:tcBorders>
              <w:top w:val="nil"/>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5" w:type="dxa"/>
            <w:tcBorders>
              <w:top w:val="nil"/>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2" w:type="dxa"/>
            <w:tcBorders>
              <w:top w:val="nil"/>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BC254D" w:rsidRPr="00BC254D" w:rsidTr="00BC254D">
        <w:trPr>
          <w:trHeight w:val="871"/>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1</w:t>
            </w:r>
          </w:p>
        </w:tc>
        <w:tc>
          <w:tcPr>
            <w:tcW w:w="1354" w:type="dxa"/>
            <w:tcBorders>
              <w:top w:val="single" w:sz="6" w:space="0" w:color="000000"/>
              <w:left w:val="single" w:sz="6" w:space="0" w:color="000000"/>
              <w:bottom w:val="single" w:sz="6" w:space="0" w:color="000000"/>
              <w:right w:val="single" w:sz="6" w:space="0" w:color="000000"/>
            </w:tcBorders>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П01I3004000К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Квартира в бревенчатом жилом доме,                                           площадь 34,97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с. Фёдоровское,  ул. Молодёжная,  д.5, кв.4</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67 559,93 </w:t>
            </w:r>
          </w:p>
        </w:tc>
      </w:tr>
      <w:tr w:rsidR="00BC254D" w:rsidRPr="00BC254D" w:rsidTr="00BC254D">
        <w:trPr>
          <w:trHeight w:val="768"/>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2</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П01I308000К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Жилой дом, кирпичный,                 площадь 67,5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дер. Дьяково,    ул. Черёмушки, д.2</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211 966,23 </w:t>
            </w:r>
          </w:p>
        </w:tc>
      </w:tr>
      <w:tr w:rsidR="00BC254D" w:rsidRPr="00BC254D" w:rsidTr="00BC254D">
        <w:trPr>
          <w:trHeight w:val="914"/>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3</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П01I3009000К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Жилой дом, кирпичный,   площадь 70,5 кв.м кад.номер 44:13:110301:118</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дер. Дьяково,   ул. Черёмушки, д.4</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211 966,23 </w:t>
            </w:r>
          </w:p>
        </w:tc>
      </w:tr>
      <w:tr w:rsidR="00BC254D" w:rsidRPr="00BC254D" w:rsidTr="00BC254D">
        <w:trPr>
          <w:trHeight w:val="1087"/>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4</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П01I3010000К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Жилой дом, бревенчатый,       площадь 45,1 кв.м кад.номер     44:13:110301:99</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дер. Дьяково,   ул. Черёмушки, д.9</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150 866,61 </w:t>
            </w:r>
          </w:p>
        </w:tc>
      </w:tr>
      <w:tr w:rsidR="00BC254D" w:rsidRPr="00BC254D" w:rsidTr="00BC254D">
        <w:trPr>
          <w:trHeight w:val="958"/>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5</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П01I3012000К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Бревенчатый жилой дом,        площадь 43,8 кв.м              кад. номер   44:13:110301:113</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дер. Дьяково, ул. Центральная, д.27</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120 882,03 </w:t>
            </w:r>
          </w:p>
        </w:tc>
      </w:tr>
      <w:tr w:rsidR="00BC254D" w:rsidRPr="00BC254D" w:rsidTr="00BC254D">
        <w:trPr>
          <w:trHeight w:val="1001"/>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6</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П01I3019000К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Квартира в одноэтажном каркасном 2-х квартирном жилом доме,                                             площадь 67,54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с. Фёдоровское, ул. Полевая,  д.7, кв.1</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61 082,00 </w:t>
            </w:r>
          </w:p>
        </w:tc>
      </w:tr>
      <w:tr w:rsidR="00BC254D" w:rsidRPr="00BC254D" w:rsidTr="00BC254D">
        <w:trPr>
          <w:trHeight w:val="1102"/>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7</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П01I3024000К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Рубленый одноэтажный бревенчатый жилой дом,                    площадь 24,6 кв.м             кад. номер  44:13:110801:14</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 Холомеево, д.1</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56 052,00 </w:t>
            </w:r>
          </w:p>
        </w:tc>
      </w:tr>
      <w:tr w:rsidR="00BC254D" w:rsidRPr="00BC254D" w:rsidTr="00BC254D">
        <w:trPr>
          <w:trHeight w:val="1162"/>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lastRenderedPageBreak/>
              <w:t>8</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П01I3025000К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щитовой жилой дом,                                                   площадь 39,3 кв.м,                     кад. номер 44:13:110301:101</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дер. Дьяково,  ул. Черёмушки, д.23</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48 250,00 </w:t>
            </w:r>
          </w:p>
        </w:tc>
      </w:tr>
      <w:tr w:rsidR="00BC254D" w:rsidRPr="00BC254D" w:rsidTr="00BC254D">
        <w:trPr>
          <w:trHeight w:val="1176"/>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9</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П01I3028000К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щитовой жилой дом,                                   площадь 50,3 кв.м,              кад. номер 44:13:110301:127</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дер. Дьяково,   ул. Черёмушки, д.3</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60 606,00 </w:t>
            </w:r>
          </w:p>
        </w:tc>
      </w:tr>
      <w:tr w:rsidR="00BC254D" w:rsidRPr="00BC254D" w:rsidTr="00BC254D">
        <w:trPr>
          <w:trHeight w:val="1102"/>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10</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П01I3029000К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Рубленый одноэтажный бревенчатый жилой дом,             площадь 72,0 кв.м, кад.номер 44:13:110301:139</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дер. Дьяково,  ул. Черёмушки, д.1</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51 095,00 </w:t>
            </w:r>
          </w:p>
        </w:tc>
      </w:tr>
      <w:tr w:rsidR="00BC254D" w:rsidRPr="00BC254D" w:rsidTr="00BC254D">
        <w:trPr>
          <w:trHeight w:val="972"/>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11</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П01I3033000К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Рубленый одноэтажный бревенчатый жилой дом,                  площадь 37,24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дер. Дьяково,  ул. Центральная, д.17</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50 804,00 </w:t>
            </w:r>
          </w:p>
        </w:tc>
      </w:tr>
      <w:tr w:rsidR="00BC254D" w:rsidRPr="00BC254D" w:rsidTr="00BC254D">
        <w:trPr>
          <w:trHeight w:val="1087"/>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12</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П01I3034000К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щитовой жилой дом,                             площадь 45,5 кв.м, кад.номер 44:13:110201:205</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дер. Гилёво,  ул. Центральная, д.24</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56 589,00 </w:t>
            </w:r>
          </w:p>
        </w:tc>
      </w:tr>
      <w:tr w:rsidR="00BC254D" w:rsidRPr="00BC254D" w:rsidTr="00BC254D">
        <w:trPr>
          <w:trHeight w:val="1133"/>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13</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П01I3036000К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Каркасный одноэтажный 2-х квартирный жилой дом,             площадь 83,4 кв.м,      кад. номер 44:13:110201:218</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дер. Гилёво,  ул. Центральная, д.53 а</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72 032,00 </w:t>
            </w:r>
          </w:p>
        </w:tc>
      </w:tr>
      <w:tr w:rsidR="00BC254D" w:rsidRPr="00BC254D" w:rsidTr="00BC254D">
        <w:trPr>
          <w:trHeight w:val="1176"/>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14</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П01I3038000К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щитовой жилой дом,                                         площадь 40,6 кв.м, кад.номер 44:13:110301:98</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дер. Дьяково, ул. Черёмушки, д.7</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49 792,00 </w:t>
            </w:r>
          </w:p>
        </w:tc>
      </w:tr>
      <w:tr w:rsidR="00BC254D" w:rsidRPr="00BC254D" w:rsidTr="00BC254D">
        <w:trPr>
          <w:trHeight w:val="1133"/>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15</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П01I3041000К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Жилой дом, одноэтажный, одноквартирный, бревенчатый, площадь 71,3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дер. Гилёво, ул. Центральная, д.38</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73 395,24 </w:t>
            </w:r>
          </w:p>
        </w:tc>
      </w:tr>
      <w:tr w:rsidR="00BC254D" w:rsidRPr="00BC254D" w:rsidTr="00BC254D">
        <w:trPr>
          <w:trHeight w:val="1087"/>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lastRenderedPageBreak/>
              <w:t>16</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П01I3049000К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Квартира                                        площадь 56,8 кв.м, кад.номер 44:13:060102:1190</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область, Нерехтский район, Пригородное с/п                     д.Лаврово, ул.Советская,          д.8а кв.2</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14 789,79 </w:t>
            </w:r>
          </w:p>
        </w:tc>
      </w:tr>
      <w:tr w:rsidR="00BC254D" w:rsidRPr="00BC254D" w:rsidTr="00BC254D">
        <w:trPr>
          <w:trHeight w:val="958"/>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17</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П01I3050000К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Квартира                                        площадь 28,49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область, Нерехтский район,Пригородное с/п   пос. Молодежный, д.З кв.1</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6 704,40 </w:t>
            </w:r>
          </w:p>
        </w:tc>
      </w:tr>
      <w:tr w:rsidR="00BC254D" w:rsidRPr="00BC254D" w:rsidTr="00BC254D">
        <w:trPr>
          <w:trHeight w:val="1001"/>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18</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П01I3052000К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Жилой дом                                        площадь 79,40 кв.м,                    кад. номер 44:13:060501:143</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область, Нерехтский район, Пригородное с/п                                     с.Ковалево, д.27</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4 485,00 </w:t>
            </w:r>
          </w:p>
        </w:tc>
      </w:tr>
      <w:tr w:rsidR="00BC254D" w:rsidRPr="00BC254D" w:rsidTr="00BC254D">
        <w:trPr>
          <w:trHeight w:val="1102"/>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19</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П01I3053000К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Жилой дом                                        площадь 49,30 кв.м, кад.номер 44:13:060101:1475</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область, Нерехтский район, Пригородное с/п                          д. Лаврово, ул. Октябрьская, д.ЗЗ кв.1</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94 439,00 </w:t>
            </w:r>
          </w:p>
        </w:tc>
      </w:tr>
      <w:tr w:rsidR="00BC254D" w:rsidRPr="00BC254D" w:rsidTr="00BC254D">
        <w:trPr>
          <w:trHeight w:val="1001"/>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20</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П01I3056000К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Квартира                                        площадь 65,76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Костромская область, Нерехтский район, Пригородное с/п                  пос. Молодежный, д.З кв.2 </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15 474,94 </w:t>
            </w:r>
          </w:p>
        </w:tc>
      </w:tr>
      <w:tr w:rsidR="00BC254D" w:rsidRPr="00BC254D" w:rsidTr="00BC254D">
        <w:trPr>
          <w:trHeight w:val="943"/>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21</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П01I3060000К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Жилой, щитовой дом,                площадь 91.00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с. Григорцево, ул. Набережная, д.14</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280 361,55 </w:t>
            </w:r>
          </w:p>
        </w:tc>
      </w:tr>
      <w:tr w:rsidR="00BC254D" w:rsidRPr="00BC254D" w:rsidTr="00BC254D">
        <w:trPr>
          <w:trHeight w:val="754"/>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22</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П01I3063000К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бревенчатый жилой дом, площадь 59,4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с. Марьинское, д. 44</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94 752,00 </w:t>
            </w:r>
          </w:p>
        </w:tc>
      </w:tr>
      <w:tr w:rsidR="00BC254D" w:rsidRPr="00BC254D" w:rsidTr="00BC254D">
        <w:trPr>
          <w:trHeight w:val="797"/>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23</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П01I3064000К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щитовой жилой дом, общая площадь 45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с. Марьинское, д. 56</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43 208,00 </w:t>
            </w:r>
          </w:p>
        </w:tc>
      </w:tr>
      <w:tr w:rsidR="00BC254D" w:rsidRPr="00BC254D" w:rsidTr="00BC254D">
        <w:trPr>
          <w:trHeight w:val="1102"/>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24</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П01I3066000К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щитовой жилой дом, общая площадь 50,9 кв.м, кад.номер 44:13:080101:402</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с. Марьинское, д. 66</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55 793,00 </w:t>
            </w:r>
          </w:p>
        </w:tc>
      </w:tr>
      <w:tr w:rsidR="00BC254D" w:rsidRPr="00BC254D" w:rsidTr="00BC254D">
        <w:trPr>
          <w:trHeight w:val="1030"/>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lastRenderedPageBreak/>
              <w:t>25</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П01I3070000К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щитовой жилой дом, общая площадь  44,6 кв.м, кад.номер 44:13:080101:485</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с. Марьинское, д. 94</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82 524,00 </w:t>
            </w:r>
          </w:p>
        </w:tc>
      </w:tr>
      <w:tr w:rsidR="00BC254D" w:rsidRPr="00BC254D" w:rsidTr="00BC254D">
        <w:trPr>
          <w:trHeight w:val="1116"/>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26</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П01I3072000К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щитовой жилой дом, общая площадь  43,4 кв.м, кад.номер 44:13:080101:486</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с. Марьинское, д. 111</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116 574,00 </w:t>
            </w:r>
          </w:p>
        </w:tc>
      </w:tr>
      <w:tr w:rsidR="00BC254D" w:rsidRPr="00BC254D" w:rsidTr="00BC254D">
        <w:trPr>
          <w:trHeight w:val="1001"/>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27</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П01I3074000К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Квартира в одноэтажном щитовом жилом  доме, общая площадь 61,45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с. Марьинское, д.115, д.1</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210 571,00 </w:t>
            </w:r>
          </w:p>
        </w:tc>
      </w:tr>
      <w:tr w:rsidR="00BC254D" w:rsidRPr="00BC254D" w:rsidTr="00BC254D">
        <w:trPr>
          <w:trHeight w:val="1219"/>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28</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П01I3075000К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Квартира в одноэтажном щитовом жилом  доме, общая площадь 58 кв.м, кад.номер 44:13:080101:488</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с. Марьинское, д. 115, кв.2</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210 571,00 </w:t>
            </w:r>
          </w:p>
        </w:tc>
      </w:tr>
      <w:tr w:rsidR="00BC254D" w:rsidRPr="00BC254D" w:rsidTr="00BC254D">
        <w:trPr>
          <w:trHeight w:val="826"/>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29</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П01I3079000К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щитовой жилой дом, общая площадь 48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 Стоянково, д. 2</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94 068,00 </w:t>
            </w:r>
          </w:p>
        </w:tc>
      </w:tr>
      <w:tr w:rsidR="00BC254D" w:rsidRPr="00BC254D" w:rsidTr="00BC254D">
        <w:trPr>
          <w:trHeight w:val="900"/>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30</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П01I3080000К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Квартира в одноэтажном щитовом жилом  доме, общая площадь 56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 Стоянково, д. 5, кв.1</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45 724,00 </w:t>
            </w:r>
          </w:p>
        </w:tc>
      </w:tr>
      <w:tr w:rsidR="00BC254D" w:rsidRPr="00BC254D" w:rsidTr="00BC254D">
        <w:trPr>
          <w:trHeight w:val="1190"/>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31</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П01I3083000К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Квартира в одноэтажном щитовом жилом  доме, общая площадь 64,0  кв.м, кад.номер 44:13:080101:429</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с. Марьинское, д. 114, кв.1</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93 826,00 </w:t>
            </w:r>
          </w:p>
        </w:tc>
      </w:tr>
      <w:tr w:rsidR="00BC254D" w:rsidRPr="00BC254D" w:rsidTr="00BC254D">
        <w:trPr>
          <w:trHeight w:val="1058"/>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32</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П01I3088000К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щитовой жилой дом, общая площадь  39,5 кв.м, кад.номер 44:13:080701:36</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 Панино, д. 10</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34 086,00 </w:t>
            </w:r>
          </w:p>
        </w:tc>
      </w:tr>
      <w:tr w:rsidR="00BC254D" w:rsidRPr="00BC254D" w:rsidTr="00BC254D">
        <w:trPr>
          <w:trHeight w:val="857"/>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33</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П01I3089000К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Квартира в одноэтажном щитовом жилом  доме, общая площадь 16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 Панино, д.14, кв.1</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53 844,00 </w:t>
            </w:r>
          </w:p>
        </w:tc>
      </w:tr>
      <w:tr w:rsidR="00BC254D" w:rsidRPr="00BC254D" w:rsidTr="00BC254D">
        <w:trPr>
          <w:trHeight w:val="725"/>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lastRenderedPageBreak/>
              <w:t>34</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П01I3090000К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Квартира в одноэтажном щитовом жилом  доме, общая площадь 16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 Панино, д.14, кв.2</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53 844,00 </w:t>
            </w:r>
          </w:p>
        </w:tc>
      </w:tr>
      <w:tr w:rsidR="00BC254D" w:rsidRPr="00BC254D" w:rsidTr="00BC254D">
        <w:trPr>
          <w:trHeight w:val="725"/>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35</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П01I3091000К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щитовой жилой дом, общая площадь 44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 Панино, д. 15</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115 834,00 </w:t>
            </w:r>
          </w:p>
        </w:tc>
      </w:tr>
      <w:tr w:rsidR="00BC254D" w:rsidRPr="00BC254D" w:rsidTr="00BC254D">
        <w:trPr>
          <w:trHeight w:val="1087"/>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36</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П01I3092000К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щитовой жилой дом, общая площадь  49 кв.м, кад.номер 44:13:080701:37</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 Панино, д. 17</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77 308,00 </w:t>
            </w:r>
          </w:p>
        </w:tc>
      </w:tr>
      <w:tr w:rsidR="00BC254D" w:rsidRPr="00BC254D" w:rsidTr="00BC254D">
        <w:trPr>
          <w:trHeight w:val="754"/>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37</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П01I3094000К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щитовой жилой дом, общая площадь  41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 Клетино, д. 1 "а"</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104 231,00 </w:t>
            </w:r>
          </w:p>
        </w:tc>
      </w:tr>
      <w:tr w:rsidR="00BC254D" w:rsidRPr="00BC254D" w:rsidTr="00BC254D">
        <w:trPr>
          <w:trHeight w:val="754"/>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38</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П01I3096000К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щитовой жилой дом, общая площадь 43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 Клетино, д. 10</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104 239,00 </w:t>
            </w:r>
          </w:p>
        </w:tc>
      </w:tr>
      <w:tr w:rsidR="00BC254D" w:rsidRPr="00BC254D" w:rsidTr="00BC254D">
        <w:trPr>
          <w:trHeight w:val="811"/>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39</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П01I3101000К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Одноэтажный щитовой жилой дом, общая площадь 42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Нерехтский район, Пригородное с/п. д. Клетино, д. 24</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17 940,00 </w:t>
            </w:r>
          </w:p>
        </w:tc>
      </w:tr>
      <w:tr w:rsidR="00BC254D" w:rsidRPr="00BC254D" w:rsidTr="00BC254D">
        <w:trPr>
          <w:trHeight w:val="943"/>
        </w:trPr>
        <w:tc>
          <w:tcPr>
            <w:tcW w:w="499"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40</w:t>
            </w:r>
          </w:p>
        </w:tc>
        <w:tc>
          <w:tcPr>
            <w:tcW w:w="1354" w:type="dxa"/>
            <w:tcBorders>
              <w:top w:val="single" w:sz="6" w:space="0" w:color="000000"/>
              <w:left w:val="single" w:sz="6" w:space="0" w:color="000000"/>
              <w:bottom w:val="single" w:sz="6" w:space="0" w:color="000000"/>
              <w:right w:val="single" w:sz="6" w:space="0" w:color="000000"/>
            </w:tcBorders>
            <w:shd w:val="solid" w:color="FFFFFF" w:fill="auto"/>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П01I3103000К</w:t>
            </w:r>
          </w:p>
        </w:tc>
        <w:tc>
          <w:tcPr>
            <w:tcW w:w="2013"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Квартира в одноэтажном щитовом жилом доме, общая площадь 48,4 кв.м</w:t>
            </w:r>
          </w:p>
        </w:tc>
        <w:tc>
          <w:tcPr>
            <w:tcW w:w="222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Казна муниципального образования Пригородное сельское поселение</w:t>
            </w:r>
          </w:p>
        </w:tc>
        <w:tc>
          <w:tcPr>
            <w:tcW w:w="2530"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Костромская обл. г. Нерехта, ул. Фадеева, д.41, кв.2</w:t>
            </w:r>
          </w:p>
        </w:tc>
        <w:tc>
          <w:tcPr>
            <w:tcW w:w="1145" w:type="dxa"/>
            <w:tcBorders>
              <w:top w:val="single" w:sz="6" w:space="0" w:color="000000"/>
              <w:left w:val="single" w:sz="6" w:space="0" w:color="000000"/>
              <w:bottom w:val="single" w:sz="6" w:space="0" w:color="000000"/>
              <w:right w:val="single" w:sz="6" w:space="0" w:color="000000"/>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Жилое</w:t>
            </w:r>
          </w:p>
        </w:tc>
        <w:tc>
          <w:tcPr>
            <w:tcW w:w="1272" w:type="dxa"/>
            <w:tcBorders>
              <w:top w:val="single" w:sz="6" w:space="0" w:color="000000"/>
              <w:left w:val="single" w:sz="6" w:space="0" w:color="000000"/>
              <w:bottom w:val="single" w:sz="6" w:space="0" w:color="000000"/>
              <w:right w:val="single" w:sz="6" w:space="0" w:color="auto"/>
            </w:tcBorders>
            <w:shd w:val="solid" w:color="FFFFFF" w:fill="FFFFCC"/>
          </w:tcPr>
          <w:p w:rsidR="00BC254D" w:rsidRPr="00BC254D" w:rsidRDefault="00BC254D" w:rsidP="00BC254D">
            <w:pPr>
              <w:autoSpaceDE w:val="0"/>
              <w:autoSpaceDN w:val="0"/>
              <w:adjustRightInd w:val="0"/>
              <w:spacing w:after="0" w:line="240" w:lineRule="auto"/>
              <w:jc w:val="center"/>
              <w:rPr>
                <w:rFonts w:ascii="Times New Roman" w:hAnsi="Times New Roman" w:cs="Times New Roman"/>
                <w:color w:val="000000"/>
                <w:sz w:val="16"/>
                <w:szCs w:val="16"/>
              </w:rPr>
            </w:pPr>
            <w:r w:rsidRPr="00BC254D">
              <w:rPr>
                <w:rFonts w:ascii="Times New Roman" w:hAnsi="Times New Roman" w:cs="Times New Roman"/>
                <w:color w:val="000000"/>
                <w:sz w:val="16"/>
                <w:szCs w:val="16"/>
              </w:rPr>
              <w:t xml:space="preserve">       97 298,00 </w:t>
            </w:r>
          </w:p>
        </w:tc>
      </w:tr>
    </w:tbl>
    <w:p w:rsidR="00BC254D" w:rsidRDefault="00BC254D" w:rsidP="00D00B4E">
      <w:pPr>
        <w:ind w:left="30"/>
        <w:jc w:val="center"/>
        <w:rPr>
          <w:rFonts w:ascii="Times New Roman" w:hAnsi="Times New Roman" w:cs="Times New Roman"/>
          <w:b/>
          <w:sz w:val="24"/>
          <w:szCs w:val="24"/>
        </w:rPr>
      </w:pPr>
    </w:p>
    <w:p w:rsidR="00BC254D" w:rsidRDefault="00BC254D" w:rsidP="00D00B4E">
      <w:pPr>
        <w:ind w:left="30"/>
        <w:jc w:val="center"/>
        <w:rPr>
          <w:rFonts w:ascii="Times New Roman" w:hAnsi="Times New Roman" w:cs="Times New Roman"/>
          <w:b/>
          <w:sz w:val="24"/>
          <w:szCs w:val="24"/>
        </w:rPr>
      </w:pPr>
    </w:p>
    <w:p w:rsidR="00BC254D" w:rsidRDefault="00BC254D" w:rsidP="00BC254D">
      <w:pPr>
        <w:spacing w:after="0"/>
        <w:jc w:val="center"/>
        <w:rPr>
          <w:rFonts w:ascii="Times New Roman" w:hAnsi="Times New Roman" w:cs="Times New Roman"/>
          <w:b/>
          <w:caps/>
          <w:sz w:val="24"/>
          <w:szCs w:val="24"/>
        </w:rPr>
      </w:pPr>
    </w:p>
    <w:p w:rsidR="00BC254D" w:rsidRDefault="00BC254D" w:rsidP="00BC254D">
      <w:pPr>
        <w:spacing w:after="0"/>
        <w:jc w:val="center"/>
        <w:rPr>
          <w:rFonts w:ascii="Times New Roman" w:hAnsi="Times New Roman" w:cs="Times New Roman"/>
          <w:b/>
          <w:caps/>
          <w:sz w:val="24"/>
          <w:szCs w:val="24"/>
        </w:rPr>
      </w:pPr>
    </w:p>
    <w:p w:rsidR="00BC254D" w:rsidRDefault="00BC254D" w:rsidP="00BC254D">
      <w:pPr>
        <w:spacing w:after="0"/>
        <w:jc w:val="center"/>
        <w:rPr>
          <w:rFonts w:ascii="Times New Roman" w:hAnsi="Times New Roman" w:cs="Times New Roman"/>
          <w:b/>
          <w:caps/>
          <w:sz w:val="24"/>
          <w:szCs w:val="24"/>
        </w:rPr>
      </w:pPr>
    </w:p>
    <w:p w:rsidR="00BC254D" w:rsidRDefault="00BC254D" w:rsidP="00BC254D">
      <w:pPr>
        <w:spacing w:after="0"/>
        <w:jc w:val="center"/>
        <w:rPr>
          <w:rFonts w:ascii="Times New Roman" w:hAnsi="Times New Roman" w:cs="Times New Roman"/>
          <w:b/>
          <w:caps/>
          <w:sz w:val="24"/>
          <w:szCs w:val="24"/>
        </w:rPr>
      </w:pPr>
    </w:p>
    <w:p w:rsidR="00BC254D" w:rsidRDefault="00BC254D" w:rsidP="00BC254D">
      <w:pPr>
        <w:spacing w:after="0"/>
        <w:jc w:val="center"/>
        <w:rPr>
          <w:rFonts w:ascii="Times New Roman" w:hAnsi="Times New Roman" w:cs="Times New Roman"/>
          <w:b/>
          <w:caps/>
          <w:sz w:val="24"/>
          <w:szCs w:val="24"/>
        </w:rPr>
      </w:pPr>
    </w:p>
    <w:p w:rsidR="00BC254D" w:rsidRDefault="00BC254D" w:rsidP="00BC254D">
      <w:pPr>
        <w:spacing w:after="0"/>
        <w:jc w:val="center"/>
        <w:rPr>
          <w:rFonts w:ascii="Times New Roman" w:hAnsi="Times New Roman" w:cs="Times New Roman"/>
          <w:b/>
          <w:caps/>
          <w:sz w:val="24"/>
          <w:szCs w:val="24"/>
        </w:rPr>
        <w:sectPr w:rsidR="00BC254D" w:rsidSect="00BC254D">
          <w:pgSz w:w="16838" w:h="11906" w:orient="landscape"/>
          <w:pgMar w:top="1276" w:right="567" w:bottom="1276" w:left="1134" w:header="709" w:footer="709" w:gutter="0"/>
          <w:cols w:space="708"/>
          <w:titlePg/>
          <w:docGrid w:linePitch="360"/>
        </w:sectPr>
      </w:pPr>
    </w:p>
    <w:p w:rsidR="00BC254D" w:rsidRPr="00BC254D" w:rsidRDefault="00BC254D" w:rsidP="00BC254D">
      <w:pPr>
        <w:spacing w:after="0"/>
        <w:jc w:val="center"/>
        <w:rPr>
          <w:rFonts w:ascii="Times New Roman" w:hAnsi="Times New Roman" w:cs="Times New Roman"/>
          <w:b/>
          <w:caps/>
          <w:sz w:val="24"/>
          <w:szCs w:val="24"/>
        </w:rPr>
      </w:pPr>
      <w:r w:rsidRPr="00BC254D">
        <w:rPr>
          <w:rFonts w:ascii="Times New Roman" w:hAnsi="Times New Roman" w:cs="Times New Roman"/>
          <w:b/>
          <w:caps/>
          <w:sz w:val="24"/>
          <w:szCs w:val="24"/>
        </w:rPr>
        <w:lastRenderedPageBreak/>
        <w:t>Костромская область</w:t>
      </w:r>
    </w:p>
    <w:p w:rsidR="00BC254D" w:rsidRPr="00BC254D" w:rsidRDefault="00BC254D" w:rsidP="00BC254D">
      <w:pPr>
        <w:spacing w:after="0"/>
        <w:jc w:val="center"/>
        <w:rPr>
          <w:rFonts w:ascii="Times New Roman" w:hAnsi="Times New Roman" w:cs="Times New Roman"/>
          <w:b/>
          <w:caps/>
          <w:sz w:val="24"/>
          <w:szCs w:val="24"/>
        </w:rPr>
      </w:pPr>
    </w:p>
    <w:p w:rsidR="00BC254D" w:rsidRPr="00BC254D" w:rsidRDefault="00BC254D" w:rsidP="00BC254D">
      <w:pPr>
        <w:spacing w:after="0"/>
        <w:jc w:val="center"/>
        <w:rPr>
          <w:rFonts w:ascii="Times New Roman" w:hAnsi="Times New Roman" w:cs="Times New Roman"/>
          <w:b/>
          <w:caps/>
          <w:sz w:val="24"/>
          <w:szCs w:val="24"/>
        </w:rPr>
      </w:pPr>
      <w:r w:rsidRPr="00BC254D">
        <w:rPr>
          <w:rFonts w:ascii="Times New Roman" w:hAnsi="Times New Roman" w:cs="Times New Roman"/>
          <w:b/>
          <w:caps/>
          <w:sz w:val="24"/>
          <w:szCs w:val="24"/>
        </w:rPr>
        <w:t xml:space="preserve">Администрация </w:t>
      </w:r>
    </w:p>
    <w:p w:rsidR="00BC254D" w:rsidRPr="00BC254D" w:rsidRDefault="00BC254D" w:rsidP="00BC254D">
      <w:pPr>
        <w:spacing w:after="0"/>
        <w:jc w:val="center"/>
        <w:rPr>
          <w:rFonts w:ascii="Times New Roman" w:hAnsi="Times New Roman" w:cs="Times New Roman"/>
          <w:b/>
          <w:caps/>
          <w:sz w:val="24"/>
          <w:szCs w:val="24"/>
        </w:rPr>
      </w:pPr>
      <w:r w:rsidRPr="00BC254D">
        <w:rPr>
          <w:rFonts w:ascii="Times New Roman" w:hAnsi="Times New Roman" w:cs="Times New Roman"/>
          <w:b/>
          <w:caps/>
          <w:sz w:val="24"/>
          <w:szCs w:val="24"/>
        </w:rPr>
        <w:t>Пригородного сельского поселения</w:t>
      </w:r>
    </w:p>
    <w:p w:rsidR="00BC254D" w:rsidRPr="00BC254D" w:rsidRDefault="00BC254D" w:rsidP="00BC254D">
      <w:pPr>
        <w:spacing w:after="0"/>
        <w:jc w:val="center"/>
        <w:rPr>
          <w:rFonts w:ascii="Times New Roman" w:hAnsi="Times New Roman" w:cs="Times New Roman"/>
          <w:b/>
          <w:caps/>
          <w:sz w:val="24"/>
          <w:szCs w:val="24"/>
        </w:rPr>
      </w:pPr>
      <w:r w:rsidRPr="00BC254D">
        <w:rPr>
          <w:rFonts w:ascii="Times New Roman" w:hAnsi="Times New Roman" w:cs="Times New Roman"/>
          <w:b/>
          <w:caps/>
          <w:sz w:val="24"/>
          <w:szCs w:val="24"/>
        </w:rPr>
        <w:t xml:space="preserve">муниципального района город Нерехта и </w:t>
      </w:r>
    </w:p>
    <w:p w:rsidR="00BC254D" w:rsidRPr="00BC254D" w:rsidRDefault="00BC254D" w:rsidP="00BC254D">
      <w:pPr>
        <w:spacing w:after="0"/>
        <w:jc w:val="center"/>
        <w:rPr>
          <w:rFonts w:ascii="Times New Roman" w:hAnsi="Times New Roman" w:cs="Times New Roman"/>
          <w:b/>
          <w:caps/>
          <w:sz w:val="24"/>
          <w:szCs w:val="24"/>
        </w:rPr>
      </w:pPr>
      <w:r w:rsidRPr="00BC254D">
        <w:rPr>
          <w:rFonts w:ascii="Times New Roman" w:hAnsi="Times New Roman" w:cs="Times New Roman"/>
          <w:b/>
          <w:caps/>
          <w:sz w:val="24"/>
          <w:szCs w:val="24"/>
        </w:rPr>
        <w:t>Нерехтский район</w:t>
      </w:r>
    </w:p>
    <w:p w:rsidR="00BC254D" w:rsidRPr="00BC254D" w:rsidRDefault="00BC254D" w:rsidP="00BC254D">
      <w:pPr>
        <w:spacing w:after="0"/>
        <w:jc w:val="center"/>
        <w:rPr>
          <w:rFonts w:ascii="Times New Roman" w:hAnsi="Times New Roman" w:cs="Times New Roman"/>
          <w:b/>
          <w:caps/>
          <w:sz w:val="24"/>
          <w:szCs w:val="24"/>
        </w:rPr>
      </w:pPr>
      <w:r w:rsidRPr="00BC254D">
        <w:rPr>
          <w:rFonts w:ascii="Times New Roman" w:hAnsi="Times New Roman" w:cs="Times New Roman"/>
          <w:b/>
          <w:caps/>
          <w:sz w:val="24"/>
          <w:szCs w:val="24"/>
        </w:rPr>
        <w:t>Костромской области</w:t>
      </w:r>
    </w:p>
    <w:p w:rsidR="00BC254D" w:rsidRPr="00BC254D" w:rsidRDefault="00BC254D" w:rsidP="00BC254D">
      <w:pPr>
        <w:spacing w:after="0"/>
        <w:jc w:val="center"/>
        <w:rPr>
          <w:rFonts w:ascii="Times New Roman" w:hAnsi="Times New Roman" w:cs="Times New Roman"/>
          <w:sz w:val="24"/>
          <w:szCs w:val="24"/>
        </w:rPr>
      </w:pPr>
    </w:p>
    <w:p w:rsidR="00BC254D" w:rsidRPr="00BC254D" w:rsidRDefault="00BC254D" w:rsidP="00BC254D">
      <w:pPr>
        <w:spacing w:after="0"/>
        <w:jc w:val="center"/>
        <w:rPr>
          <w:rFonts w:ascii="Times New Roman" w:hAnsi="Times New Roman" w:cs="Times New Roman"/>
          <w:sz w:val="24"/>
          <w:szCs w:val="24"/>
        </w:rPr>
      </w:pPr>
    </w:p>
    <w:p w:rsidR="00BC254D" w:rsidRPr="00BC254D" w:rsidRDefault="00BC254D" w:rsidP="00BC254D">
      <w:pPr>
        <w:spacing w:after="0"/>
        <w:jc w:val="center"/>
        <w:rPr>
          <w:rFonts w:ascii="Times New Roman" w:hAnsi="Times New Roman" w:cs="Times New Roman"/>
          <w:b/>
          <w:sz w:val="24"/>
          <w:szCs w:val="24"/>
        </w:rPr>
      </w:pPr>
      <w:r w:rsidRPr="00BC254D">
        <w:rPr>
          <w:rFonts w:ascii="Times New Roman" w:hAnsi="Times New Roman" w:cs="Times New Roman"/>
          <w:b/>
          <w:sz w:val="24"/>
          <w:szCs w:val="24"/>
        </w:rPr>
        <w:t>ПОСТАНОВЛЕНИЕ</w:t>
      </w:r>
    </w:p>
    <w:p w:rsidR="00BC254D" w:rsidRPr="00BC254D" w:rsidRDefault="00BC254D" w:rsidP="00BC254D">
      <w:pPr>
        <w:spacing w:after="0"/>
        <w:jc w:val="center"/>
        <w:rPr>
          <w:rFonts w:ascii="Times New Roman" w:hAnsi="Times New Roman" w:cs="Times New Roman"/>
          <w:b/>
          <w:sz w:val="24"/>
          <w:szCs w:val="24"/>
        </w:rPr>
      </w:pPr>
    </w:p>
    <w:p w:rsidR="00BC254D" w:rsidRPr="00BC254D" w:rsidRDefault="00BC254D" w:rsidP="00BC254D">
      <w:pPr>
        <w:spacing w:after="0"/>
        <w:rPr>
          <w:rFonts w:ascii="Times New Roman" w:hAnsi="Times New Roman" w:cs="Times New Roman"/>
          <w:sz w:val="24"/>
          <w:szCs w:val="24"/>
        </w:rPr>
      </w:pPr>
      <w:r w:rsidRPr="00BC254D">
        <w:rPr>
          <w:rFonts w:ascii="Times New Roman" w:hAnsi="Times New Roman" w:cs="Times New Roman"/>
          <w:b/>
          <w:sz w:val="24"/>
          <w:szCs w:val="24"/>
        </w:rPr>
        <w:t>02 июня 2021 года                                                           № 101</w:t>
      </w:r>
    </w:p>
    <w:p w:rsidR="00BC254D" w:rsidRPr="00BC254D" w:rsidRDefault="00BC254D" w:rsidP="00BC254D">
      <w:pPr>
        <w:spacing w:after="0"/>
        <w:rPr>
          <w:rFonts w:ascii="Times New Roman" w:hAnsi="Times New Roman" w:cs="Times New Roman"/>
          <w:b/>
          <w:sz w:val="24"/>
          <w:szCs w:val="24"/>
        </w:rPr>
      </w:pPr>
      <w:r w:rsidRPr="00BC254D">
        <w:rPr>
          <w:rFonts w:ascii="Times New Roman" w:hAnsi="Times New Roman" w:cs="Times New Roman"/>
          <w:b/>
          <w:sz w:val="24"/>
          <w:szCs w:val="24"/>
        </w:rPr>
        <w:t xml:space="preserve"> </w:t>
      </w:r>
    </w:p>
    <w:p w:rsidR="00BC254D" w:rsidRPr="00BC254D" w:rsidRDefault="00BC254D" w:rsidP="00BC254D">
      <w:pPr>
        <w:spacing w:after="0"/>
        <w:rPr>
          <w:rFonts w:ascii="Times New Roman" w:hAnsi="Times New Roman" w:cs="Times New Roman"/>
          <w:b/>
          <w:sz w:val="24"/>
          <w:szCs w:val="24"/>
        </w:rPr>
      </w:pPr>
      <w:r w:rsidRPr="00BC254D">
        <w:rPr>
          <w:rFonts w:ascii="Times New Roman" w:hAnsi="Times New Roman" w:cs="Times New Roman"/>
          <w:b/>
          <w:sz w:val="24"/>
          <w:szCs w:val="24"/>
        </w:rPr>
        <w:t>Об утверждении плана мероприятий</w:t>
      </w:r>
    </w:p>
    <w:p w:rsidR="00BC254D" w:rsidRPr="00BC254D" w:rsidRDefault="00BC254D" w:rsidP="00BC254D">
      <w:pPr>
        <w:spacing w:after="0"/>
        <w:rPr>
          <w:rFonts w:ascii="Times New Roman" w:hAnsi="Times New Roman" w:cs="Times New Roman"/>
          <w:b/>
          <w:sz w:val="24"/>
          <w:szCs w:val="24"/>
        </w:rPr>
      </w:pPr>
      <w:r w:rsidRPr="00BC254D">
        <w:rPr>
          <w:rFonts w:ascii="Times New Roman" w:hAnsi="Times New Roman" w:cs="Times New Roman"/>
          <w:b/>
          <w:sz w:val="24"/>
          <w:szCs w:val="24"/>
        </w:rPr>
        <w:t xml:space="preserve"> по борьбе с борщевиком Сосновского</w:t>
      </w:r>
    </w:p>
    <w:p w:rsidR="00BC254D" w:rsidRPr="00BC254D" w:rsidRDefault="00BC254D" w:rsidP="00BC254D">
      <w:pPr>
        <w:spacing w:after="0"/>
        <w:rPr>
          <w:rFonts w:ascii="Times New Roman" w:hAnsi="Times New Roman" w:cs="Times New Roman"/>
          <w:b/>
          <w:sz w:val="24"/>
          <w:szCs w:val="24"/>
        </w:rPr>
      </w:pPr>
      <w:r w:rsidRPr="00BC254D">
        <w:rPr>
          <w:rFonts w:ascii="Times New Roman" w:hAnsi="Times New Roman" w:cs="Times New Roman"/>
          <w:b/>
          <w:sz w:val="24"/>
          <w:szCs w:val="24"/>
        </w:rPr>
        <w:t xml:space="preserve"> на территории  Пригородного сельского</w:t>
      </w:r>
    </w:p>
    <w:p w:rsidR="00BC254D" w:rsidRPr="00BC254D" w:rsidRDefault="00BC254D" w:rsidP="00BC254D">
      <w:pPr>
        <w:spacing w:after="0"/>
        <w:rPr>
          <w:rFonts w:ascii="Times New Roman" w:hAnsi="Times New Roman" w:cs="Times New Roman"/>
          <w:b/>
          <w:sz w:val="24"/>
          <w:szCs w:val="24"/>
        </w:rPr>
      </w:pPr>
      <w:r w:rsidRPr="00BC254D">
        <w:rPr>
          <w:rFonts w:ascii="Times New Roman" w:hAnsi="Times New Roman" w:cs="Times New Roman"/>
          <w:b/>
          <w:sz w:val="24"/>
          <w:szCs w:val="24"/>
        </w:rPr>
        <w:t xml:space="preserve"> поселения на 2021 г.  </w:t>
      </w:r>
    </w:p>
    <w:p w:rsidR="00BC254D" w:rsidRPr="00BC254D" w:rsidRDefault="00BC254D" w:rsidP="00BC254D">
      <w:pPr>
        <w:spacing w:after="0"/>
        <w:rPr>
          <w:rFonts w:ascii="Times New Roman" w:hAnsi="Times New Roman" w:cs="Times New Roman"/>
          <w:b/>
          <w:sz w:val="24"/>
          <w:szCs w:val="24"/>
        </w:rPr>
      </w:pPr>
    </w:p>
    <w:p w:rsidR="00BC254D" w:rsidRPr="00BC254D" w:rsidRDefault="00BC254D" w:rsidP="00BC254D">
      <w:pPr>
        <w:spacing w:after="0"/>
        <w:jc w:val="both"/>
        <w:rPr>
          <w:rFonts w:ascii="Times New Roman" w:hAnsi="Times New Roman" w:cs="Times New Roman"/>
          <w:b/>
          <w:sz w:val="24"/>
          <w:szCs w:val="24"/>
        </w:rPr>
      </w:pPr>
      <w:r w:rsidRPr="00BC254D">
        <w:rPr>
          <w:rFonts w:ascii="Times New Roman" w:hAnsi="Times New Roman" w:cs="Times New Roman"/>
          <w:sz w:val="24"/>
          <w:szCs w:val="24"/>
        </w:rPr>
        <w:t xml:space="preserve">   </w:t>
      </w:r>
    </w:p>
    <w:p w:rsidR="00BC254D" w:rsidRPr="00BC254D" w:rsidRDefault="00BC254D" w:rsidP="00BC254D">
      <w:pPr>
        <w:spacing w:after="0"/>
        <w:jc w:val="both"/>
        <w:rPr>
          <w:rFonts w:ascii="Times New Roman" w:hAnsi="Times New Roman" w:cs="Times New Roman"/>
          <w:sz w:val="24"/>
          <w:szCs w:val="24"/>
        </w:rPr>
      </w:pPr>
      <w:r w:rsidRPr="00BC254D">
        <w:rPr>
          <w:rFonts w:ascii="Times New Roman" w:hAnsi="Times New Roman" w:cs="Times New Roman"/>
          <w:sz w:val="24"/>
          <w:szCs w:val="24"/>
        </w:rPr>
        <w:t xml:space="preserve">            В целях организации мероприятий, направленных на ликвидацию и предотвращение массового распространения сорного растения борщевика Сосновского,  в соответствии с Федеральными   законами   от 06.10.2003 № 131-ФЗ «Об общих  принципах  организации  местного самоуправления в Российской Федерации», с Правилами землепользования  Пригородного сельского поселения муниципального района город Нерехта и Нерехтский район Костромской области,  в соответствии с  Уставом Пригородного сельского поселения, ПОСТАНОВЛЯЕТ:</w:t>
      </w:r>
    </w:p>
    <w:p w:rsidR="00BC254D" w:rsidRPr="00BC254D" w:rsidRDefault="00BC254D" w:rsidP="00BC254D">
      <w:pPr>
        <w:spacing w:after="0"/>
        <w:jc w:val="both"/>
        <w:rPr>
          <w:rFonts w:ascii="Times New Roman" w:hAnsi="Times New Roman" w:cs="Times New Roman"/>
          <w:sz w:val="24"/>
          <w:szCs w:val="24"/>
        </w:rPr>
      </w:pPr>
    </w:p>
    <w:p w:rsidR="00BC254D" w:rsidRPr="00BC254D" w:rsidRDefault="00BC254D" w:rsidP="00BC254D">
      <w:pPr>
        <w:numPr>
          <w:ilvl w:val="0"/>
          <w:numId w:val="20"/>
        </w:numPr>
        <w:spacing w:after="0" w:line="240" w:lineRule="auto"/>
        <w:ind w:left="0" w:firstLine="709"/>
        <w:jc w:val="both"/>
        <w:rPr>
          <w:rFonts w:ascii="Times New Roman" w:hAnsi="Times New Roman" w:cs="Times New Roman"/>
          <w:sz w:val="24"/>
          <w:szCs w:val="24"/>
        </w:rPr>
      </w:pPr>
      <w:r w:rsidRPr="00BC254D">
        <w:rPr>
          <w:rFonts w:ascii="Times New Roman" w:hAnsi="Times New Roman" w:cs="Times New Roman"/>
          <w:sz w:val="24"/>
          <w:szCs w:val="24"/>
        </w:rPr>
        <w:t>Утвердить план мероприятий по борьбе с борщевиком Сосновского на территории Пригородного сельского поселения на 2021 г. (Приложение).</w:t>
      </w:r>
    </w:p>
    <w:p w:rsidR="00BC254D" w:rsidRPr="00BC254D" w:rsidRDefault="00BC254D" w:rsidP="00BC254D">
      <w:pPr>
        <w:numPr>
          <w:ilvl w:val="0"/>
          <w:numId w:val="20"/>
        </w:numPr>
        <w:spacing w:after="0" w:line="240" w:lineRule="auto"/>
        <w:ind w:left="0" w:firstLine="709"/>
        <w:jc w:val="both"/>
        <w:rPr>
          <w:rFonts w:ascii="Times New Roman" w:hAnsi="Times New Roman" w:cs="Times New Roman"/>
          <w:sz w:val="24"/>
          <w:szCs w:val="24"/>
        </w:rPr>
      </w:pPr>
      <w:r w:rsidRPr="00BC254D">
        <w:rPr>
          <w:rFonts w:ascii="Times New Roman" w:hAnsi="Times New Roman" w:cs="Times New Roman"/>
          <w:sz w:val="24"/>
          <w:szCs w:val="24"/>
        </w:rPr>
        <w:t>Обеспечить исполнение Плана мероприятий в пределах своей компетенции.</w:t>
      </w:r>
    </w:p>
    <w:p w:rsidR="00BC254D" w:rsidRPr="00BC254D" w:rsidRDefault="00BC254D" w:rsidP="00BC254D">
      <w:pPr>
        <w:numPr>
          <w:ilvl w:val="0"/>
          <w:numId w:val="20"/>
        </w:numPr>
        <w:spacing w:after="0" w:line="240" w:lineRule="auto"/>
        <w:ind w:left="0" w:firstLine="709"/>
        <w:jc w:val="both"/>
        <w:rPr>
          <w:rFonts w:ascii="Times New Roman" w:hAnsi="Times New Roman" w:cs="Times New Roman"/>
          <w:b/>
          <w:sz w:val="24"/>
          <w:szCs w:val="24"/>
        </w:rPr>
      </w:pPr>
      <w:r w:rsidRPr="00BC254D">
        <w:rPr>
          <w:rFonts w:ascii="Times New Roman" w:hAnsi="Times New Roman" w:cs="Times New Roman"/>
          <w:sz w:val="24"/>
          <w:szCs w:val="24"/>
        </w:rPr>
        <w:t>Контроль за исполнением настоящего постановления возложить на главного специалиста администрации по имущественным и земельным вопросам Пригородного сельского поселения Горячову Н.Е.</w:t>
      </w:r>
    </w:p>
    <w:p w:rsidR="00BC254D" w:rsidRPr="00BC254D" w:rsidRDefault="00BC254D" w:rsidP="00BC254D">
      <w:pPr>
        <w:numPr>
          <w:ilvl w:val="0"/>
          <w:numId w:val="20"/>
        </w:numPr>
        <w:spacing w:after="0" w:line="240" w:lineRule="auto"/>
        <w:ind w:left="0" w:firstLine="709"/>
        <w:jc w:val="both"/>
        <w:rPr>
          <w:rStyle w:val="s1"/>
          <w:rFonts w:ascii="Times New Roman" w:hAnsi="Times New Roman" w:cs="Times New Roman"/>
          <w:b/>
          <w:sz w:val="24"/>
          <w:szCs w:val="24"/>
        </w:rPr>
      </w:pPr>
      <w:r w:rsidRPr="00BC254D">
        <w:rPr>
          <w:rFonts w:ascii="Times New Roman" w:hAnsi="Times New Roman" w:cs="Times New Roman"/>
          <w:sz w:val="24"/>
          <w:szCs w:val="24"/>
        </w:rPr>
        <w:t>Настоящее постановление вступает в силу со дня опубликования.</w:t>
      </w:r>
    </w:p>
    <w:p w:rsidR="00BC254D" w:rsidRPr="00BC254D" w:rsidRDefault="00BC254D" w:rsidP="00BC254D">
      <w:pPr>
        <w:pStyle w:val="p2"/>
        <w:spacing w:before="0" w:beforeAutospacing="0" w:after="0" w:afterAutospacing="0"/>
        <w:ind w:firstLine="709"/>
        <w:rPr>
          <w:rStyle w:val="s1"/>
          <w:b/>
        </w:rPr>
      </w:pPr>
    </w:p>
    <w:p w:rsidR="00BC254D" w:rsidRPr="00BC254D" w:rsidRDefault="00BC254D" w:rsidP="00BC254D">
      <w:pPr>
        <w:spacing w:after="0"/>
        <w:jc w:val="both"/>
        <w:rPr>
          <w:rFonts w:ascii="Times New Roman" w:hAnsi="Times New Roman" w:cs="Times New Roman"/>
          <w:sz w:val="24"/>
          <w:szCs w:val="24"/>
        </w:rPr>
      </w:pPr>
    </w:p>
    <w:p w:rsidR="00BC254D" w:rsidRPr="00BC254D" w:rsidRDefault="00BC254D" w:rsidP="00BC254D">
      <w:pPr>
        <w:suppressAutoHyphens/>
        <w:spacing w:after="0"/>
        <w:rPr>
          <w:rFonts w:ascii="Times New Roman" w:hAnsi="Times New Roman" w:cs="Times New Roman"/>
          <w:sz w:val="24"/>
          <w:szCs w:val="24"/>
          <w:lang w:eastAsia="ar-SA"/>
        </w:rPr>
      </w:pPr>
      <w:r w:rsidRPr="00BC254D">
        <w:rPr>
          <w:rFonts w:ascii="Times New Roman" w:hAnsi="Times New Roman" w:cs="Times New Roman"/>
          <w:sz w:val="24"/>
          <w:szCs w:val="24"/>
          <w:lang w:eastAsia="ar-SA"/>
        </w:rPr>
        <w:t>Глава администрации</w:t>
      </w:r>
    </w:p>
    <w:p w:rsidR="00BC254D" w:rsidRPr="00BC254D" w:rsidRDefault="00BC254D" w:rsidP="00BC254D">
      <w:pPr>
        <w:suppressAutoHyphens/>
        <w:spacing w:after="0"/>
        <w:rPr>
          <w:rFonts w:ascii="Times New Roman" w:hAnsi="Times New Roman" w:cs="Times New Roman"/>
          <w:sz w:val="24"/>
          <w:szCs w:val="24"/>
          <w:lang w:eastAsia="ar-SA"/>
        </w:rPr>
      </w:pPr>
      <w:r w:rsidRPr="00BC254D">
        <w:rPr>
          <w:rFonts w:ascii="Times New Roman" w:hAnsi="Times New Roman" w:cs="Times New Roman"/>
          <w:sz w:val="24"/>
          <w:szCs w:val="24"/>
          <w:lang w:eastAsia="ar-SA"/>
        </w:rPr>
        <w:t xml:space="preserve">Пригородного сельского поселения                                                 </w:t>
      </w:r>
      <w:r>
        <w:rPr>
          <w:rFonts w:ascii="Times New Roman" w:hAnsi="Times New Roman" w:cs="Times New Roman"/>
          <w:sz w:val="24"/>
          <w:szCs w:val="24"/>
          <w:lang w:eastAsia="ar-SA"/>
        </w:rPr>
        <w:t xml:space="preserve">       </w:t>
      </w:r>
      <w:r w:rsidRPr="00BC254D">
        <w:rPr>
          <w:rFonts w:ascii="Times New Roman" w:hAnsi="Times New Roman" w:cs="Times New Roman"/>
          <w:sz w:val="24"/>
          <w:szCs w:val="24"/>
          <w:lang w:eastAsia="ar-SA"/>
        </w:rPr>
        <w:t>А.Ю.</w:t>
      </w:r>
      <w:r>
        <w:rPr>
          <w:rFonts w:ascii="Times New Roman" w:hAnsi="Times New Roman" w:cs="Times New Roman"/>
          <w:sz w:val="24"/>
          <w:szCs w:val="24"/>
          <w:lang w:eastAsia="ar-SA"/>
        </w:rPr>
        <w:t xml:space="preserve">   </w:t>
      </w:r>
      <w:r w:rsidRPr="00BC254D">
        <w:rPr>
          <w:rFonts w:ascii="Times New Roman" w:hAnsi="Times New Roman" w:cs="Times New Roman"/>
          <w:sz w:val="24"/>
          <w:szCs w:val="24"/>
          <w:lang w:eastAsia="ar-SA"/>
        </w:rPr>
        <w:t>Малков</w:t>
      </w:r>
    </w:p>
    <w:p w:rsidR="00BC254D" w:rsidRPr="00BC254D" w:rsidRDefault="00BC254D" w:rsidP="00BC254D">
      <w:pPr>
        <w:spacing w:after="0"/>
        <w:rPr>
          <w:rFonts w:ascii="Times New Roman" w:hAnsi="Times New Roman" w:cs="Times New Roman"/>
          <w:sz w:val="24"/>
          <w:szCs w:val="24"/>
        </w:rPr>
      </w:pPr>
    </w:p>
    <w:p w:rsidR="00BC254D" w:rsidRPr="00BC254D" w:rsidRDefault="00BC254D" w:rsidP="00BC254D">
      <w:pPr>
        <w:spacing w:after="0"/>
        <w:rPr>
          <w:rFonts w:ascii="Times New Roman" w:hAnsi="Times New Roman" w:cs="Times New Roman"/>
          <w:sz w:val="24"/>
          <w:szCs w:val="24"/>
        </w:rPr>
      </w:pPr>
    </w:p>
    <w:p w:rsidR="00BC254D" w:rsidRPr="00BC254D" w:rsidRDefault="00BC254D" w:rsidP="00BC254D">
      <w:pPr>
        <w:spacing w:after="0"/>
        <w:rPr>
          <w:rFonts w:ascii="Times New Roman" w:hAnsi="Times New Roman" w:cs="Times New Roman"/>
          <w:sz w:val="24"/>
          <w:szCs w:val="24"/>
        </w:rPr>
      </w:pPr>
    </w:p>
    <w:p w:rsidR="00BC254D" w:rsidRPr="00BC254D" w:rsidRDefault="00BC254D" w:rsidP="00BC254D">
      <w:pPr>
        <w:spacing w:after="0"/>
        <w:jc w:val="right"/>
        <w:rPr>
          <w:rFonts w:ascii="Times New Roman" w:hAnsi="Times New Roman" w:cs="Times New Roman"/>
          <w:sz w:val="24"/>
          <w:szCs w:val="24"/>
        </w:rPr>
      </w:pPr>
      <w:r w:rsidRPr="00BC254D">
        <w:rPr>
          <w:rFonts w:ascii="Times New Roman" w:hAnsi="Times New Roman" w:cs="Times New Roman"/>
          <w:sz w:val="24"/>
          <w:szCs w:val="24"/>
        </w:rPr>
        <w:t xml:space="preserve">                                                                                                                                        Утвержден</w:t>
      </w:r>
    </w:p>
    <w:p w:rsidR="00BC254D" w:rsidRPr="00BC254D" w:rsidRDefault="00BC254D" w:rsidP="00BC254D">
      <w:pPr>
        <w:spacing w:after="0"/>
        <w:jc w:val="right"/>
        <w:rPr>
          <w:rFonts w:ascii="Times New Roman" w:hAnsi="Times New Roman" w:cs="Times New Roman"/>
          <w:sz w:val="24"/>
          <w:szCs w:val="24"/>
        </w:rPr>
      </w:pPr>
      <w:r w:rsidRPr="00BC254D">
        <w:rPr>
          <w:rFonts w:ascii="Times New Roman" w:hAnsi="Times New Roman" w:cs="Times New Roman"/>
          <w:sz w:val="24"/>
          <w:szCs w:val="24"/>
        </w:rPr>
        <w:t xml:space="preserve">                                                                                         Постановлением администрации</w:t>
      </w:r>
    </w:p>
    <w:p w:rsidR="00BC254D" w:rsidRPr="00BC254D" w:rsidRDefault="00BC254D" w:rsidP="00BC254D">
      <w:pPr>
        <w:spacing w:after="0"/>
        <w:jc w:val="right"/>
        <w:rPr>
          <w:rFonts w:ascii="Times New Roman" w:hAnsi="Times New Roman" w:cs="Times New Roman"/>
          <w:sz w:val="24"/>
          <w:szCs w:val="24"/>
        </w:rPr>
      </w:pPr>
      <w:r w:rsidRPr="00BC254D">
        <w:rPr>
          <w:rFonts w:ascii="Times New Roman" w:hAnsi="Times New Roman" w:cs="Times New Roman"/>
          <w:sz w:val="24"/>
          <w:szCs w:val="24"/>
        </w:rPr>
        <w:t>Пригородного сельского поселения</w:t>
      </w:r>
    </w:p>
    <w:p w:rsidR="00BC254D" w:rsidRPr="00BC254D" w:rsidRDefault="00BC254D" w:rsidP="00BC254D">
      <w:pPr>
        <w:spacing w:after="0"/>
        <w:jc w:val="right"/>
        <w:rPr>
          <w:rFonts w:ascii="Times New Roman" w:hAnsi="Times New Roman" w:cs="Times New Roman"/>
          <w:sz w:val="24"/>
          <w:szCs w:val="24"/>
        </w:rPr>
      </w:pPr>
      <w:r w:rsidRPr="00BC254D">
        <w:rPr>
          <w:rFonts w:ascii="Times New Roman" w:hAnsi="Times New Roman" w:cs="Times New Roman"/>
          <w:sz w:val="24"/>
          <w:szCs w:val="24"/>
        </w:rPr>
        <w:t xml:space="preserve">                                                                         от 02.06.2021 г. № 101</w:t>
      </w:r>
    </w:p>
    <w:p w:rsidR="00BC254D" w:rsidRPr="00BC254D" w:rsidRDefault="00BC254D" w:rsidP="00BC254D">
      <w:pPr>
        <w:spacing w:after="0"/>
        <w:jc w:val="center"/>
        <w:rPr>
          <w:rFonts w:ascii="Times New Roman" w:hAnsi="Times New Roman" w:cs="Times New Roman"/>
          <w:sz w:val="24"/>
          <w:szCs w:val="24"/>
        </w:rPr>
      </w:pPr>
    </w:p>
    <w:p w:rsidR="00BC254D" w:rsidRPr="00BC254D" w:rsidRDefault="00BC254D" w:rsidP="00BC254D">
      <w:pPr>
        <w:spacing w:after="0"/>
        <w:jc w:val="center"/>
        <w:rPr>
          <w:rFonts w:ascii="Times New Roman" w:hAnsi="Times New Roman" w:cs="Times New Roman"/>
          <w:sz w:val="24"/>
          <w:szCs w:val="24"/>
        </w:rPr>
      </w:pPr>
    </w:p>
    <w:p w:rsidR="00BC254D" w:rsidRPr="00BC254D" w:rsidRDefault="00BC254D" w:rsidP="00BC254D">
      <w:pPr>
        <w:spacing w:after="0"/>
        <w:jc w:val="center"/>
        <w:rPr>
          <w:rFonts w:ascii="Times New Roman" w:hAnsi="Times New Roman" w:cs="Times New Roman"/>
          <w:b/>
          <w:sz w:val="24"/>
          <w:szCs w:val="24"/>
        </w:rPr>
      </w:pPr>
      <w:r w:rsidRPr="00BC254D">
        <w:rPr>
          <w:rFonts w:ascii="Times New Roman" w:hAnsi="Times New Roman" w:cs="Times New Roman"/>
          <w:b/>
          <w:sz w:val="24"/>
          <w:szCs w:val="24"/>
        </w:rPr>
        <w:t>ПЛАН</w:t>
      </w:r>
    </w:p>
    <w:p w:rsidR="00BC254D" w:rsidRPr="00BC254D" w:rsidRDefault="00BC254D" w:rsidP="00BC254D">
      <w:pPr>
        <w:spacing w:after="0"/>
        <w:jc w:val="center"/>
        <w:rPr>
          <w:rFonts w:ascii="Times New Roman" w:hAnsi="Times New Roman" w:cs="Times New Roman"/>
          <w:b/>
          <w:sz w:val="24"/>
          <w:szCs w:val="24"/>
        </w:rPr>
      </w:pPr>
      <w:r w:rsidRPr="00BC254D">
        <w:rPr>
          <w:rFonts w:ascii="Times New Roman" w:hAnsi="Times New Roman" w:cs="Times New Roman"/>
          <w:b/>
          <w:sz w:val="24"/>
          <w:szCs w:val="24"/>
        </w:rPr>
        <w:t>мероприятий по борьбе с борщевиком Сосновского на территории Пригородного сельского поселения на 2021 год</w:t>
      </w:r>
    </w:p>
    <w:p w:rsidR="00BC254D" w:rsidRPr="00BC254D" w:rsidRDefault="00BC254D" w:rsidP="00BC254D">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372"/>
        <w:gridCol w:w="1480"/>
        <w:gridCol w:w="3163"/>
      </w:tblGrid>
      <w:tr w:rsidR="00BC254D" w:rsidRPr="00BC254D" w:rsidTr="009C548C">
        <w:tc>
          <w:tcPr>
            <w:tcW w:w="555"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lastRenderedPageBreak/>
              <w:t>№ п</w:t>
            </w:r>
            <w:r w:rsidRPr="00BC254D">
              <w:rPr>
                <w:rFonts w:ascii="Times New Roman" w:hAnsi="Times New Roman" w:cs="Times New Roman"/>
                <w:sz w:val="24"/>
                <w:szCs w:val="24"/>
                <w:lang w:val="en-US"/>
              </w:rPr>
              <w:t>/</w:t>
            </w:r>
            <w:r w:rsidRPr="00BC254D">
              <w:rPr>
                <w:rFonts w:ascii="Times New Roman" w:hAnsi="Times New Roman" w:cs="Times New Roman"/>
                <w:sz w:val="24"/>
                <w:szCs w:val="24"/>
              </w:rPr>
              <w:t>п</w:t>
            </w:r>
          </w:p>
        </w:tc>
        <w:tc>
          <w:tcPr>
            <w:tcW w:w="4373"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Наименование мероприятий</w:t>
            </w:r>
          </w:p>
        </w:tc>
        <w:tc>
          <w:tcPr>
            <w:tcW w:w="1480"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Срок исполнения</w:t>
            </w:r>
          </w:p>
        </w:tc>
        <w:tc>
          <w:tcPr>
            <w:tcW w:w="3163"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Ответственный исполнитель</w:t>
            </w:r>
          </w:p>
        </w:tc>
      </w:tr>
      <w:tr w:rsidR="00BC254D" w:rsidRPr="00BC254D" w:rsidTr="009C548C">
        <w:tc>
          <w:tcPr>
            <w:tcW w:w="555"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1</w:t>
            </w:r>
          </w:p>
        </w:tc>
        <w:tc>
          <w:tcPr>
            <w:tcW w:w="4373"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2</w:t>
            </w:r>
          </w:p>
        </w:tc>
        <w:tc>
          <w:tcPr>
            <w:tcW w:w="1480"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3</w:t>
            </w:r>
          </w:p>
        </w:tc>
        <w:tc>
          <w:tcPr>
            <w:tcW w:w="3163"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4</w:t>
            </w:r>
          </w:p>
        </w:tc>
      </w:tr>
      <w:tr w:rsidR="00BC254D" w:rsidRPr="00BC254D" w:rsidTr="009C548C">
        <w:tc>
          <w:tcPr>
            <w:tcW w:w="555"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1</w:t>
            </w:r>
          </w:p>
        </w:tc>
        <w:tc>
          <w:tcPr>
            <w:tcW w:w="437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Обследование мест распространения борщевика Сосновского на территории Пригородного сельского поселения и определения занимаемых им площадей</w:t>
            </w:r>
          </w:p>
        </w:tc>
        <w:tc>
          <w:tcPr>
            <w:tcW w:w="1480"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 xml:space="preserve">Апрель - сентябрь </w:t>
            </w:r>
          </w:p>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ежегодно</w:t>
            </w:r>
          </w:p>
        </w:tc>
        <w:tc>
          <w:tcPr>
            <w:tcW w:w="316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Администрация сельского поселения</w:t>
            </w:r>
          </w:p>
        </w:tc>
      </w:tr>
      <w:tr w:rsidR="00BC254D" w:rsidRPr="00BC254D" w:rsidTr="009C548C">
        <w:tc>
          <w:tcPr>
            <w:tcW w:w="555"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2</w:t>
            </w:r>
          </w:p>
        </w:tc>
        <w:tc>
          <w:tcPr>
            <w:tcW w:w="437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Определение обоснованного и наиболее эффективного выбора средств борьбы с борщевиком Сосновского на конкретной территории с учётом предварительной оценки стоимости выполненных работ</w:t>
            </w:r>
          </w:p>
        </w:tc>
        <w:tc>
          <w:tcPr>
            <w:tcW w:w="1480"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апрель-май</w:t>
            </w:r>
          </w:p>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ежегодно</w:t>
            </w:r>
          </w:p>
        </w:tc>
        <w:tc>
          <w:tcPr>
            <w:tcW w:w="316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Администрация сельского поселения</w:t>
            </w:r>
          </w:p>
        </w:tc>
      </w:tr>
      <w:tr w:rsidR="00BC254D" w:rsidRPr="00BC254D" w:rsidTr="009C548C">
        <w:tc>
          <w:tcPr>
            <w:tcW w:w="555"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3</w:t>
            </w:r>
          </w:p>
        </w:tc>
        <w:tc>
          <w:tcPr>
            <w:tcW w:w="437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Информирование сельскохозяйственных организаций, крестьянских (фермерских) хозяйств и индивидуальных предпринимателей, осуществляющих деятельность на землях сельскохозяйственного назначения, о необходимости проведения мероприятий по борьбе с распространением борщевика Сосновского</w:t>
            </w:r>
          </w:p>
        </w:tc>
        <w:tc>
          <w:tcPr>
            <w:tcW w:w="1480"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апрель-сентябрь</w:t>
            </w:r>
          </w:p>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ежегодно</w:t>
            </w:r>
          </w:p>
        </w:tc>
        <w:tc>
          <w:tcPr>
            <w:tcW w:w="316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Администрация сельского поселения</w:t>
            </w:r>
          </w:p>
        </w:tc>
      </w:tr>
      <w:tr w:rsidR="00BC254D" w:rsidRPr="00BC254D" w:rsidTr="009C548C">
        <w:tc>
          <w:tcPr>
            <w:tcW w:w="555"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4</w:t>
            </w:r>
          </w:p>
        </w:tc>
        <w:tc>
          <w:tcPr>
            <w:tcW w:w="437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Проведение разъяснительной работы с населением о механическом и химическом уничтожении борщевика Сосновского на территории поселений и соблюдении мер безопасности при скашивании и работе с пестицидами</w:t>
            </w:r>
          </w:p>
        </w:tc>
        <w:tc>
          <w:tcPr>
            <w:tcW w:w="1480"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май-июль</w:t>
            </w:r>
          </w:p>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ежегодно</w:t>
            </w:r>
          </w:p>
        </w:tc>
        <w:tc>
          <w:tcPr>
            <w:tcW w:w="316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Администрация сельского поселения</w:t>
            </w:r>
          </w:p>
        </w:tc>
      </w:tr>
      <w:tr w:rsidR="00BC254D" w:rsidRPr="00BC254D" w:rsidTr="009C548C">
        <w:tc>
          <w:tcPr>
            <w:tcW w:w="555"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5</w:t>
            </w:r>
          </w:p>
        </w:tc>
        <w:tc>
          <w:tcPr>
            <w:tcW w:w="437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Проведение неоднократного скашивания наземной зелёной массы борщевика Сосновского (не менее 5-ти раз) в целях истощения</w:t>
            </w:r>
          </w:p>
        </w:tc>
        <w:tc>
          <w:tcPr>
            <w:tcW w:w="1480"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май-сентябрь</w:t>
            </w:r>
          </w:p>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ежегодно</w:t>
            </w:r>
          </w:p>
        </w:tc>
        <w:tc>
          <w:tcPr>
            <w:tcW w:w="316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Администрация сельского поселения,</w:t>
            </w:r>
          </w:p>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 xml:space="preserve">руководители сельскохозяйственных организаций, главы крестьянских (фермерских) хозяйств, индивидуальные предприниматели и граждане, ведущие личные подсобные хозяйства </w:t>
            </w:r>
          </w:p>
        </w:tc>
      </w:tr>
      <w:tr w:rsidR="00BC254D" w:rsidRPr="00BC254D" w:rsidTr="009C548C">
        <w:tc>
          <w:tcPr>
            <w:tcW w:w="555"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6</w:t>
            </w:r>
          </w:p>
        </w:tc>
        <w:tc>
          <w:tcPr>
            <w:tcW w:w="437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Проведение двукратной химической обработки зарослей борщевика гербицидами</w:t>
            </w:r>
          </w:p>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 xml:space="preserve">Примечание: применение гербицидов сплошного действия осуществляется в соответствии с Государственным </w:t>
            </w:r>
            <w:r w:rsidRPr="00BC254D">
              <w:rPr>
                <w:rFonts w:ascii="Times New Roman" w:hAnsi="Times New Roman" w:cs="Times New Roman"/>
                <w:sz w:val="24"/>
                <w:szCs w:val="24"/>
              </w:rPr>
              <w:lastRenderedPageBreak/>
              <w:t>каталогом пестицидов и агрохимикатов, разрешенных к применению на территории Российской Федерации</w:t>
            </w:r>
          </w:p>
        </w:tc>
        <w:tc>
          <w:tcPr>
            <w:tcW w:w="1480"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lastRenderedPageBreak/>
              <w:t>Май - сентябрь</w:t>
            </w:r>
          </w:p>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ежегодно</w:t>
            </w:r>
          </w:p>
        </w:tc>
        <w:tc>
          <w:tcPr>
            <w:tcW w:w="316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Администрация сельского поселения.</w:t>
            </w:r>
          </w:p>
        </w:tc>
      </w:tr>
      <w:tr w:rsidR="00BC254D" w:rsidRPr="00BC254D" w:rsidTr="009C548C">
        <w:tc>
          <w:tcPr>
            <w:tcW w:w="555"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lastRenderedPageBreak/>
              <w:t>7</w:t>
            </w:r>
          </w:p>
        </w:tc>
        <w:tc>
          <w:tcPr>
            <w:tcW w:w="437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Проведение необходимых агротехнических мероприятий с учётом ландшафта и наличия техники (вспашка, дискование и выращивание с/х культур)</w:t>
            </w:r>
          </w:p>
        </w:tc>
        <w:tc>
          <w:tcPr>
            <w:tcW w:w="1480"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апрель-май</w:t>
            </w:r>
          </w:p>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ежегодно</w:t>
            </w:r>
          </w:p>
        </w:tc>
        <w:tc>
          <w:tcPr>
            <w:tcW w:w="316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Руководители сельскохозяйственных организаций, главы крестьянских (фермерских) хозяйств, индивидуальные предприниматели и граждане, ведущие личные подсобные хозяйства.</w:t>
            </w:r>
          </w:p>
        </w:tc>
      </w:tr>
      <w:tr w:rsidR="00BC254D" w:rsidRPr="00BC254D" w:rsidTr="009C548C">
        <w:tc>
          <w:tcPr>
            <w:tcW w:w="555"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8</w:t>
            </w:r>
          </w:p>
        </w:tc>
        <w:tc>
          <w:tcPr>
            <w:tcW w:w="437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Главному специалисту –финансисту предусмотреть выделение денежных средств на ликвидацию мест распространения борщевика Сосновского из средств бюджета поселения</w:t>
            </w:r>
          </w:p>
        </w:tc>
        <w:tc>
          <w:tcPr>
            <w:tcW w:w="1480" w:type="dxa"/>
          </w:tcPr>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ноябрь-декабрь</w:t>
            </w:r>
          </w:p>
          <w:p w:rsidR="00BC254D" w:rsidRPr="00BC254D" w:rsidRDefault="00BC254D" w:rsidP="00BC254D">
            <w:pPr>
              <w:spacing w:before="100" w:beforeAutospacing="1" w:after="0"/>
              <w:jc w:val="center"/>
              <w:rPr>
                <w:rFonts w:ascii="Times New Roman" w:hAnsi="Times New Roman" w:cs="Times New Roman"/>
                <w:sz w:val="24"/>
                <w:szCs w:val="24"/>
              </w:rPr>
            </w:pPr>
            <w:r w:rsidRPr="00BC254D">
              <w:rPr>
                <w:rFonts w:ascii="Times New Roman" w:hAnsi="Times New Roman" w:cs="Times New Roman"/>
                <w:sz w:val="24"/>
                <w:szCs w:val="24"/>
              </w:rPr>
              <w:t>ежегодно</w:t>
            </w:r>
          </w:p>
        </w:tc>
        <w:tc>
          <w:tcPr>
            <w:tcW w:w="3163" w:type="dxa"/>
          </w:tcPr>
          <w:p w:rsidR="00BC254D" w:rsidRPr="00BC254D" w:rsidRDefault="00BC254D" w:rsidP="00BC254D">
            <w:pPr>
              <w:spacing w:before="100" w:beforeAutospacing="1" w:after="0"/>
              <w:rPr>
                <w:rFonts w:ascii="Times New Roman" w:hAnsi="Times New Roman" w:cs="Times New Roman"/>
                <w:sz w:val="24"/>
                <w:szCs w:val="24"/>
              </w:rPr>
            </w:pPr>
            <w:r w:rsidRPr="00BC254D">
              <w:rPr>
                <w:rFonts w:ascii="Times New Roman" w:hAnsi="Times New Roman" w:cs="Times New Roman"/>
                <w:sz w:val="24"/>
                <w:szCs w:val="24"/>
              </w:rPr>
              <w:t>Администрация сельского поселения</w:t>
            </w:r>
          </w:p>
        </w:tc>
      </w:tr>
    </w:tbl>
    <w:p w:rsidR="00BC254D" w:rsidRDefault="00BC254D" w:rsidP="00D00B4E">
      <w:pPr>
        <w:ind w:left="30"/>
        <w:jc w:val="center"/>
        <w:rPr>
          <w:rFonts w:ascii="Times New Roman" w:hAnsi="Times New Roman" w:cs="Times New Roman"/>
          <w:b/>
          <w:sz w:val="24"/>
          <w:szCs w:val="24"/>
        </w:rPr>
      </w:pPr>
    </w:p>
    <w:p w:rsidR="00ED61BA" w:rsidRDefault="00ED61BA" w:rsidP="00D00B4E">
      <w:pPr>
        <w:ind w:left="30"/>
        <w:jc w:val="center"/>
        <w:rPr>
          <w:rFonts w:ascii="Times New Roman" w:hAnsi="Times New Roman" w:cs="Times New Roman"/>
          <w:b/>
          <w:sz w:val="24"/>
          <w:szCs w:val="24"/>
        </w:rPr>
      </w:pPr>
    </w:p>
    <w:p w:rsidR="00ED61BA" w:rsidRPr="00ED61BA" w:rsidRDefault="00ED61BA" w:rsidP="00ED61BA">
      <w:pPr>
        <w:spacing w:after="0"/>
        <w:jc w:val="center"/>
        <w:rPr>
          <w:rFonts w:ascii="Times New Roman" w:hAnsi="Times New Roman" w:cs="Times New Roman"/>
          <w:b/>
          <w:caps/>
          <w:sz w:val="24"/>
          <w:szCs w:val="24"/>
        </w:rPr>
      </w:pPr>
      <w:r w:rsidRPr="00ED61BA">
        <w:rPr>
          <w:rFonts w:ascii="Times New Roman" w:hAnsi="Times New Roman" w:cs="Times New Roman"/>
          <w:b/>
          <w:caps/>
          <w:sz w:val="24"/>
          <w:szCs w:val="24"/>
        </w:rPr>
        <w:t>Костромская область</w:t>
      </w:r>
    </w:p>
    <w:p w:rsidR="00ED61BA" w:rsidRPr="00ED61BA" w:rsidRDefault="00ED61BA" w:rsidP="00ED61BA">
      <w:pPr>
        <w:spacing w:after="0"/>
        <w:jc w:val="center"/>
        <w:rPr>
          <w:rFonts w:ascii="Times New Roman" w:hAnsi="Times New Roman" w:cs="Times New Roman"/>
          <w:b/>
          <w:caps/>
          <w:sz w:val="24"/>
          <w:szCs w:val="24"/>
        </w:rPr>
      </w:pPr>
    </w:p>
    <w:p w:rsidR="00ED61BA" w:rsidRPr="00ED61BA" w:rsidRDefault="00ED61BA" w:rsidP="00ED61BA">
      <w:pPr>
        <w:spacing w:after="0"/>
        <w:jc w:val="center"/>
        <w:rPr>
          <w:rFonts w:ascii="Times New Roman" w:hAnsi="Times New Roman" w:cs="Times New Roman"/>
          <w:b/>
          <w:caps/>
          <w:sz w:val="24"/>
          <w:szCs w:val="24"/>
        </w:rPr>
      </w:pPr>
      <w:r w:rsidRPr="00ED61BA">
        <w:rPr>
          <w:rFonts w:ascii="Times New Roman" w:hAnsi="Times New Roman" w:cs="Times New Roman"/>
          <w:b/>
          <w:caps/>
          <w:sz w:val="24"/>
          <w:szCs w:val="24"/>
        </w:rPr>
        <w:t>Администрация Пригородного сельского поселения</w:t>
      </w:r>
    </w:p>
    <w:p w:rsidR="00ED61BA" w:rsidRPr="00ED61BA" w:rsidRDefault="00ED61BA" w:rsidP="00ED61BA">
      <w:pPr>
        <w:spacing w:after="0"/>
        <w:jc w:val="center"/>
        <w:rPr>
          <w:rFonts w:ascii="Times New Roman" w:hAnsi="Times New Roman" w:cs="Times New Roman"/>
          <w:b/>
          <w:caps/>
          <w:sz w:val="24"/>
          <w:szCs w:val="24"/>
        </w:rPr>
      </w:pPr>
      <w:r w:rsidRPr="00ED61BA">
        <w:rPr>
          <w:rFonts w:ascii="Times New Roman" w:hAnsi="Times New Roman" w:cs="Times New Roman"/>
          <w:b/>
          <w:caps/>
          <w:sz w:val="24"/>
          <w:szCs w:val="24"/>
        </w:rPr>
        <w:t>муниципального района город Нерехта и Нерехтский район</w:t>
      </w:r>
    </w:p>
    <w:p w:rsidR="00ED61BA" w:rsidRPr="00ED61BA" w:rsidRDefault="00ED61BA" w:rsidP="00ED61BA">
      <w:pPr>
        <w:spacing w:after="0"/>
        <w:jc w:val="center"/>
        <w:rPr>
          <w:rFonts w:ascii="Times New Roman" w:hAnsi="Times New Roman" w:cs="Times New Roman"/>
          <w:b/>
          <w:caps/>
          <w:sz w:val="24"/>
          <w:szCs w:val="24"/>
        </w:rPr>
      </w:pPr>
      <w:r w:rsidRPr="00ED61BA">
        <w:rPr>
          <w:rFonts w:ascii="Times New Roman" w:hAnsi="Times New Roman" w:cs="Times New Roman"/>
          <w:b/>
          <w:caps/>
          <w:sz w:val="24"/>
          <w:szCs w:val="24"/>
        </w:rPr>
        <w:t>Костромской области</w:t>
      </w:r>
    </w:p>
    <w:p w:rsidR="00ED61BA" w:rsidRPr="00ED61BA" w:rsidRDefault="00ED61BA" w:rsidP="00ED61BA">
      <w:pPr>
        <w:spacing w:after="0"/>
        <w:jc w:val="center"/>
        <w:rPr>
          <w:rFonts w:ascii="Times New Roman" w:hAnsi="Times New Roman" w:cs="Times New Roman"/>
          <w:b/>
          <w:caps/>
          <w:sz w:val="24"/>
          <w:szCs w:val="24"/>
        </w:rPr>
      </w:pPr>
    </w:p>
    <w:p w:rsidR="00ED61BA" w:rsidRPr="00ED61BA" w:rsidRDefault="00ED61BA" w:rsidP="00ED61BA">
      <w:pPr>
        <w:spacing w:after="0"/>
        <w:jc w:val="center"/>
        <w:rPr>
          <w:rFonts w:ascii="Times New Roman" w:hAnsi="Times New Roman" w:cs="Times New Roman"/>
          <w:b/>
          <w:sz w:val="24"/>
          <w:szCs w:val="24"/>
        </w:rPr>
      </w:pPr>
      <w:r w:rsidRPr="00ED61BA">
        <w:rPr>
          <w:rFonts w:ascii="Times New Roman" w:hAnsi="Times New Roman" w:cs="Times New Roman"/>
          <w:b/>
          <w:sz w:val="24"/>
          <w:szCs w:val="24"/>
        </w:rPr>
        <w:t>ПОСТАНОВЛЕНИЕ</w:t>
      </w:r>
    </w:p>
    <w:p w:rsidR="00ED61BA" w:rsidRPr="00ED61BA" w:rsidRDefault="00ED61BA" w:rsidP="00ED61BA">
      <w:pPr>
        <w:jc w:val="center"/>
        <w:rPr>
          <w:rFonts w:ascii="Times New Roman" w:hAnsi="Times New Roman" w:cs="Times New Roman"/>
          <w:sz w:val="24"/>
          <w:szCs w:val="24"/>
        </w:rPr>
      </w:pPr>
    </w:p>
    <w:p w:rsidR="00ED61BA" w:rsidRPr="00ED61BA" w:rsidRDefault="00ED61BA" w:rsidP="00ED61BA">
      <w:pPr>
        <w:rPr>
          <w:rFonts w:ascii="Times New Roman" w:hAnsi="Times New Roman" w:cs="Times New Roman"/>
          <w:sz w:val="24"/>
          <w:szCs w:val="24"/>
        </w:rPr>
      </w:pPr>
      <w:r w:rsidRPr="00ED61BA">
        <w:rPr>
          <w:rFonts w:ascii="Times New Roman" w:hAnsi="Times New Roman" w:cs="Times New Roman"/>
          <w:sz w:val="24"/>
          <w:szCs w:val="24"/>
        </w:rPr>
        <w:t>от 02 июня 2021 года                    №103</w:t>
      </w:r>
    </w:p>
    <w:p w:rsidR="00ED61BA" w:rsidRPr="00ED61BA" w:rsidRDefault="00ED61BA" w:rsidP="00ED61BA">
      <w:pPr>
        <w:jc w:val="center"/>
        <w:rPr>
          <w:rFonts w:ascii="Times New Roman" w:hAnsi="Times New Roman" w:cs="Times New Roman"/>
          <w:sz w:val="24"/>
          <w:szCs w:val="24"/>
        </w:rPr>
      </w:pPr>
    </w:p>
    <w:p w:rsidR="00ED61BA" w:rsidRPr="00ED61BA" w:rsidRDefault="00ED61BA" w:rsidP="00ED61BA">
      <w:pPr>
        <w:jc w:val="center"/>
        <w:rPr>
          <w:rFonts w:ascii="Times New Roman" w:hAnsi="Times New Roman" w:cs="Times New Roman"/>
          <w:sz w:val="24"/>
          <w:szCs w:val="24"/>
        </w:rPr>
      </w:pPr>
    </w:p>
    <w:tbl>
      <w:tblPr>
        <w:tblW w:w="12142" w:type="dxa"/>
        <w:tblLook w:val="01E0" w:firstRow="1" w:lastRow="1" w:firstColumn="1" w:lastColumn="1" w:noHBand="0" w:noVBand="0"/>
      </w:tblPr>
      <w:tblGrid>
        <w:gridCol w:w="7338"/>
        <w:gridCol w:w="4804"/>
      </w:tblGrid>
      <w:tr w:rsidR="00ED61BA" w:rsidRPr="00ED61BA" w:rsidTr="00D16904">
        <w:tc>
          <w:tcPr>
            <w:tcW w:w="7338" w:type="dxa"/>
            <w:shd w:val="clear" w:color="auto" w:fill="auto"/>
          </w:tcPr>
          <w:p w:rsidR="00ED61BA" w:rsidRPr="00ED61BA" w:rsidRDefault="00ED61BA" w:rsidP="00D16904">
            <w:pPr>
              <w:jc w:val="both"/>
              <w:rPr>
                <w:rFonts w:ascii="Times New Roman" w:hAnsi="Times New Roman" w:cs="Times New Roman"/>
                <w:bCs/>
                <w:sz w:val="24"/>
                <w:szCs w:val="24"/>
              </w:rPr>
            </w:pPr>
            <w:r w:rsidRPr="00ED61BA">
              <w:rPr>
                <w:rFonts w:ascii="Times New Roman" w:hAnsi="Times New Roman" w:cs="Times New Roman"/>
                <w:bCs/>
                <w:sz w:val="24"/>
                <w:szCs w:val="24"/>
              </w:rPr>
              <w:t>О внесение изменений в Постановление №41 от 23 апреля 2018 года «Об утверждении Административного регламента «Предоставление Администрацией Пригородного сельского поселения муниципального района город Нерехта и Нерехтский район Костромской муниципальной услуги информационного обеспечения заявителей на основе архивных документов, хранящихся в ведомственных архивах органов местного самоуправления и (или) в муниципальном архиве»</w:t>
            </w:r>
          </w:p>
          <w:p w:rsidR="00ED61BA" w:rsidRPr="00ED61BA" w:rsidRDefault="00ED61BA" w:rsidP="00D16904">
            <w:pPr>
              <w:jc w:val="both"/>
              <w:rPr>
                <w:rFonts w:ascii="Times New Roman" w:hAnsi="Times New Roman" w:cs="Times New Roman"/>
                <w:sz w:val="24"/>
                <w:szCs w:val="24"/>
              </w:rPr>
            </w:pPr>
          </w:p>
        </w:tc>
        <w:tc>
          <w:tcPr>
            <w:tcW w:w="4804" w:type="dxa"/>
            <w:shd w:val="clear" w:color="auto" w:fill="auto"/>
          </w:tcPr>
          <w:p w:rsidR="00ED61BA" w:rsidRPr="00ED61BA" w:rsidRDefault="00ED61BA" w:rsidP="00D16904">
            <w:pPr>
              <w:jc w:val="center"/>
              <w:rPr>
                <w:rFonts w:ascii="Times New Roman" w:hAnsi="Times New Roman" w:cs="Times New Roman"/>
                <w:sz w:val="24"/>
                <w:szCs w:val="24"/>
              </w:rPr>
            </w:pPr>
          </w:p>
        </w:tc>
      </w:tr>
    </w:tbl>
    <w:p w:rsidR="00ED61BA" w:rsidRPr="00ED61BA" w:rsidRDefault="00ED61BA" w:rsidP="00ED61BA">
      <w:pPr>
        <w:jc w:val="both"/>
        <w:rPr>
          <w:rFonts w:ascii="Times New Roman" w:hAnsi="Times New Roman" w:cs="Times New Roman"/>
          <w:bCs/>
          <w:sz w:val="24"/>
          <w:szCs w:val="24"/>
        </w:rPr>
      </w:pPr>
    </w:p>
    <w:p w:rsidR="00ED61BA" w:rsidRPr="00ED61BA" w:rsidRDefault="00ED61BA" w:rsidP="00ED61BA">
      <w:pPr>
        <w:ind w:firstLine="708"/>
        <w:jc w:val="both"/>
        <w:rPr>
          <w:rFonts w:ascii="Times New Roman" w:hAnsi="Times New Roman" w:cs="Times New Roman"/>
          <w:bCs/>
          <w:sz w:val="24"/>
          <w:szCs w:val="24"/>
        </w:rPr>
      </w:pPr>
      <w:r w:rsidRPr="00ED61BA">
        <w:rPr>
          <w:rFonts w:ascii="Times New Roman" w:hAnsi="Times New Roman" w:cs="Times New Roman"/>
          <w:bCs/>
          <w:sz w:val="24"/>
          <w:szCs w:val="24"/>
        </w:rPr>
        <w:t xml:space="preserve">В целях приведения нормативно-правовых актов Пригородного сельского поселения в соответствие с требованиями законодательства Российской Федерации, администрация Пригородного сельского поселения, </w:t>
      </w:r>
      <w:r w:rsidRPr="00ED61BA">
        <w:rPr>
          <w:rFonts w:ascii="Times New Roman" w:hAnsi="Times New Roman" w:cs="Times New Roman"/>
          <w:sz w:val="24"/>
          <w:szCs w:val="24"/>
        </w:rPr>
        <w:t>ПОСТАНОВЛЯЕТ:</w:t>
      </w:r>
    </w:p>
    <w:p w:rsidR="00ED61BA" w:rsidRPr="00ED61BA" w:rsidRDefault="00ED61BA" w:rsidP="00ED61BA">
      <w:pPr>
        <w:pStyle w:val="ConsPlusTitle"/>
        <w:numPr>
          <w:ilvl w:val="0"/>
          <w:numId w:val="21"/>
        </w:numPr>
        <w:ind w:left="0" w:firstLine="709"/>
        <w:jc w:val="both"/>
        <w:rPr>
          <w:b w:val="0"/>
        </w:rPr>
      </w:pPr>
      <w:r w:rsidRPr="00ED61BA">
        <w:rPr>
          <w:b w:val="0"/>
        </w:rPr>
        <w:lastRenderedPageBreak/>
        <w:t xml:space="preserve">Административный регламент «Предоставление Администрацией Пригородного сельского поселения муниципального района город Нерехта и Нерехтский район Костромской муниципальной услуги информационного обеспечения заявителей на основе архивных документов, хранящихся в ведомственных архивах органов местного самоуправления и (или) в муниципальном архиве после пп.4 п.22 дополнить словами: </w:t>
      </w:r>
    </w:p>
    <w:p w:rsidR="00ED61BA" w:rsidRPr="00ED61BA" w:rsidRDefault="00ED61BA" w:rsidP="00ED61BA">
      <w:pPr>
        <w:pStyle w:val="ConsPlusTitle"/>
        <w:ind w:left="1069"/>
        <w:jc w:val="both"/>
        <w:rPr>
          <w:b w:val="0"/>
        </w:rPr>
      </w:pPr>
      <w:r w:rsidRPr="00ED61BA">
        <w:rPr>
          <w:b w:val="0"/>
        </w:rPr>
        <w:t>«Основания для отказа в предоставлении муниципальной услуги</w:t>
      </w:r>
    </w:p>
    <w:p w:rsidR="00ED61BA" w:rsidRPr="00ED61BA" w:rsidRDefault="00ED61BA" w:rsidP="00ED61BA">
      <w:pPr>
        <w:pStyle w:val="ConsPlusTitle"/>
        <w:ind w:firstLine="709"/>
        <w:jc w:val="both"/>
        <w:rPr>
          <w:b w:val="0"/>
        </w:rPr>
      </w:pPr>
      <w:r w:rsidRPr="00ED61BA">
        <w:rPr>
          <w:b w:val="0"/>
        </w:rPr>
        <w:t xml:space="preserve">22.1. Основаниями для отказа в предоставлении муниципальной услуги являются: </w:t>
      </w:r>
    </w:p>
    <w:p w:rsidR="00ED61BA" w:rsidRPr="00ED61BA" w:rsidRDefault="00ED61BA" w:rsidP="00ED61BA">
      <w:pPr>
        <w:pStyle w:val="ConsPlusTitle"/>
        <w:ind w:firstLine="709"/>
        <w:jc w:val="both"/>
        <w:rPr>
          <w:b w:val="0"/>
        </w:rPr>
      </w:pPr>
      <w:r w:rsidRPr="00ED61BA">
        <w:rPr>
          <w:b w:val="0"/>
        </w:rPr>
        <w:t>1) непредставления документов, определенных пунктом 14 настоящего административного регламента и отвечающих требованиям пунктов 16-18 настоящего административного регламента (при обращении заявителя за предоставлением муниципальной услуги лично либо почтовым отправлением);</w:t>
      </w:r>
    </w:p>
    <w:p w:rsidR="00ED61BA" w:rsidRPr="00ED61BA" w:rsidRDefault="00ED61BA" w:rsidP="00ED61BA">
      <w:pPr>
        <w:pStyle w:val="ConsPlusTitle"/>
        <w:ind w:firstLine="709"/>
        <w:jc w:val="both"/>
        <w:rPr>
          <w:b w:val="0"/>
        </w:rPr>
      </w:pPr>
      <w:r w:rsidRPr="00ED61BA">
        <w:rPr>
          <w:b w:val="0"/>
        </w:rPr>
        <w:t xml:space="preserve"> 2) запрос сведений о личной или семейной тайне гражданина, его частной жизни, либо сведений, создающих угрозу для его безопасности, если со дня создания документов, содержащих такие сведения, прошло не более 75 лет, а ограничение на доступ к таким сведениям не отменено в установленном порядке;</w:t>
      </w:r>
    </w:p>
    <w:p w:rsidR="00ED61BA" w:rsidRPr="00ED61BA" w:rsidRDefault="00ED61BA" w:rsidP="00ED61BA">
      <w:pPr>
        <w:pStyle w:val="ConsPlusTitle"/>
        <w:ind w:firstLine="709"/>
        <w:jc w:val="both"/>
        <w:rPr>
          <w:b w:val="0"/>
        </w:rPr>
      </w:pPr>
      <w:r w:rsidRPr="00ED61BA">
        <w:rPr>
          <w:b w:val="0"/>
        </w:rPr>
        <w:t xml:space="preserve"> 3) запрашиваемая информация не относится к информации, содержащейся в архивных документах, хранящихся в ведомственных архивах органа местного самоуправления и муниципальном архиве муниципального образования (далее – муниципальный архив); </w:t>
      </w:r>
    </w:p>
    <w:p w:rsidR="00ED61BA" w:rsidRPr="00ED61BA" w:rsidRDefault="00ED61BA" w:rsidP="00ED61BA">
      <w:pPr>
        <w:pStyle w:val="ConsPlusTitle"/>
        <w:widowControl/>
        <w:ind w:firstLine="709"/>
        <w:jc w:val="both"/>
        <w:rPr>
          <w:b w:val="0"/>
        </w:rPr>
      </w:pPr>
      <w:r w:rsidRPr="00ED61BA">
        <w:rPr>
          <w:b w:val="0"/>
        </w:rPr>
        <w:t>4) запроса о допуске к документам, находящимся в неудовлетворительном физическом состоянии, при отсутствии письменного разрешения руководителя (структурного подразделения органа местного самоуправления) или руководителя муниципального архива на допуск к таким документам.»</w:t>
      </w:r>
    </w:p>
    <w:p w:rsidR="00ED61BA" w:rsidRPr="00ED61BA" w:rsidRDefault="00ED61BA" w:rsidP="00ED61BA">
      <w:pPr>
        <w:ind w:firstLine="709"/>
        <w:jc w:val="both"/>
        <w:rPr>
          <w:rFonts w:ascii="Times New Roman" w:hAnsi="Times New Roman" w:cs="Times New Roman"/>
          <w:sz w:val="24"/>
          <w:szCs w:val="24"/>
        </w:rPr>
      </w:pPr>
      <w:r w:rsidRPr="00ED61BA">
        <w:rPr>
          <w:rFonts w:ascii="Times New Roman" w:hAnsi="Times New Roman" w:cs="Times New Roman"/>
          <w:sz w:val="24"/>
          <w:szCs w:val="24"/>
        </w:rPr>
        <w:t>2. Настоящее постановление вступает в силу с момента его опубликования (обнародования).</w:t>
      </w:r>
    </w:p>
    <w:p w:rsidR="00ED61BA" w:rsidRPr="00ED61BA" w:rsidRDefault="00ED61BA" w:rsidP="00ED61BA">
      <w:pPr>
        <w:ind w:firstLine="540"/>
        <w:jc w:val="both"/>
        <w:rPr>
          <w:rFonts w:ascii="Times New Roman" w:hAnsi="Times New Roman" w:cs="Times New Roman"/>
          <w:sz w:val="24"/>
          <w:szCs w:val="24"/>
        </w:rPr>
      </w:pPr>
    </w:p>
    <w:p w:rsidR="00ED61BA" w:rsidRPr="00ED61BA" w:rsidRDefault="00ED61BA" w:rsidP="00ED61BA">
      <w:pPr>
        <w:ind w:firstLine="540"/>
        <w:jc w:val="both"/>
        <w:rPr>
          <w:rFonts w:ascii="Times New Roman" w:hAnsi="Times New Roman" w:cs="Times New Roman"/>
          <w:sz w:val="24"/>
          <w:szCs w:val="24"/>
        </w:rPr>
      </w:pPr>
    </w:p>
    <w:p w:rsidR="00ED61BA" w:rsidRPr="00A86C9A" w:rsidRDefault="00ED61BA" w:rsidP="00ED61BA">
      <w:pPr>
        <w:jc w:val="both"/>
        <w:rPr>
          <w:sz w:val="28"/>
          <w:szCs w:val="28"/>
        </w:rPr>
      </w:pPr>
      <w:r w:rsidRPr="00ED61BA">
        <w:rPr>
          <w:rFonts w:ascii="Times New Roman" w:hAnsi="Times New Roman" w:cs="Times New Roman"/>
          <w:sz w:val="24"/>
          <w:szCs w:val="24"/>
        </w:rPr>
        <w:t xml:space="preserve">Глава Пригородного сельского поселения </w:t>
      </w:r>
      <w:r w:rsidRPr="00ED61B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D61BA">
        <w:rPr>
          <w:rFonts w:ascii="Times New Roman" w:hAnsi="Times New Roman" w:cs="Times New Roman"/>
          <w:sz w:val="24"/>
          <w:szCs w:val="24"/>
        </w:rPr>
        <w:t>А.Ю.</w:t>
      </w:r>
      <w:r>
        <w:rPr>
          <w:rFonts w:ascii="Times New Roman" w:hAnsi="Times New Roman" w:cs="Times New Roman"/>
          <w:sz w:val="24"/>
          <w:szCs w:val="24"/>
        </w:rPr>
        <w:t xml:space="preserve"> М</w:t>
      </w:r>
      <w:r w:rsidRPr="00ED61BA">
        <w:rPr>
          <w:rFonts w:ascii="Times New Roman" w:hAnsi="Times New Roman" w:cs="Times New Roman"/>
          <w:sz w:val="24"/>
          <w:szCs w:val="24"/>
        </w:rPr>
        <w:t>алков</w:t>
      </w:r>
      <w:r w:rsidRPr="00ED61BA">
        <w:rPr>
          <w:rFonts w:ascii="Times New Roman" w:hAnsi="Times New Roman" w:cs="Times New Roman"/>
          <w:sz w:val="24"/>
          <w:szCs w:val="24"/>
        </w:rPr>
        <w:tab/>
      </w:r>
      <w:r>
        <w:rPr>
          <w:sz w:val="28"/>
          <w:szCs w:val="28"/>
        </w:rPr>
        <w:tab/>
      </w:r>
      <w:r>
        <w:rPr>
          <w:sz w:val="28"/>
          <w:szCs w:val="28"/>
        </w:rPr>
        <w:tab/>
      </w:r>
      <w:r w:rsidRPr="00A86C9A">
        <w:rPr>
          <w:sz w:val="28"/>
          <w:szCs w:val="28"/>
        </w:rPr>
        <w:t xml:space="preserve"> </w:t>
      </w:r>
    </w:p>
    <w:p w:rsidR="00ED61BA" w:rsidRDefault="00ED61BA" w:rsidP="00D00B4E">
      <w:pPr>
        <w:ind w:left="30"/>
        <w:jc w:val="center"/>
        <w:rPr>
          <w:rFonts w:ascii="Times New Roman" w:hAnsi="Times New Roman" w:cs="Times New Roman"/>
          <w:b/>
          <w:sz w:val="24"/>
          <w:szCs w:val="24"/>
        </w:rPr>
      </w:pPr>
    </w:p>
    <w:p w:rsidR="00BC254D" w:rsidRDefault="00BC254D" w:rsidP="00D00B4E">
      <w:pPr>
        <w:ind w:left="30"/>
        <w:jc w:val="center"/>
        <w:rPr>
          <w:rFonts w:ascii="Times New Roman" w:hAnsi="Times New Roman" w:cs="Times New Roman"/>
          <w:b/>
          <w:sz w:val="24"/>
          <w:szCs w:val="24"/>
        </w:rPr>
      </w:pPr>
    </w:p>
    <w:tbl>
      <w:tblPr>
        <w:tblW w:w="9889" w:type="dxa"/>
        <w:tblLook w:val="04A0" w:firstRow="1" w:lastRow="0" w:firstColumn="1" w:lastColumn="0" w:noHBand="0" w:noVBand="1"/>
      </w:tblPr>
      <w:tblGrid>
        <w:gridCol w:w="5070"/>
        <w:gridCol w:w="4819"/>
      </w:tblGrid>
      <w:tr w:rsidR="00BC254D" w:rsidRPr="00BC254D" w:rsidTr="009C548C">
        <w:trPr>
          <w:trHeight w:val="1701"/>
        </w:trPr>
        <w:tc>
          <w:tcPr>
            <w:tcW w:w="5070" w:type="dxa"/>
            <w:tcBorders>
              <w:top w:val="none" w:sz="0" w:space="0" w:color="000000"/>
              <w:left w:val="none" w:sz="0" w:space="0" w:color="000000"/>
              <w:bottom w:val="none" w:sz="0" w:space="0" w:color="000000"/>
              <w:right w:val="none" w:sz="0" w:space="0" w:color="000000"/>
            </w:tcBorders>
          </w:tcPr>
          <w:p w:rsidR="00BC254D" w:rsidRPr="00BC254D" w:rsidRDefault="00BC254D" w:rsidP="00BC254D">
            <w:pPr>
              <w:spacing w:after="0"/>
              <w:jc w:val="right"/>
              <w:rPr>
                <w:rFonts w:ascii="Times New Roman" w:hAnsi="Times New Roman" w:cs="Times New Roman"/>
                <w:bCs/>
                <w:sz w:val="24"/>
                <w:szCs w:val="24"/>
              </w:rPr>
            </w:pPr>
          </w:p>
        </w:tc>
        <w:tc>
          <w:tcPr>
            <w:tcW w:w="4819" w:type="dxa"/>
            <w:tcBorders>
              <w:top w:val="none" w:sz="0" w:space="0" w:color="000000"/>
              <w:left w:val="none" w:sz="0" w:space="0" w:color="000000"/>
              <w:bottom w:val="none" w:sz="0" w:space="0" w:color="000000"/>
              <w:right w:val="none" w:sz="0" w:space="0" w:color="000000"/>
            </w:tcBorders>
          </w:tcPr>
          <w:p w:rsidR="00BC254D" w:rsidRPr="00BC254D" w:rsidRDefault="00BC254D" w:rsidP="00BC254D">
            <w:pPr>
              <w:spacing w:after="0"/>
              <w:rPr>
                <w:rFonts w:ascii="Times New Roman" w:hAnsi="Times New Roman" w:cs="Times New Roman"/>
                <w:bCs/>
                <w:sz w:val="24"/>
                <w:szCs w:val="24"/>
              </w:rPr>
            </w:pPr>
            <w:r w:rsidRPr="00BC254D">
              <w:rPr>
                <w:rFonts w:ascii="Times New Roman" w:hAnsi="Times New Roman" w:cs="Times New Roman"/>
                <w:bCs/>
                <w:sz w:val="24"/>
                <w:szCs w:val="24"/>
              </w:rPr>
              <w:t>Приложение № 1</w:t>
            </w:r>
          </w:p>
          <w:p w:rsidR="00BC254D" w:rsidRPr="00BC254D" w:rsidRDefault="00BC254D" w:rsidP="00BC254D">
            <w:pPr>
              <w:spacing w:after="0"/>
              <w:rPr>
                <w:rFonts w:ascii="Times New Roman" w:hAnsi="Times New Roman" w:cs="Times New Roman"/>
                <w:bCs/>
                <w:sz w:val="24"/>
                <w:szCs w:val="24"/>
              </w:rPr>
            </w:pPr>
            <w:r w:rsidRPr="00BC254D">
              <w:rPr>
                <w:rFonts w:ascii="Times New Roman" w:hAnsi="Times New Roman" w:cs="Times New Roman"/>
                <w:bCs/>
                <w:sz w:val="24"/>
                <w:szCs w:val="24"/>
              </w:rPr>
              <w:t>к информационному сообщению о проведении продажи муниципального имущества Пригородного сельского поселения муниципального района город Нерехта и Нерехтский район Костромской области на аукционе в электронной форме</w:t>
            </w:r>
          </w:p>
        </w:tc>
      </w:tr>
    </w:tbl>
    <w:p w:rsidR="00BC254D" w:rsidRPr="00BC254D" w:rsidRDefault="00BC254D" w:rsidP="00BC254D">
      <w:pPr>
        <w:spacing w:after="0"/>
        <w:jc w:val="center"/>
        <w:rPr>
          <w:rFonts w:ascii="Times New Roman" w:hAnsi="Times New Roman" w:cs="Times New Roman"/>
          <w:b/>
          <w:sz w:val="24"/>
          <w:szCs w:val="24"/>
        </w:rPr>
      </w:pPr>
    </w:p>
    <w:p w:rsidR="00BC254D" w:rsidRPr="00BC254D" w:rsidRDefault="00BC254D" w:rsidP="00BC254D">
      <w:pPr>
        <w:spacing w:after="0"/>
        <w:jc w:val="center"/>
        <w:rPr>
          <w:rFonts w:ascii="Times New Roman" w:hAnsi="Times New Roman" w:cs="Times New Roman"/>
          <w:sz w:val="24"/>
          <w:szCs w:val="24"/>
        </w:rPr>
      </w:pPr>
    </w:p>
    <w:p w:rsidR="00BC254D" w:rsidRPr="00BC254D" w:rsidRDefault="00BC254D" w:rsidP="00BC254D">
      <w:pPr>
        <w:spacing w:after="0"/>
        <w:jc w:val="center"/>
        <w:rPr>
          <w:rFonts w:ascii="Times New Roman" w:hAnsi="Times New Roman" w:cs="Times New Roman"/>
          <w:b/>
          <w:sz w:val="24"/>
          <w:szCs w:val="24"/>
        </w:rPr>
      </w:pPr>
      <w:r w:rsidRPr="00BC254D">
        <w:rPr>
          <w:rFonts w:ascii="Times New Roman" w:hAnsi="Times New Roman" w:cs="Times New Roman"/>
          <w:noProof/>
          <w:sz w:val="24"/>
          <w:szCs w:val="24"/>
          <w:lang w:eastAsia="ru-RU"/>
        </w:rPr>
        <w:drawing>
          <wp:inline distT="0" distB="0" distL="0" distR="0" wp14:anchorId="59F38D06" wp14:editId="6F75FEB6">
            <wp:extent cx="476250" cy="571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solidFill>
                      <a:srgbClr val="FFFFFF">
                        <a:alpha val="0"/>
                      </a:srgbClr>
                    </a:solidFill>
                    <a:ln>
                      <a:noFill/>
                    </a:ln>
                  </pic:spPr>
                </pic:pic>
              </a:graphicData>
            </a:graphic>
          </wp:inline>
        </w:drawing>
      </w:r>
    </w:p>
    <w:p w:rsidR="00BC254D" w:rsidRPr="00BC254D" w:rsidRDefault="00BC254D" w:rsidP="00BC254D">
      <w:pPr>
        <w:spacing w:after="0"/>
        <w:jc w:val="center"/>
        <w:rPr>
          <w:rFonts w:ascii="Times New Roman" w:hAnsi="Times New Roman" w:cs="Times New Roman"/>
          <w:b/>
          <w:sz w:val="24"/>
          <w:szCs w:val="24"/>
        </w:rPr>
      </w:pP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РОССИЙСКАЯ ФЕДЕРАЦИЯ</w:t>
      </w: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КОСТРОМСКАЯ ОБЛАСТЬ</w:t>
      </w: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lastRenderedPageBreak/>
        <w:t xml:space="preserve">АДМИНИСТРАЦИЯ </w:t>
      </w: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ПРИГОРОДНОГО СЕЛЬСКОГО  ПОСЕЛЕНИЯ</w:t>
      </w: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 xml:space="preserve">МУНИЦИПАЛЬНОГО РАЙОНА </w:t>
      </w: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ГОРОД НЕРЕХТА И НЕРЕХТСКИЙ РАЙОН</w:t>
      </w: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КОСТРОМСКОЙ ОБЛАСТИ</w:t>
      </w:r>
    </w:p>
    <w:p w:rsidR="00BC254D" w:rsidRPr="00BC254D" w:rsidRDefault="00BC254D" w:rsidP="00BC254D">
      <w:pPr>
        <w:pStyle w:val="7"/>
        <w:tabs>
          <w:tab w:val="left" w:pos="0"/>
        </w:tabs>
        <w:rPr>
          <w:rFonts w:ascii="Times New Roman" w:hAnsi="Times New Roman" w:cs="Times New Roman"/>
          <w:bCs/>
          <w:sz w:val="24"/>
          <w:szCs w:val="24"/>
        </w:rPr>
      </w:pPr>
    </w:p>
    <w:p w:rsidR="00BC254D" w:rsidRPr="00BC254D" w:rsidRDefault="00BC254D" w:rsidP="00BC254D">
      <w:pPr>
        <w:spacing w:after="0"/>
        <w:jc w:val="center"/>
        <w:rPr>
          <w:rFonts w:ascii="Times New Roman" w:hAnsi="Times New Roman" w:cs="Times New Roman"/>
          <w:b/>
          <w:sz w:val="24"/>
          <w:szCs w:val="24"/>
        </w:rPr>
      </w:pPr>
      <w:r w:rsidRPr="00BC254D">
        <w:rPr>
          <w:rFonts w:ascii="Times New Roman" w:hAnsi="Times New Roman" w:cs="Times New Roman"/>
          <w:b/>
          <w:sz w:val="24"/>
          <w:szCs w:val="24"/>
        </w:rPr>
        <w:t>ПОСТАНОВЛЕНИЕ</w:t>
      </w:r>
    </w:p>
    <w:p w:rsidR="00BC254D" w:rsidRPr="00BC254D" w:rsidRDefault="00BC254D" w:rsidP="00BC254D">
      <w:pPr>
        <w:spacing w:after="0"/>
        <w:jc w:val="center"/>
        <w:rPr>
          <w:rFonts w:ascii="Times New Roman" w:hAnsi="Times New Roman" w:cs="Times New Roman"/>
          <w:sz w:val="24"/>
          <w:szCs w:val="24"/>
        </w:rPr>
      </w:pPr>
    </w:p>
    <w:p w:rsidR="00BC254D" w:rsidRPr="00BC254D" w:rsidRDefault="00BC254D" w:rsidP="00BC254D">
      <w:pPr>
        <w:pStyle w:val="2"/>
        <w:tabs>
          <w:tab w:val="left" w:pos="0"/>
          <w:tab w:val="center" w:pos="9356"/>
        </w:tabs>
        <w:jc w:val="center"/>
        <w:rPr>
          <w:b/>
          <w:sz w:val="24"/>
          <w:szCs w:val="24"/>
        </w:rPr>
      </w:pPr>
    </w:p>
    <w:p w:rsidR="00BC254D" w:rsidRPr="00BC254D" w:rsidRDefault="00BC254D" w:rsidP="001C4CE1">
      <w:pPr>
        <w:pStyle w:val="2"/>
        <w:tabs>
          <w:tab w:val="left" w:pos="0"/>
          <w:tab w:val="center" w:pos="9356"/>
        </w:tabs>
        <w:rPr>
          <w:bCs/>
          <w:sz w:val="24"/>
          <w:szCs w:val="24"/>
        </w:rPr>
      </w:pPr>
      <w:bookmarkStart w:id="0" w:name="_GoBack"/>
      <w:bookmarkEnd w:id="0"/>
      <w:r w:rsidRPr="00BC254D">
        <w:rPr>
          <w:sz w:val="24"/>
          <w:szCs w:val="24"/>
        </w:rPr>
        <w:t>от 11 июня  2021 г.                                        № 104</w:t>
      </w:r>
    </w:p>
    <w:p w:rsidR="00BC254D" w:rsidRPr="00BC254D" w:rsidRDefault="00BC254D" w:rsidP="00BC254D">
      <w:pPr>
        <w:spacing w:after="0"/>
        <w:rPr>
          <w:rFonts w:ascii="Times New Roman" w:hAnsi="Times New Roman" w:cs="Times New Roman"/>
          <w:sz w:val="24"/>
          <w:szCs w:val="24"/>
        </w:rPr>
      </w:pPr>
    </w:p>
    <w:p w:rsidR="00BC254D" w:rsidRPr="00BC254D" w:rsidRDefault="00BC254D" w:rsidP="00BC254D">
      <w:pPr>
        <w:spacing w:after="0"/>
        <w:jc w:val="center"/>
        <w:rPr>
          <w:rFonts w:ascii="Times New Roman" w:hAnsi="Times New Roman" w:cs="Times New Roman"/>
          <w:sz w:val="24"/>
          <w:szCs w:val="24"/>
        </w:rPr>
      </w:pPr>
      <w:r w:rsidRPr="00BC254D">
        <w:rPr>
          <w:rFonts w:ascii="Times New Roman" w:hAnsi="Times New Roman" w:cs="Times New Roman"/>
          <w:b/>
          <w:sz w:val="24"/>
          <w:szCs w:val="24"/>
        </w:rPr>
        <w:t xml:space="preserve">Об условиях приватизации имущества, 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 </w:t>
      </w:r>
    </w:p>
    <w:p w:rsidR="00BC254D" w:rsidRPr="00BC254D" w:rsidRDefault="00BC254D" w:rsidP="00BC254D">
      <w:pPr>
        <w:spacing w:after="0"/>
        <w:ind w:firstLine="720"/>
        <w:jc w:val="center"/>
        <w:rPr>
          <w:rFonts w:ascii="Times New Roman" w:hAnsi="Times New Roman" w:cs="Times New Roman"/>
          <w:sz w:val="24"/>
          <w:szCs w:val="24"/>
        </w:rPr>
      </w:pPr>
    </w:p>
    <w:p w:rsidR="00BC254D" w:rsidRPr="00BC254D" w:rsidRDefault="00BC254D" w:rsidP="00BC254D">
      <w:pPr>
        <w:spacing w:after="0"/>
        <w:ind w:firstLine="720"/>
        <w:jc w:val="center"/>
        <w:rPr>
          <w:rFonts w:ascii="Times New Roman" w:hAnsi="Times New Roman" w:cs="Times New Roman"/>
          <w:sz w:val="24"/>
          <w:szCs w:val="24"/>
        </w:rPr>
      </w:pPr>
    </w:p>
    <w:p w:rsidR="00BC254D" w:rsidRPr="00BC254D" w:rsidRDefault="00BC254D" w:rsidP="00BC254D">
      <w:pPr>
        <w:pStyle w:val="s52"/>
        <w:spacing w:after="0" w:afterAutospacing="0"/>
        <w:jc w:val="both"/>
      </w:pPr>
      <w:r w:rsidRPr="00BC254D">
        <w:t>В соответствии с Федеральным законом</w:t>
      </w:r>
      <w:r w:rsidR="001C4CE1">
        <w:t xml:space="preserve"> от 21 декабря 2001 года</w:t>
      </w:r>
      <w:r w:rsidRPr="00BC254D">
        <w:t xml:space="preserve"> № 178-ФЗ «О приватизации государственного и муниципального имущества», постановлением Правительства Российской Федерации от 27 </w:t>
      </w:r>
      <w:r w:rsidRPr="00BC254D">
        <w:rPr>
          <w:color w:val="000000" w:themeColor="text1"/>
        </w:rPr>
        <w:t>августа 2012 года № 860 «Об организации и проведении продажи государственного или муниципального имущества в электронной форме»</w:t>
      </w:r>
      <w:r w:rsidRPr="00BC254D">
        <w:t>, Решением Совета депутатов Пригородного сельского поселения от 12.08.2020 г. № 21 «Об утверждении Положения о порядке и условиях приватизации муниципального образования Пригородное сельское поселение», Решением Совета депутатов Пригородного сельского поселения от 25.12.2020 г. № 50 «Об утверждении прогнозного плана (программы) приватизации муниципального имущества Пригородного сельского поселения на 2021 год» (в ред. решения № 16 от 27.05.2021 г.), администрация ПОСТАНОВЛЯЕТ:</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1. Утвердить следующие условия приватизации имущества, находящегося в муниципальной собственности Пригородного сельского поселения:</w:t>
      </w:r>
    </w:p>
    <w:p w:rsidR="00BC254D" w:rsidRPr="00BC254D" w:rsidRDefault="00BC254D" w:rsidP="00BC254D">
      <w:pPr>
        <w:widowControl w:val="0"/>
        <w:spacing w:after="0"/>
        <w:jc w:val="both"/>
        <w:rPr>
          <w:rFonts w:ascii="Times New Roman" w:hAnsi="Times New Roman" w:cs="Times New Roman"/>
          <w:sz w:val="24"/>
          <w:szCs w:val="24"/>
        </w:rPr>
      </w:pPr>
      <w:r w:rsidRPr="00BC254D">
        <w:rPr>
          <w:rFonts w:ascii="Times New Roman" w:hAnsi="Times New Roman" w:cs="Times New Roman"/>
          <w:sz w:val="24"/>
          <w:szCs w:val="24"/>
        </w:rPr>
        <w:t>Нежилое здание, одноэтажное, общая площадь 165,5 кв.м, кадастровый номер 44:13:060101:1619, по адресу: Костромская область, Нерехтский район, д. Лаврово, ул. Школьная, д.1б:</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1) форма проведения продажи муниципального имущества – электронная;</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2) способ приватизации – продажа на аукционе;</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3) форма подачи предложений о цене – открытая;</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 xml:space="preserve">4) начальная цена приватизируемого на аукционе вышеуказанного нежилого здания – </w:t>
      </w:r>
      <w:r w:rsidRPr="00BC254D">
        <w:rPr>
          <w:rFonts w:ascii="Times New Roman" w:hAnsi="Times New Roman" w:cs="Times New Roman"/>
          <w:color w:val="000000"/>
          <w:sz w:val="24"/>
          <w:szCs w:val="24"/>
        </w:rPr>
        <w:t>467 000 рублей (Четыреста шестьдесят семь тысяч рублей, с учетом налога на добавленную стоимость)</w:t>
      </w:r>
      <w:r w:rsidRPr="00BC254D">
        <w:rPr>
          <w:rFonts w:ascii="Times New Roman" w:hAnsi="Times New Roman" w:cs="Times New Roman"/>
          <w:sz w:val="24"/>
          <w:szCs w:val="24"/>
        </w:rPr>
        <w:t>;</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5) величина повышения начальной цены («шаг аукциона») –                    23 000 рублей;</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 xml:space="preserve">6) задаток – 93 400 рублей. </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2. Главному специалисту по имущественным и земельным вопросам администрации Пригородного сельского поселения:</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1) произвести необходимые действия по организации и проведению аукциона по продаже имущества, указанного в пункте 1 настоящего распоряжения;</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 xml:space="preserve">2) разместить настоящее постановление на официальных сайтах в сети «Интернет»: на официальном сайте Российской Федерации для размещения информации о проведении </w:t>
      </w:r>
      <w:r w:rsidRPr="00BC254D">
        <w:rPr>
          <w:rFonts w:ascii="Times New Roman" w:hAnsi="Times New Roman" w:cs="Times New Roman"/>
          <w:sz w:val="24"/>
          <w:szCs w:val="24"/>
        </w:rPr>
        <w:lastRenderedPageBreak/>
        <w:t xml:space="preserve">торгов www.torgi.gov.ru, на сайте администрации Пригородного сельского поселения prigorodnoeadm.ru. </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3. Контроль за исполнением настоящего постановления возложить на главного специалиста по имущественным и земельным вопросам.</w:t>
      </w:r>
    </w:p>
    <w:p w:rsidR="00BC254D" w:rsidRPr="00BC254D" w:rsidRDefault="00BC254D" w:rsidP="00BC254D">
      <w:pPr>
        <w:spacing w:after="0"/>
        <w:jc w:val="both"/>
        <w:rPr>
          <w:rFonts w:ascii="Times New Roman" w:hAnsi="Times New Roman" w:cs="Times New Roman"/>
          <w:sz w:val="24"/>
          <w:szCs w:val="24"/>
        </w:rPr>
      </w:pPr>
    </w:p>
    <w:p w:rsidR="00BC254D" w:rsidRPr="00BC254D" w:rsidRDefault="00BC254D" w:rsidP="00BC254D">
      <w:pPr>
        <w:spacing w:after="0"/>
        <w:rPr>
          <w:rFonts w:ascii="Times New Roman" w:hAnsi="Times New Roman" w:cs="Times New Roman"/>
          <w:sz w:val="24"/>
          <w:szCs w:val="24"/>
        </w:rPr>
      </w:pPr>
    </w:p>
    <w:p w:rsidR="00BC254D" w:rsidRPr="00BC254D" w:rsidRDefault="00BC254D" w:rsidP="00BC254D">
      <w:pPr>
        <w:spacing w:after="0"/>
        <w:rPr>
          <w:rFonts w:ascii="Times New Roman" w:hAnsi="Times New Roman" w:cs="Times New Roman"/>
          <w:sz w:val="24"/>
          <w:szCs w:val="24"/>
        </w:rPr>
      </w:pPr>
      <w:r w:rsidRPr="00BC254D">
        <w:rPr>
          <w:rFonts w:ascii="Times New Roman" w:hAnsi="Times New Roman" w:cs="Times New Roman"/>
          <w:sz w:val="24"/>
          <w:szCs w:val="24"/>
        </w:rPr>
        <w:t>Глава администрации</w:t>
      </w:r>
    </w:p>
    <w:p w:rsidR="00BC254D" w:rsidRPr="00BC254D" w:rsidRDefault="00BC254D" w:rsidP="00BC254D">
      <w:pPr>
        <w:spacing w:after="0"/>
        <w:rPr>
          <w:rFonts w:ascii="Times New Roman" w:hAnsi="Times New Roman" w:cs="Times New Roman"/>
          <w:sz w:val="24"/>
          <w:szCs w:val="24"/>
        </w:rPr>
      </w:pPr>
      <w:r w:rsidRPr="00BC254D">
        <w:rPr>
          <w:rFonts w:ascii="Times New Roman" w:hAnsi="Times New Roman" w:cs="Times New Roman"/>
          <w:sz w:val="24"/>
          <w:szCs w:val="24"/>
        </w:rPr>
        <w:t xml:space="preserve">Пригородного сельского поселения                                    </w:t>
      </w:r>
      <w:r>
        <w:rPr>
          <w:rFonts w:ascii="Times New Roman" w:hAnsi="Times New Roman" w:cs="Times New Roman"/>
          <w:sz w:val="24"/>
          <w:szCs w:val="24"/>
        </w:rPr>
        <w:t xml:space="preserve">                      </w:t>
      </w:r>
      <w:r w:rsidRPr="00BC254D">
        <w:rPr>
          <w:rFonts w:ascii="Times New Roman" w:hAnsi="Times New Roman" w:cs="Times New Roman"/>
          <w:sz w:val="24"/>
          <w:szCs w:val="24"/>
        </w:rPr>
        <w:t xml:space="preserve">     А.Ю.</w:t>
      </w:r>
      <w:r>
        <w:rPr>
          <w:rFonts w:ascii="Times New Roman" w:hAnsi="Times New Roman" w:cs="Times New Roman"/>
          <w:sz w:val="24"/>
          <w:szCs w:val="24"/>
        </w:rPr>
        <w:t xml:space="preserve"> </w:t>
      </w:r>
      <w:r w:rsidRPr="00BC254D">
        <w:rPr>
          <w:rFonts w:ascii="Times New Roman" w:hAnsi="Times New Roman" w:cs="Times New Roman"/>
          <w:sz w:val="24"/>
          <w:szCs w:val="24"/>
        </w:rPr>
        <w:t>Малков</w:t>
      </w:r>
    </w:p>
    <w:p w:rsidR="00BC254D" w:rsidRDefault="00BC254D" w:rsidP="00D00B4E">
      <w:pPr>
        <w:ind w:left="30"/>
        <w:jc w:val="center"/>
        <w:rPr>
          <w:rFonts w:ascii="Times New Roman" w:hAnsi="Times New Roman" w:cs="Times New Roman"/>
          <w:b/>
          <w:sz w:val="24"/>
          <w:szCs w:val="24"/>
        </w:rPr>
      </w:pPr>
    </w:p>
    <w:tbl>
      <w:tblPr>
        <w:tblW w:w="9889" w:type="dxa"/>
        <w:tblLook w:val="04A0" w:firstRow="1" w:lastRow="0" w:firstColumn="1" w:lastColumn="0" w:noHBand="0" w:noVBand="1"/>
      </w:tblPr>
      <w:tblGrid>
        <w:gridCol w:w="5070"/>
        <w:gridCol w:w="4819"/>
      </w:tblGrid>
      <w:tr w:rsidR="00BC254D" w:rsidTr="009C548C">
        <w:trPr>
          <w:trHeight w:val="1701"/>
        </w:trPr>
        <w:tc>
          <w:tcPr>
            <w:tcW w:w="5070" w:type="dxa"/>
            <w:tcBorders>
              <w:top w:val="none" w:sz="0" w:space="0" w:color="000000"/>
              <w:left w:val="none" w:sz="0" w:space="0" w:color="000000"/>
              <w:bottom w:val="none" w:sz="0" w:space="0" w:color="000000"/>
              <w:right w:val="none" w:sz="0" w:space="0" w:color="000000"/>
            </w:tcBorders>
          </w:tcPr>
          <w:p w:rsidR="00BC254D" w:rsidRDefault="00BC254D" w:rsidP="009C548C">
            <w:pPr>
              <w:jc w:val="right"/>
              <w:rPr>
                <w:bCs/>
                <w:sz w:val="24"/>
                <w:szCs w:val="24"/>
              </w:rPr>
            </w:pPr>
          </w:p>
        </w:tc>
        <w:tc>
          <w:tcPr>
            <w:tcW w:w="4819" w:type="dxa"/>
            <w:tcBorders>
              <w:top w:val="none" w:sz="0" w:space="0" w:color="000000"/>
              <w:left w:val="none" w:sz="0" w:space="0" w:color="000000"/>
              <w:bottom w:val="none" w:sz="0" w:space="0" w:color="000000"/>
              <w:right w:val="none" w:sz="0" w:space="0" w:color="000000"/>
            </w:tcBorders>
          </w:tcPr>
          <w:p w:rsidR="00BC254D" w:rsidRPr="00E529E1" w:rsidRDefault="00BC254D" w:rsidP="009C548C">
            <w:pPr>
              <w:rPr>
                <w:rFonts w:ascii="Times New Roman" w:hAnsi="Times New Roman" w:cs="Times New Roman"/>
                <w:bCs/>
                <w:sz w:val="24"/>
                <w:szCs w:val="24"/>
              </w:rPr>
            </w:pPr>
            <w:r w:rsidRPr="00E529E1">
              <w:rPr>
                <w:rFonts w:ascii="Times New Roman" w:hAnsi="Times New Roman" w:cs="Times New Roman"/>
                <w:bCs/>
                <w:sz w:val="24"/>
                <w:szCs w:val="24"/>
              </w:rPr>
              <w:t>Приложение № 1</w:t>
            </w:r>
          </w:p>
          <w:p w:rsidR="00BC254D" w:rsidRDefault="00BC254D" w:rsidP="009C548C">
            <w:pPr>
              <w:rPr>
                <w:bCs/>
                <w:sz w:val="24"/>
                <w:szCs w:val="24"/>
              </w:rPr>
            </w:pPr>
            <w:r w:rsidRPr="00E529E1">
              <w:rPr>
                <w:rFonts w:ascii="Times New Roman" w:hAnsi="Times New Roman" w:cs="Times New Roman"/>
                <w:bCs/>
                <w:sz w:val="24"/>
                <w:szCs w:val="24"/>
              </w:rPr>
              <w:t>к информационному сообщению о проведении продажи муниципального имущества Пригородного сельского поселения муниципального района город Нерехта и Нерехтский район Костромской области на аукционе в электронной форме</w:t>
            </w:r>
          </w:p>
        </w:tc>
      </w:tr>
    </w:tbl>
    <w:p w:rsidR="00BC254D" w:rsidRDefault="00BC254D" w:rsidP="00BC254D">
      <w:pPr>
        <w:jc w:val="center"/>
        <w:rPr>
          <w:b/>
          <w:sz w:val="28"/>
          <w:szCs w:val="28"/>
        </w:rPr>
      </w:pPr>
    </w:p>
    <w:p w:rsidR="00BC254D" w:rsidRDefault="00BC254D" w:rsidP="00BC254D">
      <w:pPr>
        <w:jc w:val="center"/>
      </w:pPr>
    </w:p>
    <w:p w:rsidR="00BC254D" w:rsidRDefault="00BC254D" w:rsidP="00BC254D">
      <w:pPr>
        <w:jc w:val="center"/>
        <w:rPr>
          <w:b/>
          <w:sz w:val="28"/>
          <w:szCs w:val="28"/>
        </w:rPr>
      </w:pPr>
      <w:r>
        <w:rPr>
          <w:noProof/>
          <w:sz w:val="28"/>
          <w:szCs w:val="28"/>
          <w:lang w:eastAsia="ru-RU"/>
        </w:rPr>
        <w:drawing>
          <wp:inline distT="0" distB="0" distL="0" distR="0" wp14:anchorId="14FC0DBD" wp14:editId="24A7BD57">
            <wp:extent cx="476250"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solidFill>
                      <a:srgbClr val="FFFFFF">
                        <a:alpha val="0"/>
                      </a:srgbClr>
                    </a:solidFill>
                    <a:ln>
                      <a:noFill/>
                    </a:ln>
                  </pic:spPr>
                </pic:pic>
              </a:graphicData>
            </a:graphic>
          </wp:inline>
        </w:drawing>
      </w:r>
    </w:p>
    <w:p w:rsidR="00BC254D" w:rsidRDefault="00BC254D" w:rsidP="00BC254D">
      <w:pPr>
        <w:jc w:val="center"/>
        <w:rPr>
          <w:b/>
          <w:sz w:val="28"/>
          <w:szCs w:val="28"/>
        </w:rPr>
      </w:pP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РОССИЙСКАЯ ФЕДЕРАЦИЯ</w:t>
      </w: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КОСТРОМСКАЯ ОБЛАСТЬ</w:t>
      </w: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 xml:space="preserve">АДМИНИСТРАЦИЯ </w:t>
      </w: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ПРИГОРОДНОГО СЕЛЬСКОГО  ПОСЕЛЕНИЯ</w:t>
      </w: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 xml:space="preserve">МУНИЦИПАЛЬНОГО РАЙОНА </w:t>
      </w: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ГОРОД НЕРЕХТА И НЕРЕХТСКИЙ РАЙОН</w:t>
      </w:r>
    </w:p>
    <w:p w:rsidR="00BC254D" w:rsidRPr="00BC254D" w:rsidRDefault="00BC254D" w:rsidP="00BC254D">
      <w:pPr>
        <w:pStyle w:val="ac"/>
        <w:jc w:val="center"/>
        <w:rPr>
          <w:rFonts w:ascii="Times New Roman" w:hAnsi="Times New Roman"/>
          <w:b/>
          <w:sz w:val="24"/>
          <w:szCs w:val="24"/>
        </w:rPr>
      </w:pPr>
      <w:r w:rsidRPr="00BC254D">
        <w:rPr>
          <w:rFonts w:ascii="Times New Roman" w:hAnsi="Times New Roman"/>
          <w:b/>
          <w:sz w:val="24"/>
          <w:szCs w:val="24"/>
        </w:rPr>
        <w:t>КОСТРОМСКОЙ ОБЛАСТИ</w:t>
      </w:r>
    </w:p>
    <w:p w:rsidR="00BC254D" w:rsidRPr="00BC254D" w:rsidRDefault="00BC254D" w:rsidP="00BC254D">
      <w:pPr>
        <w:pStyle w:val="7"/>
        <w:tabs>
          <w:tab w:val="left" w:pos="0"/>
        </w:tabs>
        <w:rPr>
          <w:rFonts w:ascii="Times New Roman" w:hAnsi="Times New Roman" w:cs="Times New Roman"/>
          <w:bCs/>
          <w:sz w:val="24"/>
          <w:szCs w:val="24"/>
        </w:rPr>
      </w:pPr>
    </w:p>
    <w:p w:rsidR="00BC254D" w:rsidRPr="00BC254D" w:rsidRDefault="00BC254D" w:rsidP="00BC254D">
      <w:pPr>
        <w:jc w:val="center"/>
        <w:rPr>
          <w:rFonts w:ascii="Times New Roman" w:hAnsi="Times New Roman" w:cs="Times New Roman"/>
          <w:b/>
          <w:sz w:val="24"/>
          <w:szCs w:val="24"/>
        </w:rPr>
      </w:pPr>
      <w:r w:rsidRPr="00BC254D">
        <w:rPr>
          <w:rFonts w:ascii="Times New Roman" w:hAnsi="Times New Roman" w:cs="Times New Roman"/>
          <w:b/>
          <w:sz w:val="24"/>
          <w:szCs w:val="24"/>
        </w:rPr>
        <w:t>ПОСТАНОВЛЕНИЕ</w:t>
      </w:r>
    </w:p>
    <w:p w:rsidR="00BC254D" w:rsidRPr="00BC254D" w:rsidRDefault="00BC254D" w:rsidP="00BC254D">
      <w:pPr>
        <w:jc w:val="center"/>
        <w:rPr>
          <w:rFonts w:ascii="Times New Roman" w:hAnsi="Times New Roman" w:cs="Times New Roman"/>
          <w:sz w:val="24"/>
          <w:szCs w:val="24"/>
        </w:rPr>
      </w:pPr>
    </w:p>
    <w:p w:rsidR="00BC254D" w:rsidRPr="00BC254D" w:rsidRDefault="00BC254D" w:rsidP="00BC254D">
      <w:pPr>
        <w:pStyle w:val="2"/>
        <w:tabs>
          <w:tab w:val="left" w:pos="0"/>
          <w:tab w:val="center" w:pos="9356"/>
        </w:tabs>
        <w:jc w:val="center"/>
        <w:rPr>
          <w:b/>
          <w:sz w:val="24"/>
          <w:szCs w:val="24"/>
        </w:rPr>
      </w:pPr>
    </w:p>
    <w:p w:rsidR="00BC254D" w:rsidRPr="00BC254D" w:rsidRDefault="00BC254D" w:rsidP="00BC254D">
      <w:pPr>
        <w:pStyle w:val="2"/>
        <w:tabs>
          <w:tab w:val="left" w:pos="0"/>
          <w:tab w:val="center" w:pos="9356"/>
        </w:tabs>
        <w:jc w:val="center"/>
        <w:rPr>
          <w:bCs/>
          <w:sz w:val="24"/>
          <w:szCs w:val="24"/>
        </w:rPr>
      </w:pPr>
      <w:r w:rsidRPr="00BC254D">
        <w:rPr>
          <w:sz w:val="24"/>
          <w:szCs w:val="24"/>
        </w:rPr>
        <w:t>от 11 июня  2021 г.                                        № 105</w:t>
      </w:r>
    </w:p>
    <w:p w:rsidR="00BC254D" w:rsidRPr="00BC254D" w:rsidRDefault="00BC254D" w:rsidP="00BC254D">
      <w:pPr>
        <w:rPr>
          <w:rFonts w:ascii="Times New Roman" w:hAnsi="Times New Roman" w:cs="Times New Roman"/>
          <w:sz w:val="24"/>
          <w:szCs w:val="24"/>
        </w:rPr>
      </w:pPr>
    </w:p>
    <w:p w:rsidR="00BC254D" w:rsidRPr="00BC254D" w:rsidRDefault="00BC254D" w:rsidP="00BC254D">
      <w:pPr>
        <w:jc w:val="center"/>
        <w:rPr>
          <w:rFonts w:ascii="Times New Roman" w:hAnsi="Times New Roman" w:cs="Times New Roman"/>
          <w:sz w:val="24"/>
          <w:szCs w:val="24"/>
        </w:rPr>
      </w:pPr>
      <w:r w:rsidRPr="00BC254D">
        <w:rPr>
          <w:rFonts w:ascii="Times New Roman" w:hAnsi="Times New Roman" w:cs="Times New Roman"/>
          <w:b/>
          <w:sz w:val="24"/>
          <w:szCs w:val="24"/>
        </w:rPr>
        <w:t xml:space="preserve">Об условиях приватизации имущества, 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 </w:t>
      </w:r>
    </w:p>
    <w:p w:rsidR="00BC254D" w:rsidRPr="00BC254D" w:rsidRDefault="00BC254D" w:rsidP="00BC254D">
      <w:pPr>
        <w:ind w:firstLine="720"/>
        <w:jc w:val="center"/>
        <w:rPr>
          <w:rFonts w:ascii="Times New Roman" w:hAnsi="Times New Roman" w:cs="Times New Roman"/>
          <w:sz w:val="24"/>
          <w:szCs w:val="24"/>
        </w:rPr>
      </w:pPr>
    </w:p>
    <w:p w:rsidR="00BC254D" w:rsidRPr="00BC254D" w:rsidRDefault="00BC254D" w:rsidP="00BC254D">
      <w:pPr>
        <w:pStyle w:val="s52"/>
        <w:jc w:val="both"/>
      </w:pPr>
      <w:r w:rsidRPr="00BC254D">
        <w:t xml:space="preserve">В соответствии с Федеральным законом от 21 декабря 2001 года № 178-ФЗ «О </w:t>
      </w:r>
      <w:r>
        <w:t>пр</w:t>
      </w:r>
      <w:r w:rsidRPr="00BC254D">
        <w:t xml:space="preserve">иватизации государственного и муниципального имущества», постановлением </w:t>
      </w:r>
      <w:r w:rsidRPr="00BC254D">
        <w:lastRenderedPageBreak/>
        <w:t xml:space="preserve">Правительства Российской Федерации от 27 </w:t>
      </w:r>
      <w:r w:rsidRPr="00BC254D">
        <w:rPr>
          <w:color w:val="000000" w:themeColor="text1"/>
        </w:rPr>
        <w:t>августа 2012 года № 860 «Об организации и проведении продажи государственного или муниципального имущества в электронной форме»</w:t>
      </w:r>
      <w:r w:rsidRPr="00BC254D">
        <w:t>, Решением Совета депутатов Пригородного сельского поселения от 12.08.2020 г. № 21 «Об утверждении Положения о порядке и условиях приватизации муниципального образования Пригородное сельское поселение», Решением Совета депутатов Пригородного сельского поселения от 25.12.2020 г. № 50 «Об утверждении прогнозного плана (программы) приватизации муниципального имущества Пригородного сельского поселения на 2021 год» (в ред. решения № 16 от 27.05.2021 г.), администрация ПОСТАНОВЛЯЕТ:</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1. Утвердить следующие условия приватизации имущества, находящегося в муниципальной собственности Пригородного сельского поселения:</w:t>
      </w:r>
    </w:p>
    <w:p w:rsidR="00BC254D" w:rsidRPr="00BC254D" w:rsidRDefault="00BC254D" w:rsidP="00BC254D">
      <w:pPr>
        <w:widowControl w:val="0"/>
        <w:spacing w:after="0"/>
        <w:jc w:val="both"/>
        <w:rPr>
          <w:rFonts w:ascii="Times New Roman" w:hAnsi="Times New Roman" w:cs="Times New Roman"/>
          <w:sz w:val="24"/>
          <w:szCs w:val="24"/>
        </w:rPr>
      </w:pPr>
      <w:r w:rsidRPr="00BC254D">
        <w:rPr>
          <w:rFonts w:ascii="Times New Roman" w:hAnsi="Times New Roman" w:cs="Times New Roman"/>
          <w:sz w:val="24"/>
          <w:szCs w:val="24"/>
        </w:rPr>
        <w:t>Нежилое здание, одноэтажное, общая площадь 239,8 кв.м, кадастровый номер 44:13:040101:691, по адресу: Костромская область, Нерехтский район, с. Григорцево, ул. Школьная, д.11:</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1) форма проведения продажи муниципального имущества – электронная;</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2) способ приватизации – продажа на аукционе;</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3) форма подачи предложений о цене – открытая;</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 xml:space="preserve">4) начальная цена приватизируемого на аукционе вышеуказанного нежилого здания – </w:t>
      </w:r>
      <w:r w:rsidRPr="00BC254D">
        <w:rPr>
          <w:rFonts w:ascii="Times New Roman" w:hAnsi="Times New Roman" w:cs="Times New Roman"/>
          <w:color w:val="000000"/>
          <w:sz w:val="24"/>
          <w:szCs w:val="24"/>
        </w:rPr>
        <w:t>563 000 рублей (Пятьсот шестьдесят три тысячи рублей, с учетом налога на добавленную стоимость)</w:t>
      </w:r>
      <w:r w:rsidRPr="00BC254D">
        <w:rPr>
          <w:rFonts w:ascii="Times New Roman" w:hAnsi="Times New Roman" w:cs="Times New Roman"/>
          <w:sz w:val="24"/>
          <w:szCs w:val="24"/>
        </w:rPr>
        <w:t>;</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5) величина повышения начальной цены («шаг аукциона») –                    28 000 рублей;</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 xml:space="preserve">6) задаток – 112 600 рублей. </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2. Главному специалисту по имущественным и земельным вопросам администрации Пригородного сельского поселения:</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1) произвести необходимые действия по организации и проведению аукциона по продаже имущества, указанного в пункте 1 настоящего распоряжения;</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 xml:space="preserve">2) разместить настоящее постановление на официальных сайтах в сети «Интернет»: на официальном сайте Российской Федерации для размещения информации о проведении торгов www.torgi.gov.ru, на сайте администрации Пригородного сельского поселения prigorodnoeadm.ru. </w:t>
      </w:r>
    </w:p>
    <w:p w:rsidR="00BC254D" w:rsidRPr="00BC254D" w:rsidRDefault="00BC254D" w:rsidP="00BC254D">
      <w:pPr>
        <w:spacing w:after="0"/>
        <w:ind w:firstLine="709"/>
        <w:jc w:val="both"/>
        <w:rPr>
          <w:rFonts w:ascii="Times New Roman" w:hAnsi="Times New Roman" w:cs="Times New Roman"/>
          <w:sz w:val="24"/>
          <w:szCs w:val="24"/>
        </w:rPr>
      </w:pPr>
      <w:r w:rsidRPr="00BC254D">
        <w:rPr>
          <w:rFonts w:ascii="Times New Roman" w:hAnsi="Times New Roman" w:cs="Times New Roman"/>
          <w:sz w:val="24"/>
          <w:szCs w:val="24"/>
        </w:rPr>
        <w:t>3. Контроль за исполнением настоящего постановления возложить на главного специалиста по имущественным и земельным вопросам.</w:t>
      </w:r>
    </w:p>
    <w:p w:rsidR="00BC254D" w:rsidRPr="00BC254D" w:rsidRDefault="00BC254D" w:rsidP="00BC254D">
      <w:pPr>
        <w:jc w:val="both"/>
        <w:rPr>
          <w:rFonts w:ascii="Times New Roman" w:hAnsi="Times New Roman" w:cs="Times New Roman"/>
          <w:sz w:val="24"/>
          <w:szCs w:val="24"/>
        </w:rPr>
      </w:pPr>
    </w:p>
    <w:p w:rsidR="00BC254D" w:rsidRPr="00BC254D" w:rsidRDefault="00BC254D" w:rsidP="00BC254D">
      <w:pPr>
        <w:spacing w:after="0"/>
        <w:rPr>
          <w:rFonts w:ascii="Times New Roman" w:hAnsi="Times New Roman" w:cs="Times New Roman"/>
          <w:sz w:val="24"/>
          <w:szCs w:val="24"/>
        </w:rPr>
      </w:pPr>
      <w:r w:rsidRPr="00BC254D">
        <w:rPr>
          <w:rFonts w:ascii="Times New Roman" w:hAnsi="Times New Roman" w:cs="Times New Roman"/>
          <w:sz w:val="24"/>
          <w:szCs w:val="24"/>
        </w:rPr>
        <w:t>Глава администрации</w:t>
      </w:r>
    </w:p>
    <w:p w:rsidR="00BC254D" w:rsidRPr="00BC254D" w:rsidRDefault="00BC254D" w:rsidP="00BC254D">
      <w:pPr>
        <w:rPr>
          <w:rFonts w:ascii="Times New Roman" w:hAnsi="Times New Roman" w:cs="Times New Roman"/>
          <w:sz w:val="24"/>
          <w:szCs w:val="24"/>
        </w:rPr>
      </w:pPr>
      <w:r w:rsidRPr="00BC254D">
        <w:rPr>
          <w:rFonts w:ascii="Times New Roman" w:hAnsi="Times New Roman" w:cs="Times New Roman"/>
          <w:sz w:val="24"/>
          <w:szCs w:val="24"/>
        </w:rPr>
        <w:t xml:space="preserve">Пригородного сельского поселения                                       </w:t>
      </w:r>
      <w:r>
        <w:rPr>
          <w:rFonts w:ascii="Times New Roman" w:hAnsi="Times New Roman" w:cs="Times New Roman"/>
          <w:sz w:val="24"/>
          <w:szCs w:val="24"/>
        </w:rPr>
        <w:t xml:space="preserve">                        </w:t>
      </w:r>
      <w:r w:rsidRPr="00BC254D">
        <w:rPr>
          <w:rFonts w:ascii="Times New Roman" w:hAnsi="Times New Roman" w:cs="Times New Roman"/>
          <w:sz w:val="24"/>
          <w:szCs w:val="24"/>
        </w:rPr>
        <w:t xml:space="preserve">  А.Ю.</w:t>
      </w:r>
      <w:r w:rsidR="00ED61BA">
        <w:rPr>
          <w:rFonts w:ascii="Times New Roman" w:hAnsi="Times New Roman" w:cs="Times New Roman"/>
          <w:sz w:val="24"/>
          <w:szCs w:val="24"/>
        </w:rPr>
        <w:t xml:space="preserve"> </w:t>
      </w:r>
      <w:r w:rsidRPr="00BC254D">
        <w:rPr>
          <w:rFonts w:ascii="Times New Roman" w:hAnsi="Times New Roman" w:cs="Times New Roman"/>
          <w:sz w:val="24"/>
          <w:szCs w:val="24"/>
        </w:rPr>
        <w:t>Малков</w:t>
      </w:r>
    </w:p>
    <w:p w:rsidR="00BC254D" w:rsidRDefault="00BC254D" w:rsidP="00D00B4E">
      <w:pPr>
        <w:ind w:left="30"/>
        <w:jc w:val="center"/>
        <w:rPr>
          <w:rFonts w:ascii="Times New Roman" w:hAnsi="Times New Roman" w:cs="Times New Roman"/>
          <w:b/>
          <w:sz w:val="24"/>
          <w:szCs w:val="24"/>
        </w:rPr>
      </w:pPr>
    </w:p>
    <w:sectPr w:rsidR="00BC254D" w:rsidSect="00BC254D">
      <w:pgSz w:w="11906" w:h="16838"/>
      <w:pgMar w:top="567" w:right="1276"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C9C" w:rsidRDefault="00CA3C9C" w:rsidP="00CE7C13">
      <w:pPr>
        <w:spacing w:after="0" w:line="240" w:lineRule="auto"/>
      </w:pPr>
      <w:r>
        <w:separator/>
      </w:r>
    </w:p>
  </w:endnote>
  <w:endnote w:type="continuationSeparator" w:id="0">
    <w:p w:rsidR="00CA3C9C" w:rsidRDefault="00CA3C9C"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CA3C9C" w:rsidRPr="00CE7C13" w:rsidRDefault="00CA3C9C"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1C4CE1">
          <w:rPr>
            <w:noProof/>
            <w:sz w:val="24"/>
            <w:szCs w:val="24"/>
          </w:rPr>
          <w:t>17</w:t>
        </w:r>
        <w:r w:rsidRPr="00CE7C13">
          <w:rPr>
            <w:sz w:val="24"/>
            <w:szCs w:val="24"/>
          </w:rPr>
          <w:fldChar w:fldCharType="end"/>
        </w:r>
      </w:p>
    </w:sdtContent>
  </w:sdt>
  <w:p w:rsidR="00CA3C9C" w:rsidRDefault="00CA3C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C9C" w:rsidRDefault="00CA3C9C" w:rsidP="00CE7C13">
      <w:pPr>
        <w:spacing w:after="0" w:line="240" w:lineRule="auto"/>
      </w:pPr>
      <w:r>
        <w:separator/>
      </w:r>
    </w:p>
  </w:footnote>
  <w:footnote w:type="continuationSeparator" w:id="0">
    <w:p w:rsidR="00CA3C9C" w:rsidRDefault="00CA3C9C"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C9C" w:rsidRPr="00E673A8" w:rsidRDefault="00CA3C9C">
    <w:pPr>
      <w:pStyle w:val="a6"/>
      <w:rPr>
        <w:rFonts w:ascii="Garamond" w:hAnsi="Garamond"/>
        <w:b/>
        <w:sz w:val="24"/>
        <w:u w:val="single"/>
      </w:rPr>
    </w:pPr>
    <w:r w:rsidRPr="00E673A8">
      <w:rPr>
        <w:rFonts w:ascii="Garamond" w:hAnsi="Garamond"/>
        <w:b/>
        <w:sz w:val="24"/>
        <w:u w:val="single"/>
      </w:rPr>
      <w:t>Пригородный вестник №</w:t>
    </w:r>
    <w:r w:rsidR="00D00B4E">
      <w:rPr>
        <w:rFonts w:ascii="Garamond" w:hAnsi="Garamond"/>
        <w:b/>
        <w:sz w:val="24"/>
        <w:u w:val="single"/>
      </w:rPr>
      <w:t xml:space="preserve"> </w:t>
    </w:r>
    <w:r w:rsidR="005F5AB3">
      <w:rPr>
        <w:rFonts w:ascii="Garamond" w:hAnsi="Garamond"/>
        <w:b/>
        <w:sz w:val="24"/>
        <w:u w:val="single"/>
      </w:rPr>
      <w:t>2</w:t>
    </w:r>
    <w:r w:rsidR="00BC254D">
      <w:rPr>
        <w:rFonts w:ascii="Garamond" w:hAnsi="Garamond"/>
        <w:b/>
        <w:sz w:val="24"/>
        <w:u w:val="single"/>
      </w:rPr>
      <w:t>5</w:t>
    </w:r>
    <w:r w:rsidRPr="00E673A8">
      <w:rPr>
        <w:rFonts w:ascii="Garamond" w:hAnsi="Garamond"/>
        <w:b/>
        <w:sz w:val="24"/>
        <w:u w:val="single"/>
      </w:rPr>
      <w:t xml:space="preserve"> от </w:t>
    </w:r>
    <w:r w:rsidR="00BC254D">
      <w:rPr>
        <w:rFonts w:ascii="Garamond" w:hAnsi="Garamond"/>
        <w:b/>
        <w:sz w:val="24"/>
        <w:u w:val="single"/>
      </w:rPr>
      <w:t>11</w:t>
    </w:r>
    <w:r w:rsidR="0054521F">
      <w:rPr>
        <w:rFonts w:ascii="Garamond" w:hAnsi="Garamond"/>
        <w:b/>
        <w:sz w:val="24"/>
        <w:u w:val="single"/>
      </w:rPr>
      <w:t xml:space="preserve"> июня</w:t>
    </w:r>
    <w:r w:rsidR="00D00B4E">
      <w:rPr>
        <w:rFonts w:ascii="Garamond" w:hAnsi="Garamond"/>
        <w:b/>
        <w:sz w:val="24"/>
        <w:u w:val="single"/>
      </w:rPr>
      <w:t xml:space="preserve">  2021</w:t>
    </w:r>
    <w:r w:rsidRPr="00E673A8">
      <w:rPr>
        <w:rFonts w:ascii="Garamond" w:hAnsi="Garamond"/>
        <w:b/>
        <w:sz w:val="24"/>
        <w:u w:val="single"/>
      </w:rPr>
      <w:t xml:space="preserve">  года</w:t>
    </w:r>
  </w:p>
  <w:p w:rsidR="00CA3C9C" w:rsidRDefault="00CA3C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rPr>
        <w:rFonts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2D2B010A"/>
    <w:multiLevelType w:val="hybridMultilevel"/>
    <w:tmpl w:val="19065530"/>
    <w:lvl w:ilvl="0" w:tplc="950EA732">
      <w:start w:val="1"/>
      <w:numFmt w:val="decimal"/>
      <w:lvlText w:val="%1."/>
      <w:lvlJc w:val="left"/>
      <w:pPr>
        <w:tabs>
          <w:tab w:val="num" w:pos="644"/>
        </w:tabs>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D94510"/>
    <w:multiLevelType w:val="hybridMultilevel"/>
    <w:tmpl w:val="D4262DBA"/>
    <w:lvl w:ilvl="0" w:tplc="59A6C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3">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10"/>
  </w:num>
  <w:num w:numId="4">
    <w:abstractNumId w:val="16"/>
  </w:num>
  <w:num w:numId="5">
    <w:abstractNumId w:val="19"/>
  </w:num>
  <w:num w:numId="6">
    <w:abstractNumId w:val="12"/>
  </w:num>
  <w:num w:numId="7">
    <w:abstractNumId w:val="17"/>
  </w:num>
  <w:num w:numId="8">
    <w:abstractNumId w:val="5"/>
  </w:num>
  <w:num w:numId="9">
    <w:abstractNumId w:val="14"/>
  </w:num>
  <w:num w:numId="10">
    <w:abstractNumId w:val="15"/>
  </w:num>
  <w:num w:numId="11">
    <w:abstractNumId w:val="1"/>
  </w:num>
  <w:num w:numId="12">
    <w:abstractNumId w:val="0"/>
  </w:num>
  <w:num w:numId="13">
    <w:abstractNumId w:val="18"/>
  </w:num>
  <w:num w:numId="14">
    <w:abstractNumId w:val="6"/>
  </w:num>
  <w:num w:numId="15">
    <w:abstractNumId w:val="13"/>
  </w:num>
  <w:num w:numId="16">
    <w:abstractNumId w:val="20"/>
  </w:num>
  <w:num w:numId="17">
    <w:abstractNumId w:val="2"/>
  </w:num>
  <w:num w:numId="18">
    <w:abstractNumId w:val="3"/>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39"/>
    <w:rsid w:val="000A2FFD"/>
    <w:rsid w:val="000B0F1E"/>
    <w:rsid w:val="000F3ED9"/>
    <w:rsid w:val="00102996"/>
    <w:rsid w:val="001C4CE1"/>
    <w:rsid w:val="001D2120"/>
    <w:rsid w:val="001E0DED"/>
    <w:rsid w:val="00254689"/>
    <w:rsid w:val="0027021B"/>
    <w:rsid w:val="002849F8"/>
    <w:rsid w:val="002A6988"/>
    <w:rsid w:val="002E45B8"/>
    <w:rsid w:val="003164F3"/>
    <w:rsid w:val="0034177D"/>
    <w:rsid w:val="00352DD9"/>
    <w:rsid w:val="00365681"/>
    <w:rsid w:val="003C6279"/>
    <w:rsid w:val="003E209D"/>
    <w:rsid w:val="003E41CB"/>
    <w:rsid w:val="00457387"/>
    <w:rsid w:val="004654EB"/>
    <w:rsid w:val="00471A2C"/>
    <w:rsid w:val="005147C7"/>
    <w:rsid w:val="0054521F"/>
    <w:rsid w:val="0057295C"/>
    <w:rsid w:val="005A79C8"/>
    <w:rsid w:val="005B48D5"/>
    <w:rsid w:val="005E35BF"/>
    <w:rsid w:val="005F026B"/>
    <w:rsid w:val="005F5AB3"/>
    <w:rsid w:val="005F620F"/>
    <w:rsid w:val="006B2FFD"/>
    <w:rsid w:val="006F3A94"/>
    <w:rsid w:val="00712F27"/>
    <w:rsid w:val="00774C53"/>
    <w:rsid w:val="00781FA2"/>
    <w:rsid w:val="007B2498"/>
    <w:rsid w:val="007B624A"/>
    <w:rsid w:val="007D7EDB"/>
    <w:rsid w:val="0082301C"/>
    <w:rsid w:val="0083740F"/>
    <w:rsid w:val="008458C5"/>
    <w:rsid w:val="00854EB2"/>
    <w:rsid w:val="008740D7"/>
    <w:rsid w:val="00932239"/>
    <w:rsid w:val="00936B81"/>
    <w:rsid w:val="00940ACF"/>
    <w:rsid w:val="009B69BC"/>
    <w:rsid w:val="009C1A8C"/>
    <w:rsid w:val="00A15295"/>
    <w:rsid w:val="00A2331F"/>
    <w:rsid w:val="00AB3AD4"/>
    <w:rsid w:val="00AC33F4"/>
    <w:rsid w:val="00AF0496"/>
    <w:rsid w:val="00B00529"/>
    <w:rsid w:val="00B26432"/>
    <w:rsid w:val="00B61A80"/>
    <w:rsid w:val="00BA0E32"/>
    <w:rsid w:val="00BB4F62"/>
    <w:rsid w:val="00BB67BF"/>
    <w:rsid w:val="00BC254D"/>
    <w:rsid w:val="00BD5708"/>
    <w:rsid w:val="00BF1AC1"/>
    <w:rsid w:val="00C2540C"/>
    <w:rsid w:val="00C65825"/>
    <w:rsid w:val="00C75CE5"/>
    <w:rsid w:val="00C84F7D"/>
    <w:rsid w:val="00CA3C9C"/>
    <w:rsid w:val="00CE7C13"/>
    <w:rsid w:val="00D00B4E"/>
    <w:rsid w:val="00D03145"/>
    <w:rsid w:val="00DA1470"/>
    <w:rsid w:val="00DA46B1"/>
    <w:rsid w:val="00DA69BF"/>
    <w:rsid w:val="00E00D89"/>
    <w:rsid w:val="00E01352"/>
    <w:rsid w:val="00E21995"/>
    <w:rsid w:val="00E26B0A"/>
    <w:rsid w:val="00E51EE5"/>
    <w:rsid w:val="00E529E1"/>
    <w:rsid w:val="00E61D22"/>
    <w:rsid w:val="00E673A8"/>
    <w:rsid w:val="00E72AF5"/>
    <w:rsid w:val="00E9454C"/>
    <w:rsid w:val="00EC502D"/>
    <w:rsid w:val="00EC5AE2"/>
    <w:rsid w:val="00ED61BA"/>
    <w:rsid w:val="00F21DAF"/>
    <w:rsid w:val="00F72C9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F45B3E0D-81A3-4651-A8FB-E1405BBF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
    <w:next w:val="a"/>
    <w:link w:val="70"/>
    <w:uiPriority w:val="9"/>
    <w:semiHidden/>
    <w:unhideWhenUsed/>
    <w:qFormat/>
    <w:rsid w:val="00BC254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uiPriority w:val="1"/>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character" w:customStyle="1" w:styleId="WW8Num9z1">
    <w:name w:val="WW8Num9z1"/>
    <w:rsid w:val="00E51EE5"/>
    <w:rPr>
      <w:rFonts w:ascii="Courier New" w:hAnsi="Courier New" w:cs="Courier New"/>
    </w:rPr>
  </w:style>
  <w:style w:type="paragraph" w:customStyle="1" w:styleId="32">
    <w:name w:val="Обычный (веб)3"/>
    <w:basedOn w:val="a"/>
    <w:rsid w:val="00F72C9F"/>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4">
    <w:name w:val="Обычный (веб)4"/>
    <w:basedOn w:val="a"/>
    <w:rsid w:val="002849F8"/>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5">
    <w:name w:val="Обычный (веб)5"/>
    <w:basedOn w:val="a"/>
    <w:rsid w:val="007B624A"/>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6">
    <w:name w:val="Обычный (веб)6"/>
    <w:basedOn w:val="a"/>
    <w:rsid w:val="00D00B4E"/>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p2">
    <w:name w:val="p2"/>
    <w:basedOn w:val="a"/>
    <w:rsid w:val="00BC2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C254D"/>
  </w:style>
  <w:style w:type="character" w:customStyle="1" w:styleId="70">
    <w:name w:val="Заголовок 7 Знак"/>
    <w:basedOn w:val="a0"/>
    <w:link w:val="7"/>
    <w:uiPriority w:val="9"/>
    <w:semiHidden/>
    <w:rsid w:val="00BC254D"/>
    <w:rPr>
      <w:rFonts w:asciiTheme="majorHAnsi" w:eastAsiaTheme="majorEastAsia" w:hAnsiTheme="majorHAnsi" w:cstheme="majorBidi"/>
      <w:i/>
      <w:iCs/>
      <w:color w:val="1F4D78" w:themeColor="accent1" w:themeShade="7F"/>
    </w:rPr>
  </w:style>
  <w:style w:type="paragraph" w:customStyle="1" w:styleId="s52">
    <w:name w:val="s_52"/>
    <w:basedOn w:val="a"/>
    <w:rsid w:val="00BC25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8780">
      <w:bodyDiv w:val="1"/>
      <w:marLeft w:val="0"/>
      <w:marRight w:val="0"/>
      <w:marTop w:val="0"/>
      <w:marBottom w:val="0"/>
      <w:divBdr>
        <w:top w:val="none" w:sz="0" w:space="0" w:color="auto"/>
        <w:left w:val="none" w:sz="0" w:space="0" w:color="auto"/>
        <w:bottom w:val="none" w:sz="0" w:space="0" w:color="auto"/>
        <w:right w:val="none" w:sz="0" w:space="0" w:color="auto"/>
      </w:divBdr>
    </w:div>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6F222-1662-4486-AE33-A2B0377E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19</Pages>
  <Words>5381</Words>
  <Characters>30674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2020-02-10T06:13:00Z</cp:lastPrinted>
  <dcterms:created xsi:type="dcterms:W3CDTF">2017-02-14T08:37:00Z</dcterms:created>
  <dcterms:modified xsi:type="dcterms:W3CDTF">2021-07-14T12:54:00Z</dcterms:modified>
</cp:coreProperties>
</file>