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432" w:rsidRDefault="0027021B">
      <w:r>
        <w:rPr>
          <w:noProof/>
          <w:lang w:eastAsia="ru-RU"/>
        </w:rPr>
        <mc:AlternateContent>
          <mc:Choice Requires="wps">
            <w:drawing>
              <wp:anchor distT="45720" distB="45720" distL="114300" distR="114300" simplePos="0" relativeHeight="251660288" behindDoc="0" locked="0" layoutInCell="1" allowOverlap="1" wp14:anchorId="3712BDF7" wp14:editId="650E8093">
                <wp:simplePos x="0" y="0"/>
                <wp:positionH relativeFrom="column">
                  <wp:posOffset>1580515</wp:posOffset>
                </wp:positionH>
                <wp:positionV relativeFrom="paragraph">
                  <wp:posOffset>2630805</wp:posOffset>
                </wp:positionV>
                <wp:extent cx="4724400" cy="411480"/>
                <wp:effectExtent l="0" t="0" r="0" b="762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411480"/>
                        </a:xfrm>
                        <a:prstGeom prst="rect">
                          <a:avLst/>
                        </a:prstGeom>
                        <a:solidFill>
                          <a:srgbClr val="FFFFFF"/>
                        </a:solidFill>
                        <a:ln w="9525">
                          <a:noFill/>
                          <a:miter lim="800000"/>
                          <a:headEnd/>
                          <a:tailEnd/>
                        </a:ln>
                      </wps:spPr>
                      <wps:txbx>
                        <w:txbxContent>
                          <w:p w:rsidR="005D5CDA" w:rsidRPr="00932239" w:rsidRDefault="005D5CDA">
                            <w:pPr>
                              <w:rPr>
                                <w:rFonts w:ascii="Times New Roman" w:hAnsi="Times New Roman" w:cs="Times New Roman"/>
                                <w:sz w:val="40"/>
                                <w:szCs w:val="40"/>
                              </w:rPr>
                            </w:pPr>
                            <w:r>
                              <w:rPr>
                                <w:rFonts w:ascii="Georgia" w:hAnsi="Georgia"/>
                                <w:sz w:val="40"/>
                                <w:szCs w:val="40"/>
                              </w:rPr>
                              <w:t>4</w:t>
                            </w:r>
                            <w:r w:rsidR="00FB4EDC">
                              <w:rPr>
                                <w:rFonts w:ascii="Georgia" w:hAnsi="Georgia"/>
                                <w:sz w:val="40"/>
                                <w:szCs w:val="40"/>
                              </w:rPr>
                              <w:t>3</w:t>
                            </w:r>
                            <w:r>
                              <w:rPr>
                                <w:rFonts w:ascii="Georgia" w:hAnsi="Georgia"/>
                                <w:sz w:val="40"/>
                                <w:szCs w:val="40"/>
                              </w:rPr>
                              <w:t xml:space="preserve">                                </w:t>
                            </w:r>
                            <w:r w:rsidR="00FB4EDC">
                              <w:rPr>
                                <w:rFonts w:ascii="Georgia" w:hAnsi="Georgia"/>
                                <w:sz w:val="40"/>
                                <w:szCs w:val="40"/>
                              </w:rPr>
                              <w:t>0</w:t>
                            </w:r>
                            <w:r>
                              <w:rPr>
                                <w:rFonts w:ascii="Georgia" w:hAnsi="Georgia"/>
                                <w:sz w:val="40"/>
                                <w:szCs w:val="40"/>
                              </w:rPr>
                              <w:t>2</w:t>
                            </w:r>
                            <w:r>
                              <w:rPr>
                                <w:rFonts w:ascii="Times New Roman" w:hAnsi="Times New Roman" w:cs="Times New Roman"/>
                                <w:sz w:val="40"/>
                                <w:szCs w:val="40"/>
                              </w:rPr>
                              <w:t xml:space="preserve"> </w:t>
                            </w:r>
                            <w:r w:rsidR="00FB4EDC">
                              <w:rPr>
                                <w:rFonts w:ascii="Times New Roman" w:hAnsi="Times New Roman" w:cs="Times New Roman"/>
                                <w:sz w:val="40"/>
                                <w:szCs w:val="40"/>
                              </w:rPr>
                              <w:t>декабря</w:t>
                            </w:r>
                            <w:r>
                              <w:rPr>
                                <w:rFonts w:ascii="Times New Roman" w:hAnsi="Times New Roman" w:cs="Times New Roman"/>
                                <w:sz w:val="40"/>
                                <w:szCs w:val="40"/>
                              </w:rPr>
                              <w:t xml:space="preserve"> 2021</w:t>
                            </w:r>
                            <w:r w:rsidRPr="00932239">
                              <w:rPr>
                                <w:rFonts w:ascii="Times New Roman" w:hAnsi="Times New Roman" w:cs="Times New Roman"/>
                                <w:sz w:val="40"/>
                                <w:szCs w:val="40"/>
                              </w:rPr>
                              <w:t>год</w:t>
                            </w:r>
                            <w:r>
                              <w:rPr>
                                <w:rFonts w:ascii="Times New Roman" w:hAnsi="Times New Roman" w:cs="Times New Roman"/>
                                <w:sz w:val="40"/>
                                <w:szCs w:val="40"/>
                              </w:rP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12BDF7" id="_x0000_t202" coordsize="21600,21600" o:spt="202" path="m,l,21600r21600,l21600,xe">
                <v:stroke joinstyle="miter"/>
                <v:path gradientshapeok="t" o:connecttype="rect"/>
              </v:shapetype>
              <v:shape id="Надпись 2" o:spid="_x0000_s1026" type="#_x0000_t202" style="position:absolute;margin-left:124.45pt;margin-top:207.15pt;width:372pt;height:3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" stroked="f">
                <v:textbox>
                  <w:txbxContent>
                    <w:p w:rsidR="005D5CDA" w:rsidRPr="00932239" w:rsidRDefault="005D5CDA">
                      <w:pPr>
                        <w:rPr>
                          <w:rFonts w:ascii="Times New Roman" w:hAnsi="Times New Roman" w:cs="Times New Roman"/>
                          <w:sz w:val="40"/>
                          <w:szCs w:val="40"/>
                        </w:rPr>
                      </w:pPr>
                      <w:r>
                        <w:rPr>
                          <w:rFonts w:ascii="Georgia" w:hAnsi="Georgia"/>
                          <w:sz w:val="40"/>
                          <w:szCs w:val="40"/>
                        </w:rPr>
                        <w:t>4</w:t>
                      </w:r>
                      <w:r w:rsidR="00FB4EDC">
                        <w:rPr>
                          <w:rFonts w:ascii="Georgia" w:hAnsi="Georgia"/>
                          <w:sz w:val="40"/>
                          <w:szCs w:val="40"/>
                        </w:rPr>
                        <w:t>3</w:t>
                      </w:r>
                      <w:r>
                        <w:rPr>
                          <w:rFonts w:ascii="Georgia" w:hAnsi="Georgia"/>
                          <w:sz w:val="40"/>
                          <w:szCs w:val="40"/>
                        </w:rPr>
                        <w:t xml:space="preserve">                                </w:t>
                      </w:r>
                      <w:r w:rsidR="00FB4EDC">
                        <w:rPr>
                          <w:rFonts w:ascii="Georgia" w:hAnsi="Georgia"/>
                          <w:sz w:val="40"/>
                          <w:szCs w:val="40"/>
                        </w:rPr>
                        <w:t>0</w:t>
                      </w:r>
                      <w:r>
                        <w:rPr>
                          <w:rFonts w:ascii="Georgia" w:hAnsi="Georgia"/>
                          <w:sz w:val="40"/>
                          <w:szCs w:val="40"/>
                        </w:rPr>
                        <w:t>2</w:t>
                      </w:r>
                      <w:r>
                        <w:rPr>
                          <w:rFonts w:ascii="Times New Roman" w:hAnsi="Times New Roman" w:cs="Times New Roman"/>
                          <w:sz w:val="40"/>
                          <w:szCs w:val="40"/>
                        </w:rPr>
                        <w:t xml:space="preserve"> </w:t>
                      </w:r>
                      <w:r w:rsidR="00FB4EDC">
                        <w:rPr>
                          <w:rFonts w:ascii="Times New Roman" w:hAnsi="Times New Roman" w:cs="Times New Roman"/>
                          <w:sz w:val="40"/>
                          <w:szCs w:val="40"/>
                        </w:rPr>
                        <w:t>декабря</w:t>
                      </w:r>
                      <w:r>
                        <w:rPr>
                          <w:rFonts w:ascii="Times New Roman" w:hAnsi="Times New Roman" w:cs="Times New Roman"/>
                          <w:sz w:val="40"/>
                          <w:szCs w:val="40"/>
                        </w:rPr>
                        <w:t xml:space="preserve"> 2021</w:t>
                      </w:r>
                      <w:r w:rsidRPr="00932239">
                        <w:rPr>
                          <w:rFonts w:ascii="Times New Roman" w:hAnsi="Times New Roman" w:cs="Times New Roman"/>
                          <w:sz w:val="40"/>
                          <w:szCs w:val="40"/>
                        </w:rPr>
                        <w:t>год</w:t>
                      </w:r>
                      <w:r>
                        <w:rPr>
                          <w:rFonts w:ascii="Times New Roman" w:hAnsi="Times New Roman" w:cs="Times New Roman"/>
                          <w:sz w:val="40"/>
                          <w:szCs w:val="40"/>
                        </w:rPr>
                        <w:t>а</w:t>
                      </w:r>
                    </w:p>
                  </w:txbxContent>
                </v:textbox>
                <w10:wrap type="square"/>
              </v:shape>
            </w:pict>
          </mc:Fallback>
        </mc:AlternateContent>
      </w:r>
    </w:p>
    <w:p w:rsidR="00362A94" w:rsidRDefault="00932239" w:rsidP="001042D3">
      <w:pPr>
        <w:pStyle w:val="ad"/>
        <w:rPr>
          <w:rFonts w:ascii="Times New Roman" w:hAnsi="Times New Roman"/>
          <w:sz w:val="24"/>
          <w:szCs w:val="24"/>
        </w:rPr>
      </w:pPr>
      <w:r w:rsidRPr="007B624A">
        <w:rPr>
          <w:rFonts w:ascii="Times New Roman" w:hAnsi="Times New Roman"/>
          <w:noProof/>
          <w:sz w:val="24"/>
          <w:szCs w:val="24"/>
          <w:lang w:eastAsia="ru-RU"/>
        </w:rPr>
        <w:drawing>
          <wp:anchor distT="0" distB="0" distL="114300" distR="114300" simplePos="0" relativeHeight="251659776" behindDoc="0" locked="0" layoutInCell="1" allowOverlap="1" wp14:anchorId="046068EE" wp14:editId="01A62664">
            <wp:simplePos x="0" y="0"/>
            <wp:positionH relativeFrom="margin">
              <wp:align>center</wp:align>
            </wp:positionH>
            <wp:positionV relativeFrom="paragraph">
              <wp:posOffset>51</wp:posOffset>
            </wp:positionV>
            <wp:extent cx="6944993" cy="2817340"/>
            <wp:effectExtent l="0" t="0" r="8890" b="2540"/>
            <wp:wrapThrough wrapText="bothSides">
              <wp:wrapPolygon edited="0">
                <wp:start x="0" y="0"/>
                <wp:lineTo x="0" y="21473"/>
                <wp:lineTo x="21568" y="21473"/>
                <wp:lineTo x="21568" y="0"/>
                <wp:lineTo x="0" y="0"/>
              </wp:wrapPolygon>
            </wp:wrapThrough>
            <wp:docPr id="1" name="Рисунок 1" descr="C:\Users\User\Desktop\РАЗНОЕ\Логотип\Пригородный вестник ТИТ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ЗНОЕ\Логотип\Пригородный вестник ТИТ ЛИСТ.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44993" cy="281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EDC" w:rsidRPr="00FB4EDC" w:rsidRDefault="00FB4EDC" w:rsidP="00FB4EDC">
      <w:pPr>
        <w:spacing w:after="0" w:line="240" w:lineRule="auto"/>
        <w:ind w:firstLine="709"/>
        <w:jc w:val="center"/>
        <w:rPr>
          <w:rFonts w:ascii="Times New Roman" w:eastAsia="Times New Roman" w:hAnsi="Times New Roman" w:cs="Times New Roman"/>
          <w:b/>
          <w:caps/>
          <w:sz w:val="24"/>
          <w:szCs w:val="24"/>
          <w:lang w:eastAsia="ru-RU"/>
        </w:rPr>
      </w:pPr>
      <w:r w:rsidRPr="00FB4EDC">
        <w:rPr>
          <w:rFonts w:ascii="Times New Roman" w:eastAsia="Times New Roman" w:hAnsi="Times New Roman" w:cs="Times New Roman"/>
          <w:b/>
          <w:caps/>
          <w:sz w:val="24"/>
          <w:szCs w:val="24"/>
          <w:lang w:eastAsia="ru-RU"/>
        </w:rPr>
        <w:t>Костромская область</w:t>
      </w:r>
    </w:p>
    <w:p w:rsidR="00FB4EDC" w:rsidRPr="00FB4EDC" w:rsidRDefault="00FB4EDC" w:rsidP="00FB4EDC">
      <w:pPr>
        <w:spacing w:after="0" w:line="240" w:lineRule="auto"/>
        <w:ind w:firstLine="709"/>
        <w:jc w:val="center"/>
        <w:rPr>
          <w:rFonts w:ascii="Times New Roman" w:eastAsia="Times New Roman" w:hAnsi="Times New Roman" w:cs="Times New Roman"/>
          <w:b/>
          <w:caps/>
          <w:sz w:val="24"/>
          <w:szCs w:val="24"/>
          <w:lang w:eastAsia="ru-RU"/>
        </w:rPr>
      </w:pPr>
    </w:p>
    <w:p w:rsidR="00FB4EDC" w:rsidRPr="00FB4EDC" w:rsidRDefault="00FB4EDC" w:rsidP="00FB4EDC">
      <w:pPr>
        <w:spacing w:after="0" w:line="240" w:lineRule="auto"/>
        <w:ind w:firstLine="709"/>
        <w:jc w:val="center"/>
        <w:rPr>
          <w:rFonts w:ascii="Times New Roman" w:eastAsia="Times New Roman" w:hAnsi="Times New Roman" w:cs="Times New Roman"/>
          <w:b/>
          <w:caps/>
          <w:sz w:val="24"/>
          <w:szCs w:val="24"/>
          <w:lang w:eastAsia="ru-RU"/>
        </w:rPr>
      </w:pPr>
      <w:r w:rsidRPr="00FB4EDC">
        <w:rPr>
          <w:rFonts w:ascii="Times New Roman" w:eastAsia="Times New Roman" w:hAnsi="Times New Roman" w:cs="Times New Roman"/>
          <w:b/>
          <w:caps/>
          <w:sz w:val="24"/>
          <w:szCs w:val="24"/>
          <w:lang w:eastAsia="ru-RU"/>
        </w:rPr>
        <w:t xml:space="preserve">Администрация </w:t>
      </w:r>
    </w:p>
    <w:p w:rsidR="00FB4EDC" w:rsidRPr="00FB4EDC" w:rsidRDefault="00FB4EDC" w:rsidP="00FB4EDC">
      <w:pPr>
        <w:spacing w:after="0" w:line="240" w:lineRule="auto"/>
        <w:ind w:firstLine="709"/>
        <w:jc w:val="center"/>
        <w:rPr>
          <w:rFonts w:ascii="Times New Roman" w:eastAsia="Times New Roman" w:hAnsi="Times New Roman" w:cs="Times New Roman"/>
          <w:b/>
          <w:caps/>
          <w:sz w:val="24"/>
          <w:szCs w:val="24"/>
          <w:lang w:eastAsia="ru-RU"/>
        </w:rPr>
      </w:pPr>
      <w:r w:rsidRPr="00FB4EDC">
        <w:rPr>
          <w:rFonts w:ascii="Times New Roman" w:eastAsia="Times New Roman" w:hAnsi="Times New Roman" w:cs="Times New Roman"/>
          <w:b/>
          <w:caps/>
          <w:sz w:val="24"/>
          <w:szCs w:val="24"/>
          <w:lang w:eastAsia="ru-RU"/>
        </w:rPr>
        <w:t>Пригородного сельского поселения</w:t>
      </w:r>
    </w:p>
    <w:p w:rsidR="00FB4EDC" w:rsidRPr="00FB4EDC" w:rsidRDefault="00FB4EDC" w:rsidP="00FB4EDC">
      <w:pPr>
        <w:spacing w:after="0" w:line="240" w:lineRule="auto"/>
        <w:ind w:firstLine="709"/>
        <w:jc w:val="center"/>
        <w:rPr>
          <w:rFonts w:ascii="Times New Roman" w:eastAsia="Times New Roman" w:hAnsi="Times New Roman" w:cs="Times New Roman"/>
          <w:b/>
          <w:caps/>
          <w:sz w:val="24"/>
          <w:szCs w:val="24"/>
          <w:lang w:eastAsia="ru-RU"/>
        </w:rPr>
      </w:pPr>
      <w:r w:rsidRPr="00FB4EDC">
        <w:rPr>
          <w:rFonts w:ascii="Times New Roman" w:eastAsia="Times New Roman" w:hAnsi="Times New Roman" w:cs="Times New Roman"/>
          <w:b/>
          <w:caps/>
          <w:sz w:val="24"/>
          <w:szCs w:val="24"/>
          <w:lang w:eastAsia="ru-RU"/>
        </w:rPr>
        <w:t>муниципального района город Нерехта и Нерехтский район Костромской области</w:t>
      </w:r>
    </w:p>
    <w:p w:rsidR="00FB4EDC" w:rsidRPr="00FB4EDC" w:rsidRDefault="00FB4EDC" w:rsidP="00FB4EDC">
      <w:pPr>
        <w:spacing w:after="0" w:line="240" w:lineRule="auto"/>
        <w:ind w:firstLine="709"/>
        <w:jc w:val="center"/>
        <w:rPr>
          <w:rFonts w:ascii="Times New Roman" w:eastAsia="Times New Roman" w:hAnsi="Times New Roman" w:cs="Times New Roman"/>
          <w:sz w:val="28"/>
          <w:szCs w:val="28"/>
          <w:lang w:eastAsia="ru-RU"/>
        </w:rPr>
      </w:pPr>
    </w:p>
    <w:p w:rsidR="00FB4EDC" w:rsidRPr="00FB4EDC" w:rsidRDefault="00FB4EDC" w:rsidP="00FB4EDC">
      <w:pPr>
        <w:spacing w:after="0" w:line="240" w:lineRule="auto"/>
        <w:ind w:firstLine="709"/>
        <w:jc w:val="center"/>
        <w:rPr>
          <w:rFonts w:ascii="Times New Roman" w:eastAsia="Times New Roman" w:hAnsi="Times New Roman" w:cs="Times New Roman"/>
          <w:sz w:val="28"/>
          <w:szCs w:val="28"/>
          <w:lang w:eastAsia="ru-RU"/>
        </w:rPr>
      </w:pPr>
    </w:p>
    <w:p w:rsidR="00FB4EDC" w:rsidRPr="00FB4EDC" w:rsidRDefault="00FB4EDC" w:rsidP="00FB4EDC">
      <w:pPr>
        <w:spacing w:after="0" w:line="240" w:lineRule="auto"/>
        <w:ind w:firstLine="709"/>
        <w:jc w:val="center"/>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b/>
          <w:sz w:val="28"/>
          <w:szCs w:val="28"/>
          <w:lang w:eastAsia="ru-RU"/>
        </w:rPr>
        <w:t>ПОСТАНОВЛЕНИЕ</w:t>
      </w:r>
    </w:p>
    <w:p w:rsidR="00FB4EDC" w:rsidRPr="00FB4EDC" w:rsidRDefault="00FB4EDC" w:rsidP="00FB4EDC">
      <w:pPr>
        <w:spacing w:after="0" w:line="240" w:lineRule="auto"/>
        <w:ind w:firstLine="709"/>
        <w:jc w:val="center"/>
        <w:rPr>
          <w:rFonts w:ascii="Times New Roman" w:eastAsia="Times New Roman" w:hAnsi="Times New Roman" w:cs="Times New Roman"/>
          <w:sz w:val="26"/>
          <w:szCs w:val="26"/>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от 30 ноября 2021года                        № 203</w:t>
      </w:r>
    </w:p>
    <w:p w:rsidR="00FB4EDC" w:rsidRPr="00FB4EDC" w:rsidRDefault="00FB4EDC" w:rsidP="00FB4EDC">
      <w:pPr>
        <w:spacing w:after="0" w:line="240" w:lineRule="auto"/>
        <w:ind w:firstLine="709"/>
        <w:jc w:val="center"/>
        <w:rPr>
          <w:rFonts w:ascii="Times New Roman" w:eastAsia="Times New Roman" w:hAnsi="Times New Roman" w:cs="Times New Roman"/>
          <w:sz w:val="28"/>
          <w:szCs w:val="28"/>
          <w:lang w:eastAsia="ru-RU"/>
        </w:rPr>
      </w:pPr>
    </w:p>
    <w:p w:rsidR="00FB4EDC" w:rsidRPr="00FB4EDC" w:rsidRDefault="00FB4EDC" w:rsidP="00FB4EDC">
      <w:pPr>
        <w:spacing w:after="0" w:line="240" w:lineRule="auto"/>
        <w:ind w:firstLine="709"/>
        <w:jc w:val="center"/>
        <w:rPr>
          <w:rFonts w:ascii="Times New Roman" w:eastAsia="Times New Roman" w:hAnsi="Times New Roman" w:cs="Times New Roman"/>
          <w:sz w:val="28"/>
          <w:szCs w:val="28"/>
          <w:lang w:eastAsia="ru-RU"/>
        </w:rPr>
      </w:pPr>
    </w:p>
    <w:tbl>
      <w:tblPr>
        <w:tblW w:w="10441" w:type="dxa"/>
        <w:tblLook w:val="01E0" w:firstRow="1" w:lastRow="1" w:firstColumn="1" w:lastColumn="1" w:noHBand="0" w:noVBand="0"/>
      </w:tblPr>
      <w:tblGrid>
        <w:gridCol w:w="5637"/>
        <w:gridCol w:w="4804"/>
      </w:tblGrid>
      <w:tr w:rsidR="00FB4EDC" w:rsidRPr="00FB4EDC" w:rsidTr="00FF35E3">
        <w:tc>
          <w:tcPr>
            <w:tcW w:w="5637" w:type="dxa"/>
            <w:shd w:val="clear" w:color="auto" w:fill="auto"/>
          </w:tcPr>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bCs/>
                <w:sz w:val="28"/>
                <w:szCs w:val="28"/>
                <w:lang w:eastAsia="ru-RU"/>
              </w:rPr>
              <w:t xml:space="preserve">Об утверждении муниципальной программы «Борьба с борщевиком Сосновского на территории Пригородного сельского поселения на 2022-2024 годы» </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p>
        </w:tc>
        <w:tc>
          <w:tcPr>
            <w:tcW w:w="4804" w:type="dxa"/>
            <w:shd w:val="clear" w:color="auto" w:fill="auto"/>
          </w:tcPr>
          <w:p w:rsidR="00FB4EDC" w:rsidRPr="00FB4EDC" w:rsidRDefault="00FB4EDC" w:rsidP="00FB4EDC">
            <w:pPr>
              <w:spacing w:after="0" w:line="240" w:lineRule="auto"/>
              <w:ind w:firstLine="709"/>
              <w:jc w:val="center"/>
              <w:rPr>
                <w:rFonts w:ascii="Times New Roman" w:eastAsia="Times New Roman" w:hAnsi="Times New Roman" w:cs="Times New Roman"/>
                <w:sz w:val="28"/>
                <w:szCs w:val="28"/>
                <w:lang w:eastAsia="ru-RU"/>
              </w:rPr>
            </w:pPr>
          </w:p>
        </w:tc>
      </w:tr>
    </w:tbl>
    <w:p w:rsidR="00FB4EDC" w:rsidRPr="00FB4EDC" w:rsidRDefault="00FB4EDC" w:rsidP="00FB4ED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В соответствии со статьей 179 Бюджетного кодекса Российской Федерации, Постановлением администрации муниципального района город Нерехта и Нерехтский район Костромской области от 30</w:t>
      </w:r>
      <w:r w:rsidRPr="00FB4EDC">
        <w:rPr>
          <w:rFonts w:ascii="Times New Roman" w:eastAsia="Times New Roman" w:hAnsi="Times New Roman" w:cs="Times New Roman"/>
          <w:color w:val="FF0000"/>
          <w:sz w:val="28"/>
          <w:szCs w:val="28"/>
          <w:lang w:eastAsia="ru-RU"/>
        </w:rPr>
        <w:t xml:space="preserve"> </w:t>
      </w:r>
      <w:r w:rsidRPr="00FB4EDC">
        <w:rPr>
          <w:rFonts w:ascii="Times New Roman" w:eastAsia="Times New Roman" w:hAnsi="Times New Roman" w:cs="Times New Roman"/>
          <w:color w:val="000000"/>
          <w:sz w:val="28"/>
          <w:szCs w:val="28"/>
          <w:lang w:eastAsia="ru-RU"/>
        </w:rPr>
        <w:t>ноября 2021 года №603</w:t>
      </w:r>
      <w:r w:rsidRPr="00FB4EDC">
        <w:rPr>
          <w:rFonts w:ascii="Times New Roman" w:eastAsia="Times New Roman" w:hAnsi="Times New Roman" w:cs="Times New Roman"/>
          <w:color w:val="FF0000"/>
          <w:sz w:val="28"/>
          <w:szCs w:val="28"/>
          <w:lang w:eastAsia="ru-RU"/>
        </w:rPr>
        <w:t xml:space="preserve"> </w:t>
      </w:r>
      <w:r w:rsidRPr="00FB4EDC">
        <w:rPr>
          <w:rFonts w:ascii="Times New Roman" w:eastAsia="Times New Roman" w:hAnsi="Times New Roman" w:cs="Times New Roman"/>
          <w:sz w:val="28"/>
          <w:szCs w:val="28"/>
          <w:lang w:eastAsia="ru-RU"/>
        </w:rPr>
        <w:t xml:space="preserve">«Об утверждении муниципальной программы «Развитие сельского хозяйства и регулирование рынка сельскохозяйственной продукции, сырья и продовольствия в муниципальном районе город Нерехта и Нерехтский район Костромской области на </w:t>
      </w:r>
      <w:r w:rsidRPr="00FB4EDC">
        <w:rPr>
          <w:rFonts w:ascii="Times New Roman" w:eastAsia="Times New Roman" w:hAnsi="Times New Roman" w:cs="Times New Roman"/>
          <w:color w:val="000000"/>
          <w:sz w:val="28"/>
          <w:szCs w:val="28"/>
          <w:lang w:eastAsia="ru-RU"/>
        </w:rPr>
        <w:t>2022-2024</w:t>
      </w:r>
      <w:r w:rsidRPr="00FB4EDC">
        <w:rPr>
          <w:rFonts w:ascii="Times New Roman" w:eastAsia="Times New Roman" w:hAnsi="Times New Roman" w:cs="Times New Roman"/>
          <w:sz w:val="28"/>
          <w:szCs w:val="28"/>
          <w:lang w:eastAsia="ru-RU"/>
        </w:rPr>
        <w:t xml:space="preserve"> годы», Постановлением администрации Пригородного сельского поселения муниципального района город Нерехта и Нерехтский район Костромской области от 22.03.2013г. №35 «Об утверждении положения о порядке разработки и реализации муниципальных целевых программ»,</w:t>
      </w:r>
    </w:p>
    <w:p w:rsidR="00FB4EDC" w:rsidRPr="00FB4EDC" w:rsidRDefault="00FB4EDC" w:rsidP="00FB4EDC">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lastRenderedPageBreak/>
        <w:t>ПОСТАНОВЛЯЮ:</w:t>
      </w:r>
    </w:p>
    <w:p w:rsidR="00FB4EDC" w:rsidRPr="00FB4EDC" w:rsidRDefault="00FB4EDC" w:rsidP="00FB4EDC">
      <w:pPr>
        <w:numPr>
          <w:ilvl w:val="0"/>
          <w:numId w:val="31"/>
        </w:numPr>
        <w:spacing w:after="0" w:line="240" w:lineRule="auto"/>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Утвердить муниципальную программу «Борьба с борщевиком Сосновского на территории Пригородного сельского поселения на 2022-2024 годы».</w:t>
      </w:r>
    </w:p>
    <w:p w:rsidR="00FB4EDC" w:rsidRPr="00FB4EDC" w:rsidRDefault="00FB4EDC" w:rsidP="00FB4EDC">
      <w:pPr>
        <w:numPr>
          <w:ilvl w:val="0"/>
          <w:numId w:val="31"/>
        </w:numPr>
        <w:spacing w:after="0" w:line="240" w:lineRule="auto"/>
        <w:jc w:val="both"/>
        <w:rPr>
          <w:rFonts w:ascii="Times New Roman" w:eastAsia="Times New Roman" w:hAnsi="Times New Roman" w:cs="Times New Roman"/>
          <w:spacing w:val="-2"/>
          <w:sz w:val="24"/>
          <w:szCs w:val="28"/>
          <w:lang w:eastAsia="ru-RU"/>
        </w:rPr>
      </w:pPr>
      <w:r w:rsidRPr="00FB4EDC">
        <w:rPr>
          <w:rFonts w:ascii="Times New Roman" w:eastAsia="Times New Roman" w:hAnsi="Times New Roman" w:cs="Times New Roman"/>
          <w:sz w:val="28"/>
          <w:szCs w:val="28"/>
          <w:lang w:eastAsia="ru-RU"/>
        </w:rPr>
        <w:t>Признать утратившим силу :</w:t>
      </w:r>
    </w:p>
    <w:p w:rsidR="00FB4EDC" w:rsidRPr="00FB4EDC" w:rsidRDefault="00FB4EDC" w:rsidP="00FB4EDC">
      <w:pPr>
        <w:spacing w:after="0" w:line="240" w:lineRule="auto"/>
        <w:ind w:left="1069"/>
        <w:jc w:val="both"/>
        <w:rPr>
          <w:rFonts w:ascii="Times New Roman" w:eastAsia="Times New Roman" w:hAnsi="Times New Roman" w:cs="Times New Roman"/>
          <w:spacing w:val="-2"/>
          <w:sz w:val="28"/>
          <w:szCs w:val="28"/>
          <w:lang w:eastAsia="ru-RU"/>
        </w:rPr>
      </w:pPr>
      <w:r w:rsidRPr="00FB4EDC">
        <w:rPr>
          <w:rFonts w:ascii="Times New Roman" w:eastAsia="Times New Roman" w:hAnsi="Times New Roman" w:cs="Times New Roman"/>
          <w:sz w:val="28"/>
          <w:szCs w:val="28"/>
          <w:lang w:eastAsia="ru-RU"/>
        </w:rPr>
        <w:t xml:space="preserve">- Постановление </w:t>
      </w:r>
      <w:r w:rsidRPr="00FB4EDC">
        <w:rPr>
          <w:rFonts w:ascii="Times New Roman" w:eastAsia="Times New Roman" w:hAnsi="Times New Roman" w:cs="Times New Roman"/>
          <w:spacing w:val="-2"/>
          <w:sz w:val="28"/>
          <w:szCs w:val="28"/>
          <w:lang w:eastAsia="ru-RU"/>
        </w:rPr>
        <w:t xml:space="preserve">администрации Пригородного сельского поселения от 02.04.2019 г. № 48 Об утверждении муниципальной программы «Борьба с борщевиком Сосновского на территории Пригородного сельского поселения» </w:t>
      </w:r>
    </w:p>
    <w:p w:rsidR="00FB4EDC" w:rsidRPr="00FB4EDC" w:rsidRDefault="00FB4EDC" w:rsidP="00FB4EDC">
      <w:pPr>
        <w:spacing w:after="0" w:line="240" w:lineRule="auto"/>
        <w:ind w:left="1069"/>
        <w:jc w:val="both"/>
        <w:rPr>
          <w:rFonts w:ascii="Times New Roman" w:eastAsia="Times New Roman" w:hAnsi="Times New Roman" w:cs="Times New Roman"/>
          <w:spacing w:val="-2"/>
          <w:sz w:val="28"/>
          <w:szCs w:val="28"/>
          <w:lang w:eastAsia="ru-RU"/>
        </w:rPr>
      </w:pPr>
      <w:r w:rsidRPr="00FB4EDC">
        <w:rPr>
          <w:rFonts w:ascii="Times New Roman" w:eastAsia="Times New Roman" w:hAnsi="Times New Roman" w:cs="Times New Roman"/>
          <w:spacing w:val="-2"/>
          <w:sz w:val="28"/>
          <w:szCs w:val="28"/>
          <w:lang w:eastAsia="ru-RU"/>
        </w:rPr>
        <w:t>- Постановление администрации Пригородного сельского поселения от 04.09.2020г. №123  о внесении изменений в постановление № 48 от 02.04.2019г. «Об утверждении муниципальной программы «Борьба с борщевиком Сосновского на территории Пригородного сельского поселения"</w:t>
      </w:r>
    </w:p>
    <w:p w:rsidR="00FB4EDC" w:rsidRPr="00FB4EDC" w:rsidRDefault="00FB4EDC" w:rsidP="00FB4EDC">
      <w:pPr>
        <w:spacing w:after="0" w:line="240" w:lineRule="auto"/>
        <w:ind w:left="1069"/>
        <w:jc w:val="both"/>
        <w:rPr>
          <w:rFonts w:ascii="Times New Roman" w:eastAsia="Times New Roman" w:hAnsi="Times New Roman" w:cs="Times New Roman"/>
          <w:spacing w:val="-2"/>
          <w:sz w:val="28"/>
          <w:szCs w:val="28"/>
          <w:lang w:eastAsia="ru-RU"/>
        </w:rPr>
      </w:pPr>
      <w:r w:rsidRPr="00FB4EDC">
        <w:rPr>
          <w:rFonts w:ascii="Times New Roman" w:eastAsia="Times New Roman" w:hAnsi="Times New Roman" w:cs="Times New Roman"/>
          <w:spacing w:val="-2"/>
          <w:sz w:val="28"/>
          <w:szCs w:val="28"/>
          <w:lang w:eastAsia="ru-RU"/>
        </w:rPr>
        <w:t>- Постановление администрации Пригородного сельского поселения от 02.11.2020г. №154/1 о внесении изменений в постановление № 48 от 02.04.2019г. «Об утверждении муниципальной программы Пригородного сельского поселения муниципального района город Нерехта и Нерехтский район « Борьба с борщевиком Сосновского на территории Пригородного сельского поселения на 2019-2021годы»</w:t>
      </w:r>
    </w:p>
    <w:p w:rsidR="00FB4EDC" w:rsidRPr="00FB4EDC" w:rsidRDefault="00FB4EDC" w:rsidP="00FB4EDC">
      <w:pPr>
        <w:spacing w:after="0" w:line="240" w:lineRule="auto"/>
        <w:ind w:left="1069"/>
        <w:jc w:val="both"/>
        <w:rPr>
          <w:rFonts w:ascii="Times New Roman" w:eastAsia="Times New Roman" w:hAnsi="Times New Roman" w:cs="Times New Roman"/>
          <w:spacing w:val="-2"/>
          <w:sz w:val="28"/>
          <w:szCs w:val="28"/>
          <w:lang w:eastAsia="ru-RU"/>
        </w:rPr>
      </w:pPr>
      <w:r w:rsidRPr="00FB4EDC">
        <w:rPr>
          <w:rFonts w:ascii="Times New Roman" w:eastAsia="Times New Roman" w:hAnsi="Times New Roman" w:cs="Times New Roman"/>
          <w:spacing w:val="-2"/>
          <w:sz w:val="28"/>
          <w:szCs w:val="28"/>
          <w:lang w:eastAsia="ru-RU"/>
        </w:rPr>
        <w:t>- Постановление администрации Пригородного сельского поселения от 02.08.2021г. №132/1 о внесении изменений в постановление № 48 от 02.04.2019г. «Об утверждении муниципальной программы Пригородного сельского поселения муниципального района город Нерехта и Нерехтский район « Борьба с борщевиком Сосновского на территории Пригородного сельского поселения на 2019-2023годы»</w:t>
      </w:r>
    </w:p>
    <w:p w:rsidR="00FB4EDC" w:rsidRPr="00FB4EDC" w:rsidRDefault="00FB4EDC" w:rsidP="00FB4EDC">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Контроль за выполнением настоящего постановления и целевым использованием бюджетных средств, возложить на заместителя главы администрации Д.А. Придокина.</w:t>
      </w:r>
    </w:p>
    <w:p w:rsidR="00FB4EDC" w:rsidRPr="00FB4EDC" w:rsidRDefault="00FB4EDC" w:rsidP="00FB4EDC">
      <w:pPr>
        <w:numPr>
          <w:ilvl w:val="0"/>
          <w:numId w:val="30"/>
        </w:numPr>
        <w:tabs>
          <w:tab w:val="num" w:pos="1069"/>
        </w:tabs>
        <w:spacing w:before="100" w:beforeAutospacing="1" w:after="100" w:afterAutospacing="1" w:line="240" w:lineRule="auto"/>
        <w:ind w:left="0"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Настоящее Постановление вступает в силу со дня его официального опубликования (обнародования) и распространяет свое действие на правоотношения, возникшие с 01 января 2022 года.</w:t>
      </w:r>
    </w:p>
    <w:p w:rsidR="00FB4EDC" w:rsidRPr="00FB4EDC" w:rsidRDefault="00FB4EDC" w:rsidP="00FB4ED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B4EDC" w:rsidRPr="00FB4EDC" w:rsidRDefault="00FB4EDC" w:rsidP="00FB4ED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B4EDC" w:rsidRPr="00FB4EDC" w:rsidRDefault="00FB4EDC" w:rsidP="00FB4EDC">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Глава Пригородного поселения</w:t>
      </w:r>
      <w:r w:rsidRPr="00FB4EDC">
        <w:rPr>
          <w:rFonts w:ascii="Times New Roman" w:eastAsia="Times New Roman" w:hAnsi="Times New Roman" w:cs="Times New Roman"/>
          <w:sz w:val="28"/>
          <w:szCs w:val="28"/>
          <w:lang w:eastAsia="ru-RU"/>
        </w:rPr>
        <w:tab/>
        <w:t xml:space="preserve"> </w:t>
      </w:r>
      <w:r w:rsidRPr="00FB4EDC">
        <w:rPr>
          <w:rFonts w:ascii="Times New Roman" w:eastAsia="Times New Roman" w:hAnsi="Times New Roman" w:cs="Times New Roman"/>
          <w:sz w:val="28"/>
          <w:szCs w:val="28"/>
          <w:lang w:eastAsia="ru-RU"/>
        </w:rPr>
        <w:tab/>
      </w:r>
      <w:r w:rsidRPr="00FB4EDC">
        <w:rPr>
          <w:rFonts w:ascii="Times New Roman" w:eastAsia="Times New Roman" w:hAnsi="Times New Roman" w:cs="Times New Roman"/>
          <w:sz w:val="28"/>
          <w:szCs w:val="28"/>
          <w:lang w:eastAsia="ru-RU"/>
        </w:rPr>
        <w:tab/>
      </w:r>
      <w:r w:rsidRPr="00FB4EDC">
        <w:rPr>
          <w:rFonts w:ascii="Times New Roman" w:eastAsia="Times New Roman" w:hAnsi="Times New Roman" w:cs="Times New Roman"/>
          <w:sz w:val="28"/>
          <w:szCs w:val="28"/>
          <w:lang w:eastAsia="ru-RU"/>
        </w:rPr>
        <w:tab/>
        <w:t xml:space="preserve"> </w:t>
      </w:r>
      <w:r w:rsidRPr="00FB4EDC">
        <w:rPr>
          <w:rFonts w:ascii="Times New Roman" w:eastAsia="Times New Roman" w:hAnsi="Times New Roman" w:cs="Times New Roman"/>
          <w:sz w:val="28"/>
          <w:szCs w:val="28"/>
          <w:lang w:eastAsia="ru-RU"/>
        </w:rPr>
        <w:tab/>
        <w:t xml:space="preserve">      А.Ю. Малков</w:t>
      </w:r>
    </w:p>
    <w:p w:rsidR="00FB4EDC" w:rsidRPr="00FB4EDC" w:rsidRDefault="00FB4EDC" w:rsidP="00FB4EDC">
      <w:pPr>
        <w:tabs>
          <w:tab w:val="left" w:pos="1410"/>
        </w:tabs>
        <w:spacing w:after="0" w:line="240" w:lineRule="auto"/>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ab/>
      </w:r>
    </w:p>
    <w:p w:rsidR="00FB4EDC" w:rsidRPr="00FB4EDC" w:rsidRDefault="00FB4EDC" w:rsidP="00FB4EDC">
      <w:pPr>
        <w:spacing w:after="0" w:line="240" w:lineRule="auto"/>
        <w:jc w:val="right"/>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br w:type="page"/>
      </w:r>
      <w:r w:rsidRPr="00FB4EDC">
        <w:rPr>
          <w:rFonts w:ascii="Times New Roman" w:eastAsia="Times New Roman" w:hAnsi="Times New Roman" w:cs="Times New Roman"/>
          <w:sz w:val="40"/>
          <w:szCs w:val="40"/>
          <w:lang w:eastAsia="ru-RU"/>
        </w:rPr>
        <w:lastRenderedPageBreak/>
        <w:t xml:space="preserve">                                                   </w:t>
      </w:r>
      <w:r w:rsidRPr="00FB4EDC">
        <w:rPr>
          <w:rFonts w:ascii="Times New Roman" w:eastAsia="Times New Roman" w:hAnsi="Times New Roman" w:cs="Times New Roman"/>
          <w:sz w:val="28"/>
          <w:szCs w:val="28"/>
          <w:lang w:eastAsia="ru-RU"/>
        </w:rPr>
        <w:t xml:space="preserve">Утверждена </w:t>
      </w:r>
    </w:p>
    <w:p w:rsidR="00FB4EDC" w:rsidRPr="00FB4EDC" w:rsidRDefault="00FB4EDC" w:rsidP="00FB4EDC">
      <w:pPr>
        <w:spacing w:after="0" w:line="240" w:lineRule="auto"/>
        <w:ind w:firstLine="709"/>
        <w:jc w:val="right"/>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xml:space="preserve">                                                                          постановлением администрации</w:t>
      </w:r>
    </w:p>
    <w:p w:rsidR="00FB4EDC" w:rsidRPr="00FB4EDC" w:rsidRDefault="00FB4EDC" w:rsidP="00FB4EDC">
      <w:pPr>
        <w:spacing w:after="0" w:line="240" w:lineRule="auto"/>
        <w:ind w:firstLine="709"/>
        <w:jc w:val="right"/>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40"/>
          <w:szCs w:val="40"/>
          <w:lang w:eastAsia="ru-RU"/>
        </w:rPr>
        <w:t xml:space="preserve">                                                  </w:t>
      </w:r>
      <w:r w:rsidRPr="00FB4EDC">
        <w:rPr>
          <w:rFonts w:ascii="Times New Roman" w:eastAsia="Times New Roman" w:hAnsi="Times New Roman" w:cs="Times New Roman"/>
          <w:sz w:val="28"/>
          <w:szCs w:val="28"/>
          <w:lang w:eastAsia="ru-RU"/>
        </w:rPr>
        <w:t xml:space="preserve">Пригородного сельского поселения  </w:t>
      </w:r>
    </w:p>
    <w:p w:rsidR="00FB4EDC" w:rsidRPr="00FB4EDC" w:rsidRDefault="00FB4EDC" w:rsidP="00FB4EDC">
      <w:pPr>
        <w:tabs>
          <w:tab w:val="left" w:pos="5200"/>
        </w:tabs>
        <w:spacing w:after="0" w:line="240" w:lineRule="auto"/>
        <w:ind w:firstLine="709"/>
        <w:jc w:val="right"/>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от 30 ноября  2021 года   №203</w:t>
      </w:r>
    </w:p>
    <w:p w:rsidR="00FB4EDC" w:rsidRPr="00FB4EDC" w:rsidRDefault="00FB4EDC" w:rsidP="00FB4EDC">
      <w:pPr>
        <w:spacing w:after="0" w:line="240" w:lineRule="auto"/>
        <w:ind w:firstLine="709"/>
        <w:rPr>
          <w:rFonts w:ascii="Times New Roman" w:eastAsia="Times New Roman" w:hAnsi="Times New Roman" w:cs="Times New Roman"/>
          <w:sz w:val="40"/>
          <w:szCs w:val="40"/>
          <w:lang w:eastAsia="ru-RU"/>
        </w:rPr>
      </w:pPr>
    </w:p>
    <w:p w:rsidR="00FB4EDC" w:rsidRPr="00FB4EDC" w:rsidRDefault="00FB4EDC" w:rsidP="00FB4EDC">
      <w:pPr>
        <w:spacing w:after="0" w:line="240" w:lineRule="auto"/>
        <w:ind w:firstLine="709"/>
        <w:rPr>
          <w:rFonts w:ascii="Times New Roman" w:eastAsia="Times New Roman" w:hAnsi="Times New Roman" w:cs="Times New Roman"/>
          <w:sz w:val="40"/>
          <w:szCs w:val="40"/>
          <w:lang w:eastAsia="ru-RU"/>
        </w:rPr>
      </w:pPr>
    </w:p>
    <w:p w:rsidR="00FB4EDC" w:rsidRPr="00FB4EDC" w:rsidRDefault="00FB4EDC" w:rsidP="00FB4EDC">
      <w:pPr>
        <w:spacing w:after="0" w:line="240" w:lineRule="auto"/>
        <w:ind w:firstLine="709"/>
        <w:rPr>
          <w:rFonts w:ascii="Times New Roman" w:eastAsia="Times New Roman" w:hAnsi="Times New Roman" w:cs="Times New Roman"/>
          <w:sz w:val="40"/>
          <w:szCs w:val="40"/>
          <w:lang w:eastAsia="ru-RU"/>
        </w:rPr>
      </w:pPr>
    </w:p>
    <w:p w:rsidR="00FB4EDC" w:rsidRPr="00FB4EDC" w:rsidRDefault="00FB4EDC" w:rsidP="00FB4EDC">
      <w:pPr>
        <w:spacing w:after="0" w:line="240" w:lineRule="auto"/>
        <w:ind w:firstLine="709"/>
        <w:jc w:val="center"/>
        <w:rPr>
          <w:rFonts w:ascii="Times New Roman" w:eastAsia="Times New Roman" w:hAnsi="Times New Roman" w:cs="Times New Roman"/>
          <w:b/>
          <w:sz w:val="44"/>
          <w:szCs w:val="44"/>
          <w:lang w:eastAsia="ru-RU"/>
        </w:rPr>
      </w:pPr>
      <w:r w:rsidRPr="00FB4EDC">
        <w:rPr>
          <w:rFonts w:ascii="Times New Roman" w:eastAsia="Times New Roman" w:hAnsi="Times New Roman" w:cs="Times New Roman"/>
          <w:b/>
          <w:sz w:val="44"/>
          <w:szCs w:val="44"/>
          <w:lang w:eastAsia="ru-RU"/>
        </w:rPr>
        <w:t>Муниципальная программа</w:t>
      </w:r>
    </w:p>
    <w:p w:rsidR="00FB4EDC" w:rsidRPr="00FB4EDC" w:rsidRDefault="00FB4EDC" w:rsidP="00FB4EDC">
      <w:pPr>
        <w:spacing w:after="0" w:line="240" w:lineRule="auto"/>
        <w:ind w:firstLine="709"/>
        <w:jc w:val="center"/>
        <w:rPr>
          <w:rFonts w:ascii="Times New Roman" w:eastAsia="Times New Roman" w:hAnsi="Times New Roman" w:cs="Times New Roman"/>
          <w:b/>
          <w:sz w:val="44"/>
          <w:szCs w:val="44"/>
          <w:lang w:eastAsia="ru-RU"/>
        </w:rPr>
      </w:pPr>
      <w:r w:rsidRPr="00FB4EDC">
        <w:rPr>
          <w:rFonts w:ascii="Times New Roman" w:eastAsia="Times New Roman" w:hAnsi="Times New Roman" w:cs="Times New Roman"/>
          <w:b/>
          <w:sz w:val="44"/>
          <w:szCs w:val="44"/>
          <w:lang w:eastAsia="ru-RU"/>
        </w:rPr>
        <w:t>«Борьба с   борщевиком Сосновского</w:t>
      </w:r>
    </w:p>
    <w:p w:rsidR="00FB4EDC" w:rsidRPr="00FB4EDC" w:rsidRDefault="00FB4EDC" w:rsidP="00FB4EDC">
      <w:pPr>
        <w:spacing w:after="0" w:line="240" w:lineRule="auto"/>
        <w:ind w:firstLine="709"/>
        <w:jc w:val="center"/>
        <w:rPr>
          <w:rFonts w:ascii="Times New Roman" w:eastAsia="Times New Roman" w:hAnsi="Times New Roman" w:cs="Times New Roman"/>
          <w:b/>
          <w:sz w:val="44"/>
          <w:szCs w:val="44"/>
          <w:lang w:eastAsia="ru-RU"/>
        </w:rPr>
      </w:pPr>
      <w:r w:rsidRPr="00FB4EDC">
        <w:rPr>
          <w:rFonts w:ascii="Times New Roman" w:eastAsia="Times New Roman" w:hAnsi="Times New Roman" w:cs="Times New Roman"/>
          <w:b/>
          <w:sz w:val="44"/>
          <w:szCs w:val="44"/>
          <w:lang w:eastAsia="ru-RU"/>
        </w:rPr>
        <w:t xml:space="preserve">на территории </w:t>
      </w:r>
    </w:p>
    <w:p w:rsidR="00FB4EDC" w:rsidRPr="00FB4EDC" w:rsidRDefault="00FB4EDC" w:rsidP="00FB4EDC">
      <w:pPr>
        <w:spacing w:after="0" w:line="240" w:lineRule="auto"/>
        <w:ind w:firstLine="709"/>
        <w:jc w:val="center"/>
        <w:rPr>
          <w:rFonts w:ascii="Times New Roman" w:eastAsia="Times New Roman" w:hAnsi="Times New Roman" w:cs="Times New Roman"/>
          <w:b/>
          <w:sz w:val="44"/>
          <w:szCs w:val="44"/>
          <w:lang w:eastAsia="ru-RU"/>
        </w:rPr>
      </w:pPr>
      <w:r w:rsidRPr="00FB4EDC">
        <w:rPr>
          <w:rFonts w:ascii="Times New Roman" w:eastAsia="Times New Roman" w:hAnsi="Times New Roman" w:cs="Times New Roman"/>
          <w:b/>
          <w:sz w:val="44"/>
          <w:szCs w:val="44"/>
          <w:lang w:eastAsia="ru-RU"/>
        </w:rPr>
        <w:t>Пригородного сельского поселения</w:t>
      </w:r>
    </w:p>
    <w:p w:rsidR="00FB4EDC" w:rsidRPr="00FB4EDC" w:rsidRDefault="00FB4EDC" w:rsidP="00FB4EDC">
      <w:pPr>
        <w:spacing w:after="0" w:line="240" w:lineRule="auto"/>
        <w:ind w:firstLine="709"/>
        <w:jc w:val="center"/>
        <w:rPr>
          <w:rFonts w:ascii="Times New Roman" w:eastAsia="Times New Roman" w:hAnsi="Times New Roman" w:cs="Times New Roman"/>
          <w:b/>
          <w:sz w:val="44"/>
          <w:szCs w:val="44"/>
          <w:lang w:eastAsia="ru-RU"/>
        </w:rPr>
      </w:pPr>
      <w:r w:rsidRPr="00FB4EDC">
        <w:rPr>
          <w:rFonts w:ascii="Times New Roman" w:eastAsia="Times New Roman" w:hAnsi="Times New Roman" w:cs="Times New Roman"/>
          <w:b/>
          <w:sz w:val="44"/>
          <w:szCs w:val="44"/>
          <w:lang w:eastAsia="ru-RU"/>
        </w:rPr>
        <w:t xml:space="preserve"> на 2022-2024 годы»</w:t>
      </w:r>
    </w:p>
    <w:p w:rsidR="00FB4EDC" w:rsidRPr="00FB4EDC" w:rsidRDefault="00FB4EDC" w:rsidP="00FB4EDC">
      <w:pPr>
        <w:spacing w:after="0" w:line="240" w:lineRule="auto"/>
        <w:ind w:firstLine="709"/>
        <w:jc w:val="center"/>
        <w:rPr>
          <w:rFonts w:ascii="Times New Roman" w:eastAsia="Times New Roman" w:hAnsi="Times New Roman" w:cs="Times New Roman"/>
          <w:b/>
          <w:sz w:val="44"/>
          <w:szCs w:val="44"/>
          <w:lang w:eastAsia="ru-RU"/>
        </w:rPr>
      </w:pPr>
    </w:p>
    <w:p w:rsidR="00FB4EDC" w:rsidRPr="00FB4EDC" w:rsidRDefault="00FB4EDC" w:rsidP="00FB4EDC">
      <w:pPr>
        <w:spacing w:after="0" w:line="240" w:lineRule="auto"/>
        <w:ind w:firstLine="709"/>
        <w:jc w:val="center"/>
        <w:rPr>
          <w:rFonts w:ascii="Times New Roman" w:eastAsia="Times New Roman" w:hAnsi="Times New Roman" w:cs="Times New Roman"/>
          <w:sz w:val="44"/>
          <w:szCs w:val="4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sz w:val="24"/>
          <w:szCs w:val="24"/>
          <w:lang w:eastAsia="ru-RU"/>
        </w:rPr>
        <w:t xml:space="preserve">                                                                </w:t>
      </w:r>
    </w:p>
    <w:p w:rsidR="00FB4EDC" w:rsidRPr="00FB4EDC" w:rsidRDefault="00FB4EDC" w:rsidP="00FB4EDC">
      <w:pPr>
        <w:spacing w:after="0" w:line="240" w:lineRule="auto"/>
        <w:ind w:firstLine="709"/>
        <w:jc w:val="center"/>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b/>
          <w:sz w:val="28"/>
          <w:szCs w:val="28"/>
          <w:lang w:eastAsia="ru-RU"/>
        </w:rPr>
        <w:t>2021 год</w:t>
      </w:r>
    </w:p>
    <w:p w:rsidR="00FB4EDC" w:rsidRPr="00FB4EDC" w:rsidRDefault="00FB4EDC" w:rsidP="00FB4EDC">
      <w:pPr>
        <w:spacing w:after="0" w:line="240" w:lineRule="auto"/>
        <w:ind w:firstLine="709"/>
        <w:jc w:val="center"/>
        <w:rPr>
          <w:rFonts w:ascii="Times New Roman" w:eastAsia="Times New Roman" w:hAnsi="Times New Roman" w:cs="Times New Roman"/>
          <w:b/>
          <w:sz w:val="28"/>
          <w:szCs w:val="28"/>
          <w:lang w:eastAsia="ru-RU"/>
        </w:rPr>
      </w:pPr>
    </w:p>
    <w:p w:rsidR="00FB4EDC" w:rsidRPr="00FB4EDC" w:rsidRDefault="00FB4EDC" w:rsidP="00FB4EDC">
      <w:pPr>
        <w:spacing w:after="0" w:line="240" w:lineRule="auto"/>
        <w:ind w:firstLine="709"/>
        <w:jc w:val="center"/>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b/>
          <w:sz w:val="28"/>
          <w:szCs w:val="28"/>
          <w:lang w:eastAsia="ru-RU"/>
        </w:rPr>
        <w:lastRenderedPageBreak/>
        <w:t xml:space="preserve">1.Паспорт муниципальной программы «Борьба с борщевиком      Сосновского на территории Пригородного сельского поселения </w:t>
      </w:r>
    </w:p>
    <w:p w:rsidR="00FB4EDC" w:rsidRPr="00FB4EDC" w:rsidRDefault="00FB4EDC" w:rsidP="00FB4EDC">
      <w:pPr>
        <w:spacing w:after="0" w:line="240" w:lineRule="auto"/>
        <w:ind w:firstLine="709"/>
        <w:jc w:val="center"/>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b/>
          <w:sz w:val="28"/>
          <w:szCs w:val="28"/>
          <w:lang w:eastAsia="ru-RU"/>
        </w:rPr>
        <w:t>на 2022-2024 годы»</w:t>
      </w:r>
    </w:p>
    <w:p w:rsidR="00FB4EDC" w:rsidRPr="00FB4EDC" w:rsidRDefault="00FB4EDC" w:rsidP="00FB4EDC">
      <w:pPr>
        <w:spacing w:after="0" w:line="240" w:lineRule="auto"/>
        <w:ind w:firstLine="709"/>
        <w:jc w:val="center"/>
        <w:rPr>
          <w:rFonts w:ascii="Times New Roman" w:eastAsia="Times New Roman" w:hAnsi="Times New Roman" w:cs="Times New Roman"/>
          <w:b/>
          <w:sz w:val="28"/>
          <w:szCs w:val="28"/>
          <w:lang w:eastAsia="ru-RU"/>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6300"/>
      </w:tblGrid>
      <w:tr w:rsidR="00FB4EDC" w:rsidRPr="00FB4EDC" w:rsidTr="00FF35E3">
        <w:tc>
          <w:tcPr>
            <w:tcW w:w="342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spacing w:after="0" w:line="240" w:lineRule="auto"/>
              <w:ind w:firstLine="709"/>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Ответственный исполнитель программы</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spacing w:after="0" w:line="240" w:lineRule="auto"/>
              <w:ind w:firstLine="709"/>
              <w:jc w:val="center"/>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Администрация Пригородного сельского поселения</w:t>
            </w:r>
          </w:p>
        </w:tc>
      </w:tr>
      <w:tr w:rsidR="00FB4EDC" w:rsidRPr="00FB4EDC" w:rsidTr="00FF35E3">
        <w:trPr>
          <w:trHeight w:val="740"/>
        </w:trPr>
        <w:tc>
          <w:tcPr>
            <w:tcW w:w="342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spacing w:after="0" w:line="240" w:lineRule="auto"/>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Участники программы</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spacing w:after="0" w:line="240" w:lineRule="auto"/>
              <w:ind w:firstLine="709"/>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xml:space="preserve">Отдел сельского хозяйства муниципального района город Нерехта и Нерехтский район </w:t>
            </w:r>
          </w:p>
        </w:tc>
      </w:tr>
      <w:tr w:rsidR="00FB4EDC" w:rsidRPr="00FB4EDC" w:rsidTr="00FF35E3">
        <w:trPr>
          <w:trHeight w:val="1605"/>
        </w:trPr>
        <w:tc>
          <w:tcPr>
            <w:tcW w:w="342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spacing w:after="0" w:line="240" w:lineRule="auto"/>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Цели программы</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xml:space="preserve"> Основная цель программы – сокращение очагов распространения борщевика Сосновского на территории Пригородного сельского поселения и исключение случаев травматизма среди населения</w:t>
            </w:r>
          </w:p>
        </w:tc>
      </w:tr>
      <w:tr w:rsidR="00FB4EDC" w:rsidRPr="00FB4EDC" w:rsidTr="00FF35E3">
        <w:trPr>
          <w:trHeight w:val="3347"/>
        </w:trPr>
        <w:tc>
          <w:tcPr>
            <w:tcW w:w="342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spacing w:after="0" w:line="240" w:lineRule="auto"/>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Задачи программы</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Проведение полного комплекса организационно- хозяйственных, химических, механических мер борьбы на площадях, засоренных борщевиком Сосновского; проведение разъяснительной работы среди населения о способах механического и химического уничтожения борщевика Сосновского и соблюдении предосторожности при борьбе с ним. Предотвращение распространения борщевика Сосновского на территории сельских поселений.</w:t>
            </w:r>
          </w:p>
        </w:tc>
      </w:tr>
      <w:tr w:rsidR="00FB4EDC" w:rsidRPr="00FB4EDC" w:rsidTr="00FF35E3">
        <w:trPr>
          <w:trHeight w:val="1073"/>
        </w:trPr>
        <w:tc>
          <w:tcPr>
            <w:tcW w:w="342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spacing w:after="0" w:line="240" w:lineRule="auto"/>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Целевые индикаторы и показатели программы</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spacing w:after="0" w:line="240" w:lineRule="auto"/>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xml:space="preserve">Освобождение площади от борщевика Сосновского на территории сельских поселений всего – </w:t>
            </w:r>
            <w:r w:rsidRPr="00FB4EDC">
              <w:rPr>
                <w:rFonts w:ascii="Times New Roman" w:eastAsia="Times New Roman" w:hAnsi="Times New Roman" w:cs="Times New Roman"/>
                <w:color w:val="000000"/>
                <w:sz w:val="28"/>
                <w:szCs w:val="28"/>
                <w:lang w:eastAsia="ru-RU"/>
              </w:rPr>
              <w:t>294,29</w:t>
            </w:r>
            <w:r w:rsidRPr="00FB4EDC">
              <w:rPr>
                <w:rFonts w:ascii="Times New Roman" w:eastAsia="Times New Roman" w:hAnsi="Times New Roman" w:cs="Times New Roman"/>
                <w:sz w:val="28"/>
                <w:szCs w:val="28"/>
                <w:lang w:eastAsia="ru-RU"/>
              </w:rPr>
              <w:t xml:space="preserve"> га</w:t>
            </w:r>
          </w:p>
        </w:tc>
      </w:tr>
      <w:tr w:rsidR="00FB4EDC" w:rsidRPr="00FB4EDC" w:rsidTr="00FF35E3">
        <w:trPr>
          <w:trHeight w:val="469"/>
        </w:trPr>
        <w:tc>
          <w:tcPr>
            <w:tcW w:w="342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spacing w:after="0" w:line="240" w:lineRule="auto"/>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xml:space="preserve">Сроки реализации </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right" w:pos="6264"/>
              </w:tabs>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color w:val="000000"/>
                <w:sz w:val="28"/>
                <w:szCs w:val="28"/>
                <w:lang w:eastAsia="ru-RU"/>
              </w:rPr>
              <w:t>2022 - 2024годы</w:t>
            </w:r>
          </w:p>
        </w:tc>
      </w:tr>
      <w:tr w:rsidR="00FB4EDC" w:rsidRPr="00FB4EDC" w:rsidTr="00FF35E3">
        <w:trPr>
          <w:trHeight w:val="132"/>
        </w:trPr>
        <w:tc>
          <w:tcPr>
            <w:tcW w:w="342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spacing w:after="0" w:line="240" w:lineRule="auto"/>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Объемы и источники финансирования</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spacing w:after="0" w:line="240" w:lineRule="auto"/>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Финансирование программы осуществляется на условиях софинанансирования:</w:t>
            </w:r>
          </w:p>
          <w:p w:rsidR="00FB4EDC" w:rsidRPr="00FB4EDC" w:rsidRDefault="00FB4EDC" w:rsidP="00FB4EDC">
            <w:pPr>
              <w:spacing w:after="0" w:line="240" w:lineRule="auto"/>
              <w:rPr>
                <w:rFonts w:ascii="Times New Roman" w:eastAsia="Times New Roman" w:hAnsi="Times New Roman" w:cs="Times New Roman"/>
                <w:color w:val="000000"/>
                <w:sz w:val="28"/>
                <w:szCs w:val="28"/>
                <w:lang w:eastAsia="ru-RU"/>
              </w:rPr>
            </w:pPr>
            <w:r w:rsidRPr="00FB4EDC">
              <w:rPr>
                <w:rFonts w:ascii="Times New Roman" w:eastAsia="Times New Roman" w:hAnsi="Times New Roman" w:cs="Times New Roman"/>
                <w:color w:val="000000"/>
                <w:sz w:val="28"/>
                <w:szCs w:val="28"/>
                <w:lang w:eastAsia="ru-RU"/>
              </w:rPr>
              <w:t>- 2022 год: 50% за счет средств областного бюджета, 8% за счет бюджета муниципального района, 42% за счет бюджета Пригородного поселения</w:t>
            </w:r>
          </w:p>
          <w:p w:rsidR="00FB4EDC" w:rsidRPr="00FB4EDC" w:rsidRDefault="00FB4EDC" w:rsidP="00FB4EDC">
            <w:pPr>
              <w:spacing w:after="0" w:line="240" w:lineRule="auto"/>
              <w:rPr>
                <w:rFonts w:ascii="Times New Roman" w:eastAsia="Times New Roman" w:hAnsi="Times New Roman" w:cs="Times New Roman"/>
                <w:color w:val="000000"/>
                <w:sz w:val="28"/>
                <w:szCs w:val="28"/>
                <w:lang w:eastAsia="ru-RU"/>
              </w:rPr>
            </w:pPr>
            <w:r w:rsidRPr="00FB4EDC">
              <w:rPr>
                <w:rFonts w:ascii="Times New Roman" w:eastAsia="Times New Roman" w:hAnsi="Times New Roman" w:cs="Times New Roman"/>
                <w:color w:val="000000"/>
                <w:sz w:val="28"/>
                <w:szCs w:val="28"/>
                <w:lang w:eastAsia="ru-RU"/>
              </w:rPr>
              <w:t xml:space="preserve"> -2023 год: 50% за счет средств областного бюджета, 17% за счет бюджета муниципального района, 33% за счет бюджета Пригородного поселения</w:t>
            </w:r>
          </w:p>
          <w:p w:rsidR="00FB4EDC" w:rsidRPr="00FB4EDC" w:rsidRDefault="00FB4EDC" w:rsidP="00FB4EDC">
            <w:pPr>
              <w:spacing w:after="0" w:line="240" w:lineRule="auto"/>
              <w:rPr>
                <w:rFonts w:ascii="Times New Roman" w:eastAsia="Times New Roman" w:hAnsi="Times New Roman" w:cs="Times New Roman"/>
                <w:color w:val="000000"/>
                <w:sz w:val="28"/>
                <w:szCs w:val="28"/>
                <w:lang w:eastAsia="ru-RU"/>
              </w:rPr>
            </w:pPr>
            <w:r w:rsidRPr="00FB4EDC">
              <w:rPr>
                <w:rFonts w:ascii="Times New Roman" w:eastAsia="Times New Roman" w:hAnsi="Times New Roman" w:cs="Times New Roman"/>
                <w:color w:val="000000"/>
                <w:sz w:val="28"/>
                <w:szCs w:val="28"/>
                <w:lang w:eastAsia="ru-RU"/>
              </w:rPr>
              <w:t>-2024 год: 50% за счет средств областного бюджета, 5% за счет бюджета муниципального района и 45% за счет бюджета Пригородного поселения.</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p>
        </w:tc>
      </w:tr>
      <w:tr w:rsidR="00FB4EDC" w:rsidRPr="00FB4EDC" w:rsidTr="00FF35E3">
        <w:tc>
          <w:tcPr>
            <w:tcW w:w="342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spacing w:after="0" w:line="240" w:lineRule="auto"/>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Ожидаемые конечные результаты Программы</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spacing w:after="0" w:line="240" w:lineRule="auto"/>
              <w:ind w:left="72"/>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-Уничтожение борщевика на землях населенных пунктов и землях сельхозназначения;</w:t>
            </w:r>
          </w:p>
          <w:p w:rsidR="00FB4EDC" w:rsidRPr="00FB4EDC" w:rsidRDefault="00FB4EDC" w:rsidP="00FB4EDC">
            <w:pPr>
              <w:spacing w:after="0" w:line="240" w:lineRule="auto"/>
              <w:ind w:left="72"/>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lastRenderedPageBreak/>
              <w:t>-улучшение состояние земель населенных пунктов на площади;</w:t>
            </w:r>
          </w:p>
          <w:p w:rsidR="00FB4EDC" w:rsidRPr="00FB4EDC" w:rsidRDefault="00FB4EDC" w:rsidP="00FB4EDC">
            <w:pPr>
              <w:spacing w:after="0" w:line="240" w:lineRule="auto"/>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придорожных полос;</w:t>
            </w:r>
          </w:p>
          <w:p w:rsidR="00FB4EDC" w:rsidRPr="00FB4EDC" w:rsidRDefault="00FB4EDC" w:rsidP="00FB4EDC">
            <w:pPr>
              <w:spacing w:after="0" w:line="240" w:lineRule="auto"/>
              <w:ind w:left="72"/>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-исключение случаев травматизма среди населения.</w:t>
            </w:r>
          </w:p>
        </w:tc>
      </w:tr>
    </w:tbl>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lastRenderedPageBreak/>
        <w:t xml:space="preserve"> </w:t>
      </w:r>
    </w:p>
    <w:p w:rsidR="00FB4EDC" w:rsidRPr="00FB4EDC" w:rsidRDefault="00FB4EDC" w:rsidP="00FB4EDC">
      <w:pPr>
        <w:spacing w:after="0" w:line="240" w:lineRule="auto"/>
        <w:ind w:firstLine="709"/>
        <w:jc w:val="center"/>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b/>
          <w:sz w:val="28"/>
          <w:szCs w:val="28"/>
          <w:lang w:eastAsia="ru-RU"/>
        </w:rPr>
        <w:t>2.Характеристика текущего состояния и проблемы распространения борщевика Сосновского на территории Пригородного сельского поселения муниципального района город Нерехта и Нерехтский район</w:t>
      </w:r>
    </w:p>
    <w:p w:rsidR="00FB4EDC" w:rsidRPr="00FB4EDC" w:rsidRDefault="00FB4EDC" w:rsidP="00FB4EDC">
      <w:pPr>
        <w:spacing w:after="0" w:line="240" w:lineRule="auto"/>
        <w:ind w:firstLine="709"/>
        <w:jc w:val="center"/>
        <w:rPr>
          <w:rFonts w:ascii="Times New Roman" w:eastAsia="Times New Roman" w:hAnsi="Times New Roman" w:cs="Times New Roman"/>
          <w:b/>
          <w:sz w:val="28"/>
          <w:szCs w:val="28"/>
          <w:lang w:eastAsia="ru-RU"/>
        </w:rPr>
      </w:pPr>
    </w:p>
    <w:p w:rsidR="00FB4EDC" w:rsidRPr="00FB4EDC" w:rsidRDefault="00FB4EDC" w:rsidP="00FB4EDC">
      <w:pPr>
        <w:spacing w:after="0" w:line="240" w:lineRule="auto"/>
        <w:jc w:val="both"/>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sz w:val="28"/>
          <w:szCs w:val="28"/>
          <w:lang w:eastAsia="ru-RU"/>
        </w:rPr>
        <w:t xml:space="preserve"> </w:t>
      </w:r>
      <w:r w:rsidRPr="00FB4EDC">
        <w:rPr>
          <w:rFonts w:ascii="Times New Roman" w:eastAsia="Times New Roman" w:hAnsi="Times New Roman" w:cs="Times New Roman"/>
          <w:sz w:val="28"/>
          <w:szCs w:val="28"/>
          <w:lang w:eastAsia="ru-RU"/>
        </w:rPr>
        <w:tab/>
        <w:t>В последние годы заметно начал распространяться злостный сорняк борщевик Сосновского, начиная с обочин шоссейных и железных дорог, ЛЭП, газопроводов, различных полос отчуждения, и, захваты</w:t>
      </w:r>
      <w:r w:rsidRPr="00FB4EDC">
        <w:rPr>
          <w:rFonts w:ascii="Times New Roman" w:eastAsia="Times New Roman" w:hAnsi="Times New Roman" w:cs="Times New Roman"/>
          <w:sz w:val="28"/>
          <w:szCs w:val="28"/>
          <w:lang w:eastAsia="ru-RU"/>
        </w:rPr>
        <w:softHyphen/>
        <w:t>вая все больше территорию населенных пунктов.</w:t>
      </w:r>
    </w:p>
    <w:p w:rsidR="00FB4EDC" w:rsidRPr="00FB4EDC" w:rsidRDefault="00FB4EDC" w:rsidP="00FB4EDC">
      <w:pPr>
        <w:spacing w:after="0" w:line="240" w:lineRule="auto"/>
        <w:ind w:firstLine="708"/>
        <w:jc w:val="both"/>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sz w:val="28"/>
          <w:szCs w:val="24"/>
          <w:lang w:eastAsia="ru-RU"/>
        </w:rPr>
        <w:t>Борщевик Сосновского (</w:t>
      </w:r>
      <w:r w:rsidRPr="00FB4EDC">
        <w:rPr>
          <w:rFonts w:ascii="Times New Roman" w:eastAsia="Times New Roman" w:hAnsi="Times New Roman" w:cs="Times New Roman"/>
          <w:sz w:val="28"/>
          <w:szCs w:val="24"/>
          <w:lang w:val="en-US" w:eastAsia="ru-RU"/>
        </w:rPr>
        <w:t>Heracleum</w:t>
      </w:r>
      <w:r w:rsidRPr="00FB4EDC">
        <w:rPr>
          <w:rFonts w:ascii="Times New Roman" w:eastAsia="Times New Roman" w:hAnsi="Times New Roman" w:cs="Times New Roman"/>
          <w:sz w:val="28"/>
          <w:szCs w:val="24"/>
          <w:lang w:eastAsia="ru-RU"/>
        </w:rPr>
        <w:t xml:space="preserve">  </w:t>
      </w:r>
      <w:r w:rsidRPr="00FB4EDC">
        <w:rPr>
          <w:rFonts w:ascii="Times New Roman" w:eastAsia="Times New Roman" w:hAnsi="Times New Roman" w:cs="Times New Roman"/>
          <w:sz w:val="28"/>
          <w:szCs w:val="24"/>
          <w:lang w:val="en-US" w:eastAsia="ru-RU"/>
        </w:rPr>
        <w:t>sosnowskyi</w:t>
      </w:r>
      <w:r w:rsidRPr="00FB4EDC">
        <w:rPr>
          <w:rFonts w:ascii="Times New Roman" w:eastAsia="Times New Roman" w:hAnsi="Times New Roman" w:cs="Times New Roman"/>
          <w:sz w:val="28"/>
          <w:szCs w:val="24"/>
          <w:lang w:eastAsia="ru-RU"/>
        </w:rPr>
        <w:t xml:space="preserve">  </w:t>
      </w:r>
      <w:r w:rsidRPr="00FB4EDC">
        <w:rPr>
          <w:rFonts w:ascii="Times New Roman" w:eastAsia="Times New Roman" w:hAnsi="Times New Roman" w:cs="Times New Roman"/>
          <w:sz w:val="28"/>
          <w:szCs w:val="24"/>
          <w:lang w:val="en-US" w:eastAsia="ru-RU"/>
        </w:rPr>
        <w:t>Manden</w:t>
      </w:r>
      <w:r w:rsidRPr="00FB4EDC">
        <w:rPr>
          <w:rFonts w:ascii="Times New Roman" w:eastAsia="Times New Roman" w:hAnsi="Times New Roman" w:cs="Times New Roman"/>
          <w:sz w:val="28"/>
          <w:szCs w:val="24"/>
          <w:lang w:eastAsia="ru-RU"/>
        </w:rPr>
        <w:t>) – многолетнее  растение  из  семейства  Сельдерейные,  цикл  развития  которого  длится  от  2  до 7  лет  и  более.</w:t>
      </w:r>
    </w:p>
    <w:p w:rsidR="00FB4EDC" w:rsidRPr="00FB4EDC" w:rsidRDefault="00FB4EDC" w:rsidP="00FB4EDC">
      <w:pPr>
        <w:spacing w:after="0" w:line="240" w:lineRule="auto"/>
        <w:ind w:firstLine="708"/>
        <w:jc w:val="both"/>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sz w:val="28"/>
          <w:szCs w:val="24"/>
          <w:lang w:eastAsia="ru-RU"/>
        </w:rPr>
        <w:t>Корень борщевика мясистый, стержневой, с боковыми ответвлениями.  Стебель одиночный, полый, округлый, с 4- 6 междоузлиями, высотой до 3-3,5 метров.  Листья розеточные, с длинными (80-</w:t>
      </w:r>
      <w:smartTag w:uri="urn:schemas-microsoft-com:office:smarttags" w:element="metricconverter">
        <w:smartTagPr>
          <w:attr w:name="ProductID" w:val="100 см"/>
        </w:smartTagPr>
        <w:r w:rsidRPr="00FB4EDC">
          <w:rPr>
            <w:rFonts w:ascii="Times New Roman" w:eastAsia="Times New Roman" w:hAnsi="Times New Roman" w:cs="Times New Roman"/>
            <w:sz w:val="28"/>
            <w:szCs w:val="24"/>
            <w:lang w:eastAsia="ru-RU"/>
          </w:rPr>
          <w:t>100 см</w:t>
        </w:r>
      </w:smartTag>
      <w:r w:rsidRPr="00FB4EDC">
        <w:rPr>
          <w:rFonts w:ascii="Times New Roman" w:eastAsia="Times New Roman" w:hAnsi="Times New Roman" w:cs="Times New Roman"/>
          <w:sz w:val="28"/>
          <w:szCs w:val="24"/>
          <w:lang w:eastAsia="ru-RU"/>
        </w:rPr>
        <w:t xml:space="preserve">) дудчатыми черешками, листовая пластинка нередко достигает длины </w:t>
      </w:r>
      <w:smartTag w:uri="urn:schemas-microsoft-com:office:smarttags" w:element="metricconverter">
        <w:smartTagPr>
          <w:attr w:name="ProductID" w:val="100 см"/>
        </w:smartTagPr>
        <w:r w:rsidRPr="00FB4EDC">
          <w:rPr>
            <w:rFonts w:ascii="Times New Roman" w:eastAsia="Times New Roman" w:hAnsi="Times New Roman" w:cs="Times New Roman"/>
            <w:sz w:val="28"/>
            <w:szCs w:val="24"/>
            <w:lang w:eastAsia="ru-RU"/>
          </w:rPr>
          <w:t>100 см</w:t>
        </w:r>
      </w:smartTag>
      <w:r w:rsidRPr="00FB4EDC">
        <w:rPr>
          <w:rFonts w:ascii="Times New Roman" w:eastAsia="Times New Roman" w:hAnsi="Times New Roman" w:cs="Times New Roman"/>
          <w:sz w:val="28"/>
          <w:szCs w:val="24"/>
          <w:lang w:eastAsia="ru-RU"/>
        </w:rPr>
        <w:t xml:space="preserve"> и ширины </w:t>
      </w:r>
      <w:smartTag w:uri="urn:schemas-microsoft-com:office:smarttags" w:element="metricconverter">
        <w:smartTagPr>
          <w:attr w:name="ProductID" w:val="110 см"/>
        </w:smartTagPr>
        <w:r w:rsidRPr="00FB4EDC">
          <w:rPr>
            <w:rFonts w:ascii="Times New Roman" w:eastAsia="Times New Roman" w:hAnsi="Times New Roman" w:cs="Times New Roman"/>
            <w:sz w:val="28"/>
            <w:szCs w:val="24"/>
            <w:lang w:eastAsia="ru-RU"/>
          </w:rPr>
          <w:t>110 см</w:t>
        </w:r>
      </w:smartTag>
      <w:r w:rsidRPr="00FB4EDC">
        <w:rPr>
          <w:rFonts w:ascii="Times New Roman" w:eastAsia="Times New Roman" w:hAnsi="Times New Roman" w:cs="Times New Roman"/>
          <w:sz w:val="28"/>
          <w:szCs w:val="24"/>
          <w:lang w:eastAsia="ru-RU"/>
        </w:rPr>
        <w:t>.  Стеблевые листья уменьшаются снизу вверх.  Соцветие – сложный многолучевой зонтик.  Диаметр главного зонтика 40-</w:t>
      </w:r>
      <w:smartTag w:uri="urn:schemas-microsoft-com:office:smarttags" w:element="metricconverter">
        <w:smartTagPr>
          <w:attr w:name="ProductID" w:val="60 см"/>
        </w:smartTagPr>
        <w:r w:rsidRPr="00FB4EDC">
          <w:rPr>
            <w:rFonts w:ascii="Times New Roman" w:eastAsia="Times New Roman" w:hAnsi="Times New Roman" w:cs="Times New Roman"/>
            <w:sz w:val="28"/>
            <w:szCs w:val="24"/>
            <w:lang w:eastAsia="ru-RU"/>
          </w:rPr>
          <w:t>60 см</w:t>
        </w:r>
      </w:smartTag>
      <w:r w:rsidRPr="00FB4EDC">
        <w:rPr>
          <w:rFonts w:ascii="Times New Roman" w:eastAsia="Times New Roman" w:hAnsi="Times New Roman" w:cs="Times New Roman"/>
          <w:sz w:val="28"/>
          <w:szCs w:val="24"/>
          <w:lang w:eastAsia="ru-RU"/>
        </w:rPr>
        <w:t>, боковых – 20-</w:t>
      </w:r>
      <w:smartTag w:uri="urn:schemas-microsoft-com:office:smarttags" w:element="metricconverter">
        <w:smartTagPr>
          <w:attr w:name="ProductID" w:val="30 см"/>
        </w:smartTagPr>
        <w:r w:rsidRPr="00FB4EDC">
          <w:rPr>
            <w:rFonts w:ascii="Times New Roman" w:eastAsia="Times New Roman" w:hAnsi="Times New Roman" w:cs="Times New Roman"/>
            <w:sz w:val="28"/>
            <w:szCs w:val="24"/>
            <w:lang w:eastAsia="ru-RU"/>
          </w:rPr>
          <w:t>30 см</w:t>
        </w:r>
      </w:smartTag>
      <w:r w:rsidRPr="00FB4EDC">
        <w:rPr>
          <w:rFonts w:ascii="Times New Roman" w:eastAsia="Times New Roman" w:hAnsi="Times New Roman" w:cs="Times New Roman"/>
          <w:sz w:val="28"/>
          <w:szCs w:val="24"/>
          <w:lang w:eastAsia="ru-RU"/>
        </w:rPr>
        <w:t>.  Цветки белые, пятилепестковые, имеют сильный запах нектара, привлекающий пчел.  Плод распадается на два желтовато-соломенных полуплода – две семянки, издающие сильный  запах  эфирного  масла.  Масса 1000 семян 12-</w:t>
      </w:r>
      <w:smartTag w:uri="urn:schemas-microsoft-com:office:smarttags" w:element="metricconverter">
        <w:smartTagPr>
          <w:attr w:name="ProductID" w:val="15 грамм"/>
        </w:smartTagPr>
        <w:r w:rsidRPr="00FB4EDC">
          <w:rPr>
            <w:rFonts w:ascii="Times New Roman" w:eastAsia="Times New Roman" w:hAnsi="Times New Roman" w:cs="Times New Roman"/>
            <w:sz w:val="28"/>
            <w:szCs w:val="24"/>
            <w:lang w:eastAsia="ru-RU"/>
          </w:rPr>
          <w:t>15 грамм</w:t>
        </w:r>
      </w:smartTag>
      <w:r w:rsidRPr="00FB4EDC">
        <w:rPr>
          <w:rFonts w:ascii="Times New Roman" w:eastAsia="Times New Roman" w:hAnsi="Times New Roman" w:cs="Times New Roman"/>
          <w:sz w:val="28"/>
          <w:szCs w:val="24"/>
          <w:lang w:eastAsia="ru-RU"/>
        </w:rPr>
        <w:t>, в  своем  большинстве  они  сохраняют  всхожесть  в  почве  до  двух  лет.</w:t>
      </w:r>
    </w:p>
    <w:p w:rsidR="00FB4EDC" w:rsidRPr="00FB4EDC" w:rsidRDefault="00FB4EDC" w:rsidP="00FB4EDC">
      <w:pPr>
        <w:spacing w:after="0" w:line="240" w:lineRule="auto"/>
        <w:ind w:firstLine="708"/>
        <w:jc w:val="both"/>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sz w:val="28"/>
          <w:szCs w:val="24"/>
          <w:lang w:eastAsia="ru-RU"/>
        </w:rPr>
        <w:t>В первый год жизни борщевик Сосновского растет медленно, образуя к осени прикорневую розетку из 5-6 листьев.  Это холодостойкое растение, листья и стебли его переносят заморозки до 5-6 градусов ниже нуля.  Хорошо перезимовывает и при достаточном снежном покрове переносит морозы в 35 - 40 градусов ниже нуля.  Весеннее отрастание листьев на второй и последующие годы жизни  у  борщевика  начинается  сразу  же  после  схода  снега  (в  условиях  Костромской  области  это  происходит  примерно  в  последней декаде апреля).</w:t>
      </w:r>
    </w:p>
    <w:p w:rsidR="00FB4EDC" w:rsidRPr="00FB4EDC" w:rsidRDefault="00FB4EDC" w:rsidP="00FB4EDC">
      <w:pPr>
        <w:spacing w:after="0" w:line="240" w:lineRule="auto"/>
        <w:ind w:firstLine="708"/>
        <w:jc w:val="both"/>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sz w:val="28"/>
          <w:szCs w:val="24"/>
          <w:lang w:eastAsia="ru-RU"/>
        </w:rPr>
        <w:t>Цветение у  каждой  отдельной  особи  борщевика  Сосновского  наступает  лишь  один  раз  за  весь  цикл  развития.  На 2-5-7-й год жизни растение обильно  плодоносит  и  после  созревания  плодов  полностью  отмирает,  так  как  у  него  на  корневой  шейке  и  корнях  почки  возобновления  не  закладываются.</w:t>
      </w:r>
    </w:p>
    <w:p w:rsidR="00FB4EDC" w:rsidRPr="00FB4EDC" w:rsidRDefault="00FB4EDC" w:rsidP="00FB4EDC">
      <w:pPr>
        <w:spacing w:after="0" w:line="240" w:lineRule="auto"/>
        <w:ind w:firstLine="708"/>
        <w:jc w:val="both"/>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sz w:val="28"/>
          <w:szCs w:val="24"/>
          <w:lang w:eastAsia="ru-RU"/>
        </w:rPr>
        <w:t xml:space="preserve"> Учитывая  эту  биологическую  особенность  растения,  стратегия  борьбы  с  борщевиком  Сосновского  должна  быть,  направлена  в  первую  </w:t>
      </w:r>
      <w:r w:rsidRPr="00FB4EDC">
        <w:rPr>
          <w:rFonts w:ascii="Times New Roman" w:eastAsia="Times New Roman" w:hAnsi="Times New Roman" w:cs="Times New Roman"/>
          <w:sz w:val="28"/>
          <w:szCs w:val="24"/>
          <w:lang w:eastAsia="ru-RU"/>
        </w:rPr>
        <w:lastRenderedPageBreak/>
        <w:t xml:space="preserve">очередь  на  недопущение  образования  им  семян  и  самый  простой  способ  достичь  этого – периодическое  окашивание  растения. </w:t>
      </w:r>
    </w:p>
    <w:p w:rsidR="00FB4EDC" w:rsidRPr="00FB4EDC" w:rsidRDefault="00FB4EDC" w:rsidP="00FB4EDC">
      <w:pPr>
        <w:spacing w:after="0" w:line="240" w:lineRule="auto"/>
        <w:ind w:firstLine="708"/>
        <w:jc w:val="both"/>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sz w:val="28"/>
          <w:szCs w:val="28"/>
          <w:lang w:eastAsia="ru-RU"/>
        </w:rPr>
        <w:t xml:space="preserve">В 2013 году филиалом ФГБУ «Россельхозцентр» по Костромской области была создана специальная бригада, укомплектованная опрыскивателями, которая предоставляла для землепользователей всех форм собственности услугу по обработке земель против борщевика Сосновского химическими препаратами. Обработки были проведены в 2014 году на территории  Пригородного сельского поселения. </w:t>
      </w:r>
    </w:p>
    <w:p w:rsidR="00FB4EDC" w:rsidRPr="00FB4EDC" w:rsidRDefault="00FB4EDC" w:rsidP="00FB4EDC">
      <w:pPr>
        <w:spacing w:after="0" w:line="240" w:lineRule="auto"/>
        <w:ind w:firstLine="708"/>
        <w:jc w:val="both"/>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sz w:val="28"/>
          <w:szCs w:val="28"/>
          <w:lang w:eastAsia="ru-RU"/>
        </w:rPr>
        <w:t>Ежегодно филиал ФГБУ «Россельхозцентр» по Костромской области проводит сбор заявок от заинтересованных лиц, на чьей территории имеет распространение борщевик Сосновского, и заключение договоров на проведение мероприятий по его уничтожению.</w:t>
      </w:r>
    </w:p>
    <w:p w:rsidR="00FB4EDC" w:rsidRPr="00FB4EDC" w:rsidRDefault="00FB4EDC" w:rsidP="00FB4EDC">
      <w:pPr>
        <w:spacing w:after="0" w:line="240" w:lineRule="auto"/>
        <w:ind w:firstLine="708"/>
        <w:jc w:val="both"/>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sz w:val="28"/>
          <w:szCs w:val="24"/>
          <w:lang w:eastAsia="ru-RU"/>
        </w:rPr>
        <w:t>Для уничтожения борщевика Сосновского разработан ряд методов борьбы с ним: механический, агротехнический, ручной и химический.</w:t>
      </w:r>
    </w:p>
    <w:p w:rsidR="00FB4EDC" w:rsidRPr="00FB4EDC" w:rsidRDefault="00FB4EDC" w:rsidP="00FB4EDC">
      <w:pPr>
        <w:spacing w:after="0" w:line="240" w:lineRule="auto"/>
        <w:ind w:firstLine="708"/>
        <w:jc w:val="both"/>
        <w:rPr>
          <w:rFonts w:ascii="Times New Roman" w:eastAsia="Times New Roman" w:hAnsi="Times New Roman" w:cs="Times New Roman"/>
          <w:sz w:val="28"/>
          <w:szCs w:val="24"/>
          <w:lang w:eastAsia="ru-RU"/>
        </w:rPr>
      </w:pPr>
      <w:r w:rsidRPr="00FB4EDC">
        <w:rPr>
          <w:rFonts w:ascii="Times New Roman" w:eastAsia="Times New Roman" w:hAnsi="Times New Roman" w:cs="Times New Roman"/>
          <w:sz w:val="28"/>
          <w:szCs w:val="24"/>
          <w:lang w:eastAsia="ru-RU"/>
        </w:rPr>
        <w:t>Механические методы борьбы с борщевиком Сосновского достаточно эффективны, но требуют соблюдения мер безопасности.</w:t>
      </w:r>
    </w:p>
    <w:p w:rsidR="00FB4EDC" w:rsidRPr="00FB4EDC" w:rsidRDefault="00FB4EDC" w:rsidP="00FB4EDC">
      <w:pPr>
        <w:spacing w:after="0" w:line="240" w:lineRule="auto"/>
        <w:ind w:firstLine="708"/>
        <w:jc w:val="both"/>
        <w:rPr>
          <w:rFonts w:ascii="Times New Roman" w:eastAsia="Times New Roman" w:hAnsi="Times New Roman" w:cs="Times New Roman"/>
          <w:sz w:val="28"/>
          <w:szCs w:val="24"/>
          <w:lang w:eastAsia="ru-RU"/>
        </w:rPr>
      </w:pPr>
      <w:r w:rsidRPr="00FB4EDC">
        <w:rPr>
          <w:rFonts w:ascii="Times New Roman" w:eastAsia="Times New Roman" w:hAnsi="Times New Roman" w:cs="Times New Roman"/>
          <w:sz w:val="28"/>
          <w:szCs w:val="24"/>
          <w:lang w:eastAsia="ru-RU"/>
        </w:rPr>
        <w:t xml:space="preserve">При проведении скашивания следует учитывать, что в соке  борщевика  Сосновского  содержатся  биологически  активные  вещества – фурокумарины.  Попадая на открытые участки  тела,  они  повышают  чувствительность  кожи  к  солнечным  лучам,  в  результате  чего  на  ней  возникают  покраснения,  а  часто  и  сильные  ожоги.  В   связи  с  этим  при  выполнении  работ   по   скашиванию   на  руках  должны  быть  надеты  плотные  рукавицы,  также  не  должны  быть  открытыми  и  другие  части  тела.  </w:t>
      </w:r>
    </w:p>
    <w:p w:rsidR="00FB4EDC" w:rsidRPr="00FB4EDC" w:rsidRDefault="00FB4EDC" w:rsidP="00FB4EDC">
      <w:pPr>
        <w:spacing w:after="0" w:line="240" w:lineRule="auto"/>
        <w:ind w:firstLine="708"/>
        <w:jc w:val="both"/>
        <w:rPr>
          <w:rFonts w:ascii="Times New Roman" w:eastAsia="Times New Roman" w:hAnsi="Times New Roman" w:cs="Times New Roman"/>
          <w:sz w:val="28"/>
          <w:szCs w:val="24"/>
          <w:lang w:eastAsia="ru-RU"/>
        </w:rPr>
      </w:pPr>
      <w:r w:rsidRPr="00FB4EDC">
        <w:rPr>
          <w:rFonts w:ascii="Times New Roman" w:eastAsia="Times New Roman" w:hAnsi="Times New Roman" w:cs="Times New Roman"/>
          <w:sz w:val="28"/>
          <w:szCs w:val="24"/>
          <w:lang w:eastAsia="ru-RU"/>
        </w:rPr>
        <w:t xml:space="preserve"> При  попадании  сока  борщевика  на  кожу  необходимо  хорошо  промыть  это  место  мыльной  водой,  а  затем  полностью  его  изолировать  с  помощью  одежды  или  бинта  от  попадания  прямых  солнечных  лучей  не  менее,  чем  на  двое  суток.</w:t>
      </w:r>
    </w:p>
    <w:p w:rsidR="00FB4EDC" w:rsidRPr="00FB4EDC" w:rsidRDefault="00FB4EDC" w:rsidP="00FB4EDC">
      <w:pPr>
        <w:spacing w:after="0" w:line="240" w:lineRule="auto"/>
        <w:ind w:firstLine="708"/>
        <w:jc w:val="both"/>
        <w:rPr>
          <w:rFonts w:ascii="Times New Roman" w:eastAsia="Times New Roman" w:hAnsi="Times New Roman" w:cs="Times New Roman"/>
          <w:sz w:val="28"/>
          <w:szCs w:val="24"/>
          <w:lang w:eastAsia="ru-RU"/>
        </w:rPr>
      </w:pPr>
      <w:r w:rsidRPr="00FB4EDC">
        <w:rPr>
          <w:rFonts w:ascii="Times New Roman" w:eastAsia="Times New Roman" w:hAnsi="Times New Roman" w:cs="Times New Roman"/>
          <w:sz w:val="28"/>
          <w:szCs w:val="24"/>
          <w:lang w:eastAsia="ru-RU"/>
        </w:rPr>
        <w:t>Скашивание  борщевика  Сосновского  позволяет  снизить  темпы  его  распространения,  но,  как  правило,  не  приводит  к  гибели  растений.  Для уничтожения борщевика на  небольших  по  площади  земельных  участках  следует  проводить  его  выкапывание  с  корнем  предпочтительно  на  ранних  фазах  развития.  Эти работы также должны выполняться в плотных рукавицах и защитной одежде.</w:t>
      </w:r>
    </w:p>
    <w:p w:rsidR="00FB4EDC" w:rsidRPr="00FB4EDC" w:rsidRDefault="00FB4EDC" w:rsidP="00FB4EDC">
      <w:pPr>
        <w:spacing w:after="0" w:line="240" w:lineRule="auto"/>
        <w:ind w:firstLine="708"/>
        <w:jc w:val="both"/>
        <w:rPr>
          <w:rFonts w:ascii="Times New Roman" w:eastAsia="Times New Roman" w:hAnsi="Times New Roman" w:cs="Times New Roman"/>
          <w:sz w:val="28"/>
          <w:szCs w:val="24"/>
          <w:lang w:eastAsia="ru-RU"/>
        </w:rPr>
      </w:pPr>
      <w:r w:rsidRPr="00FB4EDC">
        <w:rPr>
          <w:rFonts w:ascii="Times New Roman" w:eastAsia="Times New Roman" w:hAnsi="Times New Roman" w:cs="Times New Roman"/>
          <w:b/>
          <w:sz w:val="28"/>
          <w:szCs w:val="24"/>
          <w:lang w:eastAsia="ru-RU"/>
        </w:rPr>
        <w:t>Химический метод.</w:t>
      </w:r>
      <w:r w:rsidRPr="00FB4EDC">
        <w:rPr>
          <w:rFonts w:ascii="Times New Roman" w:eastAsia="Times New Roman" w:hAnsi="Times New Roman" w:cs="Times New Roman"/>
          <w:sz w:val="28"/>
          <w:szCs w:val="24"/>
          <w:lang w:eastAsia="ru-RU"/>
        </w:rPr>
        <w:t xml:space="preserve"> Другим методом уничтожения борщевика Сосновского является применение гербицидов.  Согласно государственному каталогу пестицидов и агрохимикатов, разрешенных  к  применению  на  территории  Российской  Федерации,  для  борьбы  с   борщевиком  рекомендуется  использовать  следующие  гербициды, которые приведены в (таблице №1.)</w:t>
      </w:r>
    </w:p>
    <w:p w:rsidR="00FB4EDC" w:rsidRPr="00FB4EDC" w:rsidRDefault="00FB4EDC" w:rsidP="00FB4EDC">
      <w:pPr>
        <w:spacing w:after="0" w:line="240" w:lineRule="auto"/>
        <w:ind w:firstLine="708"/>
        <w:jc w:val="both"/>
        <w:rPr>
          <w:rFonts w:ascii="Times New Roman" w:eastAsia="Times New Roman" w:hAnsi="Times New Roman" w:cs="Times New Roman"/>
          <w:sz w:val="28"/>
          <w:szCs w:val="24"/>
          <w:lang w:eastAsia="ru-RU"/>
        </w:rPr>
      </w:pPr>
    </w:p>
    <w:p w:rsidR="00FB4EDC" w:rsidRPr="00FB4EDC" w:rsidRDefault="00FB4EDC" w:rsidP="00FB4EDC">
      <w:pPr>
        <w:spacing w:after="120" w:line="240" w:lineRule="auto"/>
        <w:ind w:firstLine="709"/>
        <w:jc w:val="both"/>
        <w:rPr>
          <w:rFonts w:ascii="Times New Roman" w:eastAsia="Times New Roman" w:hAnsi="Times New Roman" w:cs="Times New Roman"/>
          <w:sz w:val="28"/>
          <w:szCs w:val="26"/>
          <w:lang w:eastAsia="ru-RU"/>
        </w:rPr>
      </w:pPr>
      <w:r w:rsidRPr="00FB4EDC">
        <w:rPr>
          <w:rFonts w:ascii="Times New Roman" w:eastAsia="Times New Roman" w:hAnsi="Times New Roman" w:cs="Times New Roman"/>
          <w:sz w:val="28"/>
          <w:szCs w:val="26"/>
          <w:lang w:eastAsia="ru-RU"/>
        </w:rPr>
        <w:t xml:space="preserve">                                                                                                   Таблица № 1.</w:t>
      </w:r>
    </w:p>
    <w:tbl>
      <w:tblPr>
        <w:tblW w:w="0" w:type="auto"/>
        <w:tblInd w:w="-5" w:type="dxa"/>
        <w:tblLayout w:type="fixed"/>
        <w:tblLook w:val="0000" w:firstRow="0" w:lastRow="0" w:firstColumn="0" w:lastColumn="0" w:noHBand="0" w:noVBand="0"/>
      </w:tblPr>
      <w:tblGrid>
        <w:gridCol w:w="540"/>
        <w:gridCol w:w="2093"/>
        <w:gridCol w:w="1980"/>
        <w:gridCol w:w="1620"/>
        <w:gridCol w:w="3348"/>
      </w:tblGrid>
      <w:tr w:rsidR="00FB4EDC" w:rsidRPr="00FB4EDC" w:rsidTr="00FF35E3">
        <w:tc>
          <w:tcPr>
            <w:tcW w:w="54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 xml:space="preserve">№ </w:t>
            </w:r>
            <w:r w:rsidRPr="00FB4EDC">
              <w:rPr>
                <w:rFonts w:ascii="Times New Roman" w:eastAsia="Times New Roman" w:hAnsi="Times New Roman" w:cs="Times New Roman"/>
                <w:sz w:val="24"/>
                <w:szCs w:val="24"/>
                <w:lang w:eastAsia="ru-RU"/>
              </w:rPr>
              <w:lastRenderedPageBreak/>
              <w:t>п/п</w:t>
            </w:r>
          </w:p>
        </w:tc>
        <w:tc>
          <w:tcPr>
            <w:tcW w:w="2093"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ind w:firstLine="709"/>
              <w:jc w:val="center"/>
              <w:rPr>
                <w:rFonts w:ascii="Times New Roman" w:eastAsia="Times New Roman" w:hAnsi="Times New Roman" w:cs="Times New Roman"/>
                <w:sz w:val="24"/>
                <w:szCs w:val="24"/>
                <w:lang w:eastAsia="ru-RU"/>
              </w:rPr>
            </w:pPr>
          </w:p>
          <w:p w:rsidR="00FB4EDC" w:rsidRPr="00FB4EDC" w:rsidRDefault="00FB4EDC" w:rsidP="00FB4EDC">
            <w:pPr>
              <w:spacing w:after="0" w:line="240" w:lineRule="auto"/>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Наименование  гербицида</w:t>
            </w:r>
          </w:p>
        </w:tc>
        <w:tc>
          <w:tcPr>
            <w:tcW w:w="198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ind w:firstLine="709"/>
              <w:jc w:val="center"/>
              <w:rPr>
                <w:rFonts w:ascii="Times New Roman" w:eastAsia="Times New Roman" w:hAnsi="Times New Roman" w:cs="Times New Roman"/>
                <w:sz w:val="24"/>
                <w:szCs w:val="24"/>
                <w:lang w:eastAsia="ru-RU"/>
              </w:rPr>
            </w:pPr>
          </w:p>
          <w:p w:rsidR="00FB4EDC" w:rsidRPr="00FB4EDC" w:rsidRDefault="00FB4EDC" w:rsidP="00FB4EDC">
            <w:pPr>
              <w:spacing w:after="0" w:line="240" w:lineRule="auto"/>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Препаративная  форма</w:t>
            </w:r>
          </w:p>
        </w:tc>
        <w:tc>
          <w:tcPr>
            <w:tcW w:w="162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ind w:firstLine="709"/>
              <w:jc w:val="center"/>
              <w:rPr>
                <w:rFonts w:ascii="Times New Roman" w:eastAsia="Times New Roman" w:hAnsi="Times New Roman" w:cs="Times New Roman"/>
                <w:sz w:val="24"/>
                <w:szCs w:val="24"/>
                <w:lang w:eastAsia="ru-RU"/>
              </w:rPr>
            </w:pPr>
          </w:p>
          <w:p w:rsidR="00FB4EDC" w:rsidRPr="00FB4EDC" w:rsidRDefault="00FB4EDC" w:rsidP="00FB4EDC">
            <w:pPr>
              <w:spacing w:after="0" w:line="240" w:lineRule="auto"/>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Норма  применения</w:t>
            </w:r>
          </w:p>
          <w:p w:rsidR="00FB4EDC" w:rsidRPr="00FB4EDC" w:rsidRDefault="00FB4EDC" w:rsidP="00FB4EDC">
            <w:pPr>
              <w:spacing w:after="0" w:line="240" w:lineRule="auto"/>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lastRenderedPageBreak/>
              <w:t>гербицида</w:t>
            </w:r>
          </w:p>
          <w:p w:rsidR="00FB4EDC" w:rsidRPr="00FB4EDC" w:rsidRDefault="00FB4EDC" w:rsidP="00FB4EDC">
            <w:pPr>
              <w:spacing w:after="0" w:line="240" w:lineRule="auto"/>
              <w:ind w:firstLine="709"/>
              <w:jc w:val="center"/>
              <w:rPr>
                <w:rFonts w:ascii="Times New Roman" w:eastAsia="Times New Roman" w:hAnsi="Times New Roman" w:cs="Times New Roman"/>
                <w:sz w:val="24"/>
                <w:szCs w:val="24"/>
                <w:lang w:eastAsia="ru-RU"/>
              </w:rPr>
            </w:pPr>
          </w:p>
        </w:tc>
        <w:tc>
          <w:tcPr>
            <w:tcW w:w="3348" w:type="dxa"/>
            <w:tcBorders>
              <w:top w:val="single" w:sz="4" w:space="0" w:color="000000"/>
              <w:left w:val="single" w:sz="4" w:space="0" w:color="000000"/>
              <w:bottom w:val="single" w:sz="4" w:space="0" w:color="000000"/>
              <w:right w:val="single" w:sz="4" w:space="0" w:color="000000"/>
            </w:tcBorders>
          </w:tcPr>
          <w:p w:rsidR="00FB4EDC" w:rsidRPr="00FB4EDC" w:rsidRDefault="00FB4EDC" w:rsidP="00FB4EDC">
            <w:pPr>
              <w:snapToGrid w:val="0"/>
              <w:spacing w:after="0" w:line="240" w:lineRule="auto"/>
              <w:ind w:firstLine="709"/>
              <w:jc w:val="center"/>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Срок  проведения</w:t>
            </w:r>
          </w:p>
          <w:p w:rsidR="00FB4EDC" w:rsidRPr="00FB4EDC" w:rsidRDefault="00FB4EDC" w:rsidP="00FB4EDC">
            <w:pPr>
              <w:spacing w:after="0" w:line="240" w:lineRule="auto"/>
              <w:ind w:firstLine="709"/>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обработок</w:t>
            </w:r>
          </w:p>
        </w:tc>
      </w:tr>
      <w:tr w:rsidR="00FB4EDC" w:rsidRPr="00FB4EDC" w:rsidTr="00FF35E3">
        <w:tc>
          <w:tcPr>
            <w:tcW w:w="54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ind w:firstLine="709"/>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lastRenderedPageBreak/>
              <w:t>1.</w:t>
            </w:r>
          </w:p>
        </w:tc>
        <w:tc>
          <w:tcPr>
            <w:tcW w:w="2093"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Раундап</w:t>
            </w: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tc>
        <w:tc>
          <w:tcPr>
            <w:tcW w:w="198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водный  раствор</w:t>
            </w:r>
          </w:p>
        </w:tc>
        <w:tc>
          <w:tcPr>
            <w:tcW w:w="162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3-6  л/га</w:t>
            </w:r>
          </w:p>
        </w:tc>
        <w:tc>
          <w:tcPr>
            <w:tcW w:w="3348" w:type="dxa"/>
            <w:tcBorders>
              <w:top w:val="single" w:sz="4" w:space="0" w:color="000000"/>
              <w:left w:val="single" w:sz="4" w:space="0" w:color="000000"/>
              <w:bottom w:val="single" w:sz="4" w:space="0" w:color="000000"/>
              <w:right w:val="single" w:sz="4" w:space="0" w:color="000000"/>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опрыскивание  вегетирующих  сорняков  в  мае-сентябре</w:t>
            </w:r>
          </w:p>
        </w:tc>
      </w:tr>
      <w:tr w:rsidR="00FB4EDC" w:rsidRPr="00FB4EDC" w:rsidTr="00FF35E3">
        <w:tc>
          <w:tcPr>
            <w:tcW w:w="54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ind w:firstLine="709"/>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2.</w:t>
            </w:r>
          </w:p>
        </w:tc>
        <w:tc>
          <w:tcPr>
            <w:tcW w:w="2093"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Ураган  Форте</w:t>
            </w:r>
          </w:p>
        </w:tc>
        <w:tc>
          <w:tcPr>
            <w:tcW w:w="198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ind w:firstLine="709"/>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 « -</w:t>
            </w:r>
          </w:p>
        </w:tc>
        <w:tc>
          <w:tcPr>
            <w:tcW w:w="162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1,5-3,5  л/га</w:t>
            </w:r>
          </w:p>
        </w:tc>
        <w:tc>
          <w:tcPr>
            <w:tcW w:w="3348" w:type="dxa"/>
            <w:tcBorders>
              <w:top w:val="single" w:sz="4" w:space="0" w:color="000000"/>
              <w:left w:val="single" w:sz="4" w:space="0" w:color="000000"/>
              <w:bottom w:val="single" w:sz="4" w:space="0" w:color="000000"/>
              <w:right w:val="single" w:sz="4" w:space="0" w:color="000000"/>
            </w:tcBorders>
          </w:tcPr>
          <w:p w:rsidR="00FB4EDC" w:rsidRPr="00FB4EDC" w:rsidRDefault="00FB4EDC" w:rsidP="00FB4EDC">
            <w:pPr>
              <w:snapToGrid w:val="0"/>
              <w:spacing w:after="0" w:line="240" w:lineRule="auto"/>
              <w:ind w:firstLine="709"/>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 « -</w:t>
            </w: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tc>
      </w:tr>
      <w:tr w:rsidR="00FB4EDC" w:rsidRPr="00FB4EDC" w:rsidTr="00FF35E3">
        <w:tc>
          <w:tcPr>
            <w:tcW w:w="54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ind w:firstLine="709"/>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3.</w:t>
            </w:r>
          </w:p>
        </w:tc>
        <w:tc>
          <w:tcPr>
            <w:tcW w:w="2093"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Банвел</w:t>
            </w: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tc>
        <w:tc>
          <w:tcPr>
            <w:tcW w:w="198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ind w:firstLine="709"/>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 « -</w:t>
            </w:r>
          </w:p>
        </w:tc>
        <w:tc>
          <w:tcPr>
            <w:tcW w:w="162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1,6-3,1  л/га</w:t>
            </w: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tc>
        <w:tc>
          <w:tcPr>
            <w:tcW w:w="3348" w:type="dxa"/>
            <w:tcBorders>
              <w:top w:val="single" w:sz="4" w:space="0" w:color="000000"/>
              <w:left w:val="single" w:sz="4" w:space="0" w:color="000000"/>
              <w:bottom w:val="single" w:sz="4" w:space="0" w:color="000000"/>
              <w:right w:val="single" w:sz="4" w:space="0" w:color="000000"/>
            </w:tcBorders>
          </w:tcPr>
          <w:p w:rsidR="00FB4EDC" w:rsidRPr="00FB4EDC" w:rsidRDefault="00FB4EDC" w:rsidP="00FB4EDC">
            <w:pPr>
              <w:snapToGrid w:val="0"/>
              <w:spacing w:after="0" w:line="240" w:lineRule="auto"/>
              <w:ind w:firstLine="709"/>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 « -</w:t>
            </w:r>
          </w:p>
        </w:tc>
      </w:tr>
      <w:tr w:rsidR="00FB4EDC" w:rsidRPr="00FB4EDC" w:rsidTr="00FF35E3">
        <w:tc>
          <w:tcPr>
            <w:tcW w:w="54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ind w:firstLine="709"/>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4.</w:t>
            </w:r>
          </w:p>
        </w:tc>
        <w:tc>
          <w:tcPr>
            <w:tcW w:w="2093"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Напалм</w:t>
            </w:r>
          </w:p>
        </w:tc>
        <w:tc>
          <w:tcPr>
            <w:tcW w:w="198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ind w:firstLine="709"/>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 « -</w:t>
            </w:r>
          </w:p>
        </w:tc>
        <w:tc>
          <w:tcPr>
            <w:tcW w:w="162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4-6  л/га</w:t>
            </w:r>
          </w:p>
        </w:tc>
        <w:tc>
          <w:tcPr>
            <w:tcW w:w="3348" w:type="dxa"/>
            <w:tcBorders>
              <w:top w:val="single" w:sz="4" w:space="0" w:color="000000"/>
              <w:left w:val="single" w:sz="4" w:space="0" w:color="000000"/>
              <w:bottom w:val="single" w:sz="4" w:space="0" w:color="000000"/>
              <w:right w:val="single" w:sz="4" w:space="0" w:color="000000"/>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опрыскивание  вегетирующих  сорняков  1  раз в  3-5  лет</w:t>
            </w:r>
          </w:p>
        </w:tc>
      </w:tr>
      <w:tr w:rsidR="00FB4EDC" w:rsidRPr="00FB4EDC" w:rsidTr="00FF35E3">
        <w:tc>
          <w:tcPr>
            <w:tcW w:w="54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ind w:firstLine="709"/>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5.</w:t>
            </w:r>
          </w:p>
        </w:tc>
        <w:tc>
          <w:tcPr>
            <w:tcW w:w="2093"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Анкор- 85</w:t>
            </w: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tc>
        <w:tc>
          <w:tcPr>
            <w:tcW w:w="198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Воднорастворимые гранулы</w:t>
            </w:r>
          </w:p>
        </w:tc>
        <w:tc>
          <w:tcPr>
            <w:tcW w:w="162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240г-350 г/ га</w:t>
            </w:r>
          </w:p>
        </w:tc>
        <w:tc>
          <w:tcPr>
            <w:tcW w:w="3348" w:type="dxa"/>
            <w:tcBorders>
              <w:top w:val="single" w:sz="4" w:space="0" w:color="000000"/>
              <w:left w:val="single" w:sz="4" w:space="0" w:color="000000"/>
              <w:bottom w:val="single" w:sz="4" w:space="0" w:color="000000"/>
              <w:right w:val="single" w:sz="4" w:space="0" w:color="000000"/>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 xml:space="preserve">опрыскивание  почвы и растений при их высоте до </w:t>
            </w:r>
            <w:smartTag w:uri="urn:schemas-microsoft-com:office:smarttags" w:element="metricconverter">
              <w:smartTagPr>
                <w:attr w:name="ProductID" w:val="35 см"/>
              </w:smartTagPr>
              <w:r w:rsidRPr="00FB4EDC">
                <w:rPr>
                  <w:rFonts w:ascii="Times New Roman" w:eastAsia="Times New Roman" w:hAnsi="Times New Roman" w:cs="Times New Roman"/>
                  <w:sz w:val="24"/>
                  <w:szCs w:val="24"/>
                  <w:lang w:eastAsia="ru-RU"/>
                </w:rPr>
                <w:t>35 см</w:t>
              </w:r>
            </w:smartTag>
            <w:r w:rsidRPr="00FB4EDC">
              <w:rPr>
                <w:rFonts w:ascii="Times New Roman" w:eastAsia="Times New Roman" w:hAnsi="Times New Roman" w:cs="Times New Roman"/>
                <w:sz w:val="24"/>
                <w:szCs w:val="24"/>
                <w:lang w:eastAsia="ru-RU"/>
              </w:rPr>
              <w:t xml:space="preserve"> растений</w:t>
            </w:r>
          </w:p>
        </w:tc>
      </w:tr>
      <w:tr w:rsidR="00FB4EDC" w:rsidRPr="00FB4EDC" w:rsidTr="00FF35E3">
        <w:tc>
          <w:tcPr>
            <w:tcW w:w="54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ind w:firstLine="709"/>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6.</w:t>
            </w:r>
          </w:p>
        </w:tc>
        <w:tc>
          <w:tcPr>
            <w:tcW w:w="2093"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Торнадо 500</w:t>
            </w: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tc>
        <w:tc>
          <w:tcPr>
            <w:tcW w:w="198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ind w:firstLine="709"/>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 « -</w:t>
            </w:r>
          </w:p>
        </w:tc>
        <w:tc>
          <w:tcPr>
            <w:tcW w:w="162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ind w:left="360"/>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5л/га</w:t>
            </w: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tc>
        <w:tc>
          <w:tcPr>
            <w:tcW w:w="3348" w:type="dxa"/>
            <w:tcBorders>
              <w:top w:val="single" w:sz="4" w:space="0" w:color="000000"/>
              <w:left w:val="single" w:sz="4" w:space="0" w:color="000000"/>
              <w:bottom w:val="single" w:sz="4" w:space="0" w:color="000000"/>
              <w:right w:val="single" w:sz="4" w:space="0" w:color="000000"/>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Опрыскивание  вегетирующих сорняков в  мае- сентябре</w:t>
            </w:r>
          </w:p>
        </w:tc>
      </w:tr>
      <w:tr w:rsidR="00FB4EDC" w:rsidRPr="00FB4EDC" w:rsidTr="00FF35E3">
        <w:tc>
          <w:tcPr>
            <w:tcW w:w="54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ind w:firstLine="709"/>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7.</w:t>
            </w:r>
          </w:p>
        </w:tc>
        <w:tc>
          <w:tcPr>
            <w:tcW w:w="2093"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Балерина СЭ</w:t>
            </w:r>
          </w:p>
        </w:tc>
        <w:tc>
          <w:tcPr>
            <w:tcW w:w="198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ind w:firstLine="709"/>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СЭ</w:t>
            </w:r>
          </w:p>
        </w:tc>
        <w:tc>
          <w:tcPr>
            <w:tcW w:w="162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2-4 л/га</w:t>
            </w:r>
          </w:p>
        </w:tc>
        <w:tc>
          <w:tcPr>
            <w:tcW w:w="3348" w:type="dxa"/>
            <w:tcBorders>
              <w:top w:val="single" w:sz="4" w:space="0" w:color="000000"/>
              <w:left w:val="single" w:sz="4" w:space="0" w:color="000000"/>
              <w:bottom w:val="single" w:sz="4" w:space="0" w:color="000000"/>
              <w:right w:val="single" w:sz="4" w:space="0" w:color="000000"/>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Однократное опрыскивание вегетирующих сорняков в мае- июне</w:t>
            </w:r>
          </w:p>
        </w:tc>
      </w:tr>
      <w:tr w:rsidR="00FB4EDC" w:rsidRPr="00FB4EDC" w:rsidTr="00FF35E3">
        <w:tc>
          <w:tcPr>
            <w:tcW w:w="54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ind w:firstLine="709"/>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8.</w:t>
            </w:r>
          </w:p>
        </w:tc>
        <w:tc>
          <w:tcPr>
            <w:tcW w:w="2093"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Атрон про</w:t>
            </w:r>
          </w:p>
        </w:tc>
        <w:tc>
          <w:tcPr>
            <w:tcW w:w="198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ind w:firstLine="709"/>
              <w:rPr>
                <w:rFonts w:ascii="Times New Roman" w:eastAsia="Times New Roman" w:hAnsi="Times New Roman" w:cs="Times New Roman"/>
                <w:sz w:val="24"/>
                <w:szCs w:val="24"/>
                <w:lang w:eastAsia="ru-RU"/>
              </w:rPr>
            </w:pPr>
          </w:p>
        </w:tc>
        <w:tc>
          <w:tcPr>
            <w:tcW w:w="1620" w:type="dxa"/>
            <w:tcBorders>
              <w:top w:val="single" w:sz="4" w:space="0" w:color="000000"/>
              <w:left w:val="single" w:sz="4" w:space="0" w:color="000000"/>
              <w:bottom w:val="single" w:sz="4" w:space="0" w:color="000000"/>
              <w:right w:val="nil"/>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2л/га</w:t>
            </w:r>
          </w:p>
        </w:tc>
        <w:tc>
          <w:tcPr>
            <w:tcW w:w="3348" w:type="dxa"/>
            <w:tcBorders>
              <w:top w:val="single" w:sz="4" w:space="0" w:color="000000"/>
              <w:left w:val="single" w:sz="4" w:space="0" w:color="000000"/>
              <w:bottom w:val="single" w:sz="4" w:space="0" w:color="000000"/>
              <w:right w:val="single" w:sz="4" w:space="0" w:color="000000"/>
            </w:tcBorders>
          </w:tcPr>
          <w:p w:rsidR="00FB4EDC" w:rsidRPr="00FB4EDC" w:rsidRDefault="00FB4EDC" w:rsidP="00FB4EDC">
            <w:pPr>
              <w:snapToGrid w:val="0"/>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опрыскивание вегетирующих сорняков  в мае- июне</w:t>
            </w:r>
          </w:p>
        </w:tc>
      </w:tr>
    </w:tbl>
    <w:p w:rsidR="00FB4EDC" w:rsidRPr="00FB4EDC" w:rsidRDefault="00FB4EDC" w:rsidP="00FB4EDC">
      <w:pPr>
        <w:spacing w:after="0" w:line="240" w:lineRule="auto"/>
        <w:ind w:firstLine="709"/>
        <w:jc w:val="center"/>
        <w:rPr>
          <w:rFonts w:ascii="Times New Roman" w:eastAsia="Times New Roman" w:hAnsi="Times New Roman" w:cs="Times New Roman"/>
          <w:sz w:val="28"/>
          <w:szCs w:val="24"/>
          <w:lang w:eastAsia="ru-RU"/>
        </w:rPr>
      </w:pPr>
    </w:p>
    <w:p w:rsidR="00FB4EDC" w:rsidRPr="00FB4EDC" w:rsidRDefault="00FB4EDC" w:rsidP="00FB4EDC">
      <w:pPr>
        <w:spacing w:after="0" w:line="240" w:lineRule="auto"/>
        <w:ind w:firstLine="708"/>
        <w:jc w:val="both"/>
        <w:rPr>
          <w:rFonts w:ascii="Times New Roman" w:eastAsia="Times New Roman" w:hAnsi="Times New Roman" w:cs="Times New Roman"/>
          <w:sz w:val="28"/>
          <w:szCs w:val="24"/>
          <w:lang w:eastAsia="ru-RU"/>
        </w:rPr>
      </w:pPr>
      <w:r w:rsidRPr="00FB4EDC">
        <w:rPr>
          <w:rFonts w:ascii="Times New Roman" w:eastAsia="Times New Roman" w:hAnsi="Times New Roman" w:cs="Times New Roman"/>
          <w:sz w:val="28"/>
          <w:szCs w:val="24"/>
          <w:lang w:eastAsia="ru-RU"/>
        </w:rPr>
        <w:t xml:space="preserve"> Применение гербицидов должно  осуществляться  в  соответствии  с  требованиями  СанПиН 1.2.1077-01 «Гигиенические  требования  к  хранению,  применению  и  транспортировке  пестицидов  и  агрохимикатов»,  а  также  Правилами  по  охране  труда  работников  агропромышленного  комплекса  при  использовании  пестицидов  и  агрохимикатов,  утвержденными  приказом  Министерства  сельского  хозяйства  РФ  от  20.06.03 г.  № 899.</w:t>
      </w:r>
    </w:p>
    <w:p w:rsidR="00FB4EDC" w:rsidRPr="00FB4EDC" w:rsidRDefault="00FB4EDC" w:rsidP="00FB4EDC">
      <w:pPr>
        <w:spacing w:after="0" w:line="240" w:lineRule="auto"/>
        <w:ind w:firstLine="708"/>
        <w:jc w:val="both"/>
        <w:rPr>
          <w:rFonts w:ascii="Times New Roman" w:eastAsia="Times New Roman" w:hAnsi="Times New Roman" w:cs="Times New Roman"/>
          <w:sz w:val="28"/>
          <w:szCs w:val="24"/>
          <w:lang w:eastAsia="ru-RU"/>
        </w:rPr>
      </w:pPr>
      <w:r w:rsidRPr="00FB4EDC">
        <w:rPr>
          <w:rFonts w:ascii="Times New Roman" w:eastAsia="Times New Roman" w:hAnsi="Times New Roman" w:cs="Times New Roman"/>
          <w:sz w:val="28"/>
          <w:szCs w:val="28"/>
          <w:lang w:eastAsia="ru-RU"/>
        </w:rPr>
        <w:t>В настоящее время дикорастущие посевы сорняка борщевик Сосновского распространены на заброшенных землях, обочинах дорог, поймах рек. Он устойчив к неблагоприятным климатическим условиям, активно подавляет произрастание других видов растений.</w:t>
      </w:r>
    </w:p>
    <w:p w:rsidR="00FB4EDC" w:rsidRPr="00FB4EDC" w:rsidRDefault="00FB4EDC" w:rsidP="00FB4EDC">
      <w:pPr>
        <w:spacing w:after="0" w:line="240" w:lineRule="auto"/>
        <w:ind w:firstLine="708"/>
        <w:jc w:val="both"/>
        <w:rPr>
          <w:rFonts w:ascii="Times New Roman" w:eastAsia="Times New Roman" w:hAnsi="Times New Roman" w:cs="Times New Roman"/>
          <w:sz w:val="28"/>
          <w:szCs w:val="24"/>
          <w:lang w:eastAsia="ru-RU"/>
        </w:rPr>
      </w:pPr>
      <w:r w:rsidRPr="00FB4EDC">
        <w:rPr>
          <w:rFonts w:ascii="Times New Roman" w:eastAsia="Times New Roman" w:hAnsi="Times New Roman" w:cs="Times New Roman"/>
          <w:sz w:val="28"/>
          <w:szCs w:val="28"/>
          <w:lang w:eastAsia="ru-RU"/>
        </w:rPr>
        <w:t xml:space="preserve">В результате обследования территории Пригородного сельского поселения выявлено </w:t>
      </w:r>
      <w:r w:rsidRPr="00FB4EDC">
        <w:rPr>
          <w:rFonts w:ascii="Times New Roman" w:eastAsia="Times New Roman" w:hAnsi="Times New Roman" w:cs="Times New Roman"/>
          <w:color w:val="000000"/>
          <w:sz w:val="28"/>
          <w:szCs w:val="28"/>
          <w:lang w:eastAsia="ru-RU"/>
        </w:rPr>
        <w:t>294,29</w:t>
      </w:r>
      <w:r w:rsidRPr="00FB4EDC">
        <w:rPr>
          <w:rFonts w:ascii="Times New Roman" w:eastAsia="Times New Roman" w:hAnsi="Times New Roman" w:cs="Times New Roman"/>
          <w:sz w:val="28"/>
          <w:szCs w:val="28"/>
          <w:lang w:eastAsia="ru-RU"/>
        </w:rPr>
        <w:t xml:space="preserve"> га заросших борщевиком земель. </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xml:space="preserve"> </w:t>
      </w:r>
    </w:p>
    <w:p w:rsidR="00FB4EDC" w:rsidRPr="00FB4EDC" w:rsidRDefault="00FB4EDC" w:rsidP="00FB4EDC">
      <w:pPr>
        <w:spacing w:after="0" w:line="240" w:lineRule="auto"/>
        <w:ind w:left="-540" w:firstLine="709"/>
        <w:jc w:val="center"/>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b/>
          <w:sz w:val="28"/>
          <w:szCs w:val="28"/>
          <w:lang w:eastAsia="ru-RU"/>
        </w:rPr>
        <w:t>3.Цели и задачи  муниципальной  Программы</w:t>
      </w:r>
    </w:p>
    <w:p w:rsidR="00FB4EDC" w:rsidRPr="00FB4EDC" w:rsidRDefault="00FB4EDC" w:rsidP="00FB4EDC">
      <w:pPr>
        <w:spacing w:after="0" w:line="240" w:lineRule="auto"/>
        <w:ind w:firstLine="709"/>
        <w:jc w:val="center"/>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b/>
          <w:sz w:val="28"/>
          <w:szCs w:val="28"/>
          <w:lang w:eastAsia="ru-RU"/>
        </w:rPr>
        <w:t>«Борьба с борщевиком  Сосновского на территории Пригородного сельского поселения»</w:t>
      </w:r>
    </w:p>
    <w:p w:rsidR="00FB4EDC" w:rsidRPr="00FB4EDC" w:rsidRDefault="00FB4EDC" w:rsidP="00FB4EDC">
      <w:pPr>
        <w:spacing w:after="0" w:line="240" w:lineRule="auto"/>
        <w:ind w:firstLine="709"/>
        <w:jc w:val="center"/>
        <w:rPr>
          <w:rFonts w:ascii="Times New Roman" w:eastAsia="Times New Roman" w:hAnsi="Times New Roman" w:cs="Times New Roman"/>
          <w:b/>
          <w:sz w:val="28"/>
          <w:szCs w:val="28"/>
          <w:lang w:eastAsia="ru-RU"/>
        </w:rPr>
      </w:pPr>
    </w:p>
    <w:p w:rsidR="00FB4EDC" w:rsidRPr="00FB4EDC" w:rsidRDefault="00FB4EDC" w:rsidP="00FB4EDC">
      <w:pPr>
        <w:spacing w:after="0" w:line="240" w:lineRule="auto"/>
        <w:ind w:firstLine="709"/>
        <w:jc w:val="both"/>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sz w:val="28"/>
          <w:szCs w:val="28"/>
          <w:lang w:eastAsia="ru-RU"/>
        </w:rPr>
        <w:t xml:space="preserve"> Основные цели Программы:</w:t>
      </w:r>
    </w:p>
    <w:p w:rsidR="00FB4EDC" w:rsidRPr="00FB4EDC" w:rsidRDefault="00FB4EDC" w:rsidP="00FB4EDC">
      <w:pPr>
        <w:spacing w:after="0" w:line="240" w:lineRule="auto"/>
        <w:ind w:left="72"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сокращение очагов распространения борщевика Сосновского на территории Пригородного сельского поселения и исключение случаев травматизма среди населения;</w:t>
      </w:r>
    </w:p>
    <w:p w:rsidR="00FB4EDC" w:rsidRPr="00FB4EDC" w:rsidRDefault="00FB4EDC" w:rsidP="00FB4EDC">
      <w:pPr>
        <w:spacing w:after="0" w:line="240" w:lineRule="auto"/>
        <w:ind w:left="72"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исключение случаев травматизма среди населения.</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xml:space="preserve">   Основными задачами Программы являются:</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lastRenderedPageBreak/>
        <w:t>- проведение полного комплекса организационно - хозяйственных, химических, механических мер борьбы   на площадях, заросших борщевиком Сосновского;</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проведение разъяснительной работы среди населения о способах механического и химического уничтожения борщевика Сосновского и соблюдения предосторожности при борьбе с ним;</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предотвращение распространения борщевика Сосновского на территории сельских поселений.</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p>
    <w:p w:rsidR="00FB4EDC" w:rsidRPr="00FB4EDC" w:rsidRDefault="00FB4EDC" w:rsidP="00FB4EDC">
      <w:pPr>
        <w:spacing w:after="0" w:line="240" w:lineRule="auto"/>
        <w:ind w:left="-540" w:firstLine="709"/>
        <w:jc w:val="center"/>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b/>
          <w:sz w:val="28"/>
          <w:szCs w:val="28"/>
          <w:lang w:eastAsia="ru-RU"/>
        </w:rPr>
        <w:t>4. Перечень основных мероприятий   муниципальной программы</w:t>
      </w:r>
    </w:p>
    <w:p w:rsidR="00FB4EDC" w:rsidRPr="00FB4EDC" w:rsidRDefault="00FB4EDC" w:rsidP="00FB4EDC">
      <w:pPr>
        <w:tabs>
          <w:tab w:val="left" w:pos="5680"/>
        </w:tabs>
        <w:spacing w:after="0" w:line="240" w:lineRule="auto"/>
        <w:ind w:firstLine="709"/>
        <w:rPr>
          <w:rFonts w:ascii="Times New Roman" w:eastAsia="Times New Roman" w:hAnsi="Times New Roman" w:cs="Times New Roman"/>
          <w:b/>
          <w:sz w:val="32"/>
          <w:szCs w:val="32"/>
          <w:lang w:eastAsia="ru-RU"/>
        </w:rPr>
      </w:pPr>
      <w:r w:rsidRPr="00FB4EDC">
        <w:rPr>
          <w:rFonts w:ascii="Times New Roman" w:eastAsia="Times New Roman" w:hAnsi="Times New Roman" w:cs="Times New Roman"/>
          <w:b/>
          <w:sz w:val="32"/>
          <w:szCs w:val="32"/>
          <w:lang w:eastAsia="ru-RU"/>
        </w:rPr>
        <w:tab/>
      </w:r>
    </w:p>
    <w:p w:rsidR="00FB4EDC" w:rsidRPr="00FB4EDC" w:rsidRDefault="00FB4EDC" w:rsidP="00FB4EDC">
      <w:pPr>
        <w:tabs>
          <w:tab w:val="left" w:pos="5680"/>
        </w:tabs>
        <w:spacing w:after="0" w:line="240" w:lineRule="auto"/>
        <w:ind w:firstLine="709"/>
        <w:rPr>
          <w:rFonts w:ascii="Times New Roman" w:eastAsia="Times New Roman" w:hAnsi="Times New Roman" w:cs="Times New Roman"/>
          <w:b/>
          <w:sz w:val="32"/>
          <w:szCs w:val="32"/>
          <w:lang w:eastAsia="ru-RU"/>
        </w:rPr>
      </w:pPr>
      <w:r w:rsidRPr="00FB4EDC">
        <w:rPr>
          <w:rFonts w:ascii="Times New Roman" w:eastAsia="Times New Roman" w:hAnsi="Times New Roman" w:cs="Times New Roman"/>
          <w:color w:val="000000"/>
          <w:spacing w:val="14"/>
          <w:sz w:val="28"/>
          <w:szCs w:val="28"/>
          <w:lang w:eastAsia="ru-RU"/>
        </w:rPr>
        <w:t xml:space="preserve">Решение поставленных задач будет осуществляться в рамках     </w:t>
      </w:r>
      <w:r w:rsidRPr="00FB4EDC">
        <w:rPr>
          <w:rFonts w:ascii="Times New Roman" w:eastAsia="Times New Roman" w:hAnsi="Times New Roman" w:cs="Times New Roman"/>
          <w:color w:val="000000"/>
          <w:sz w:val="28"/>
          <w:szCs w:val="28"/>
          <w:lang w:eastAsia="ru-RU"/>
        </w:rPr>
        <w:t>мероприятий    приведенных в таблице № 1,2.</w:t>
      </w:r>
    </w:p>
    <w:p w:rsidR="00FB4EDC" w:rsidRPr="00FB4EDC" w:rsidRDefault="00FB4EDC" w:rsidP="00FB4EDC">
      <w:pPr>
        <w:tabs>
          <w:tab w:val="left" w:pos="5680"/>
        </w:tabs>
        <w:spacing w:after="0" w:line="240" w:lineRule="auto"/>
        <w:ind w:firstLine="709"/>
        <w:jc w:val="both"/>
        <w:rPr>
          <w:rFonts w:ascii="Times New Roman" w:eastAsia="Times New Roman" w:hAnsi="Times New Roman" w:cs="Times New Roman"/>
          <w:b/>
          <w:sz w:val="32"/>
          <w:szCs w:val="32"/>
          <w:lang w:eastAsia="ru-RU"/>
        </w:rPr>
      </w:pPr>
    </w:p>
    <w:p w:rsidR="00FB4EDC" w:rsidRPr="00FB4EDC" w:rsidRDefault="00FB4EDC" w:rsidP="00FB4EDC">
      <w:pPr>
        <w:tabs>
          <w:tab w:val="left" w:pos="5680"/>
        </w:tabs>
        <w:spacing w:after="0" w:line="240" w:lineRule="auto"/>
        <w:ind w:firstLine="709"/>
        <w:jc w:val="center"/>
        <w:rPr>
          <w:rFonts w:ascii="Times New Roman" w:eastAsia="Times New Roman" w:hAnsi="Times New Roman" w:cs="Times New Roman"/>
          <w:b/>
          <w:bCs/>
          <w:color w:val="000000"/>
          <w:sz w:val="28"/>
          <w:szCs w:val="28"/>
          <w:lang w:eastAsia="ru-RU"/>
        </w:rPr>
      </w:pPr>
      <w:r w:rsidRPr="00FB4EDC">
        <w:rPr>
          <w:rFonts w:ascii="Times New Roman" w:eastAsia="Times New Roman" w:hAnsi="Times New Roman" w:cs="Times New Roman"/>
          <w:b/>
          <w:bCs/>
          <w:color w:val="000000"/>
          <w:sz w:val="28"/>
          <w:szCs w:val="28"/>
          <w:lang w:eastAsia="ru-RU"/>
        </w:rPr>
        <w:t>4.1.Картирование заросших площадок</w:t>
      </w:r>
    </w:p>
    <w:p w:rsidR="00FB4EDC" w:rsidRPr="00FB4EDC" w:rsidRDefault="00FB4EDC" w:rsidP="00FB4EDC">
      <w:pPr>
        <w:tabs>
          <w:tab w:val="left" w:pos="5680"/>
        </w:tabs>
        <w:spacing w:after="0" w:line="240" w:lineRule="auto"/>
        <w:ind w:firstLine="709"/>
        <w:jc w:val="center"/>
        <w:rPr>
          <w:rFonts w:ascii="Times New Roman" w:eastAsia="Times New Roman" w:hAnsi="Times New Roman" w:cs="Times New Roman"/>
          <w:b/>
          <w:sz w:val="32"/>
          <w:szCs w:val="32"/>
          <w:lang w:eastAsia="ru-RU"/>
        </w:rPr>
      </w:pPr>
    </w:p>
    <w:p w:rsidR="00FB4EDC" w:rsidRPr="00FB4EDC" w:rsidRDefault="00FB4EDC" w:rsidP="00FB4EDC">
      <w:pPr>
        <w:tabs>
          <w:tab w:val="left" w:pos="5680"/>
        </w:tabs>
        <w:spacing w:after="0" w:line="240" w:lineRule="auto"/>
        <w:ind w:firstLine="709"/>
        <w:rPr>
          <w:rFonts w:ascii="Times New Roman" w:eastAsia="Times New Roman" w:hAnsi="Times New Roman" w:cs="Times New Roman"/>
          <w:b/>
          <w:sz w:val="32"/>
          <w:szCs w:val="32"/>
          <w:lang w:eastAsia="ru-RU"/>
        </w:rPr>
      </w:pPr>
      <w:r w:rsidRPr="00FB4EDC">
        <w:rPr>
          <w:rFonts w:ascii="Times New Roman" w:eastAsia="Times New Roman" w:hAnsi="Times New Roman" w:cs="Times New Roman"/>
          <w:sz w:val="28"/>
          <w:szCs w:val="28"/>
          <w:lang w:eastAsia="ru-RU"/>
        </w:rPr>
        <w:t>Одним из методов борьбы с распространением борщевика Сосновского является картирование зон его самосева и уничтожение растений до появления семян.</w:t>
      </w:r>
    </w:p>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Картирование и описание популяции проводят 2 раза в год (весной – в конце мая – июне и осенью — сентябрь).</w:t>
      </w:r>
    </w:p>
    <w:p w:rsidR="00FB4EDC" w:rsidRPr="00FB4EDC" w:rsidRDefault="00FB4EDC" w:rsidP="00FB4EDC">
      <w:pPr>
        <w:tabs>
          <w:tab w:val="left" w:pos="5680"/>
        </w:tabs>
        <w:spacing w:after="0" w:line="240" w:lineRule="auto"/>
        <w:ind w:firstLine="709"/>
        <w:rPr>
          <w:rFonts w:ascii="Times New Roman" w:eastAsia="Times New Roman" w:hAnsi="Times New Roman" w:cs="Times New Roman"/>
          <w:b/>
          <w:sz w:val="32"/>
          <w:szCs w:val="32"/>
          <w:lang w:eastAsia="ru-RU"/>
        </w:rPr>
      </w:pPr>
      <w:r w:rsidRPr="00FB4EDC">
        <w:rPr>
          <w:rFonts w:ascii="Times New Roman" w:eastAsia="Times New Roman" w:hAnsi="Times New Roman" w:cs="Times New Roman"/>
          <w:sz w:val="28"/>
          <w:szCs w:val="28"/>
          <w:lang w:eastAsia="ru-RU"/>
        </w:rPr>
        <w:t>При этом выполняется повторное описание и зарисовывается схема. Отмечаются изменения, произошедшие в популяции, а также появились ли вблизи новые популяции или отдельные растения.</w:t>
      </w:r>
    </w:p>
    <w:p w:rsidR="00FB4EDC" w:rsidRPr="00FB4EDC" w:rsidRDefault="00FB4EDC" w:rsidP="00FB4EDC">
      <w:pPr>
        <w:spacing w:after="0" w:line="240" w:lineRule="auto"/>
        <w:ind w:left="-540" w:firstLine="709"/>
        <w:jc w:val="both"/>
        <w:rPr>
          <w:rFonts w:ascii="Times New Roman" w:eastAsia="Times New Roman" w:hAnsi="Times New Roman" w:cs="Times New Roman"/>
          <w:sz w:val="28"/>
          <w:szCs w:val="28"/>
          <w:lang w:eastAsia="ru-RU"/>
        </w:rPr>
      </w:pPr>
    </w:p>
    <w:p w:rsidR="00FB4EDC" w:rsidRPr="00FB4EDC" w:rsidRDefault="00FB4EDC" w:rsidP="00FB4EDC">
      <w:pPr>
        <w:spacing w:after="0" w:line="240" w:lineRule="auto"/>
        <w:ind w:firstLine="709"/>
        <w:jc w:val="center"/>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b/>
          <w:sz w:val="28"/>
          <w:szCs w:val="28"/>
          <w:lang w:eastAsia="ru-RU"/>
        </w:rPr>
        <w:t>4.2.Мероприятия по борьбе с сорняком борщевик Сосновского на                                                территории населенных пунктов</w:t>
      </w:r>
    </w:p>
    <w:p w:rsidR="00FB4EDC" w:rsidRPr="00FB4EDC" w:rsidRDefault="00FB4EDC" w:rsidP="00FB4EDC">
      <w:pPr>
        <w:spacing w:after="0" w:line="240" w:lineRule="auto"/>
        <w:ind w:left="-180" w:firstLine="709"/>
        <w:jc w:val="both"/>
        <w:rPr>
          <w:rFonts w:ascii="Times New Roman" w:eastAsia="Times New Roman" w:hAnsi="Times New Roman" w:cs="Times New Roman"/>
          <w:sz w:val="28"/>
          <w:szCs w:val="28"/>
          <w:lang w:eastAsia="ru-RU"/>
        </w:rPr>
      </w:pPr>
    </w:p>
    <w:p w:rsidR="00FB4EDC" w:rsidRPr="00FB4EDC" w:rsidRDefault="00FB4EDC" w:rsidP="00FB4EDC">
      <w:pPr>
        <w:spacing w:after="0" w:line="240" w:lineRule="auto"/>
        <w:ind w:left="-180"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xml:space="preserve">    На территории населенных пунктов мероприятия по борьбе с борщевиком включают в себя в основном ручные виды работ: выкапывание сорняка, выкашивание побегов, обработка гербицидами.</w:t>
      </w:r>
    </w:p>
    <w:p w:rsidR="00FB4EDC" w:rsidRPr="00FB4EDC" w:rsidRDefault="00FB4EDC" w:rsidP="00FB4EDC">
      <w:pPr>
        <w:shd w:val="clear" w:color="auto" w:fill="FFFFFF"/>
        <w:spacing w:after="0" w:line="240" w:lineRule="auto"/>
        <w:ind w:left="-180" w:firstLine="709"/>
        <w:jc w:val="both"/>
        <w:rPr>
          <w:rFonts w:ascii="Times New Roman" w:eastAsia="Times New Roman" w:hAnsi="Times New Roman" w:cs="Times New Roman"/>
          <w:color w:val="000000"/>
          <w:sz w:val="28"/>
          <w:szCs w:val="28"/>
          <w:lang w:eastAsia="ru-RU"/>
        </w:rPr>
      </w:pPr>
      <w:r w:rsidRPr="00FB4EDC">
        <w:rPr>
          <w:rFonts w:ascii="Times New Roman" w:eastAsia="Times New Roman" w:hAnsi="Times New Roman" w:cs="Times New Roman"/>
          <w:color w:val="000000"/>
          <w:sz w:val="28"/>
          <w:szCs w:val="28"/>
          <w:lang w:eastAsia="ru-RU"/>
        </w:rPr>
        <w:t xml:space="preserve">1. Ранней весной, как только растения начинают отрастать, нужно срезать, срубить точку роста борщевика ниже корневой шейки. Если срубить выше, то на корне растения останется несколько спящих почек в листовых пазухах – тогда они пойдут в рост и дадут семена. Заложение и развитие генеративных структур у борщевиков происходит в год вегетации. </w:t>
      </w:r>
    </w:p>
    <w:p w:rsidR="00FB4EDC" w:rsidRPr="00FB4EDC" w:rsidRDefault="00FB4EDC" w:rsidP="00FB4EDC">
      <w:pPr>
        <w:shd w:val="clear" w:color="auto" w:fill="FFFFFF"/>
        <w:spacing w:before="100" w:beforeAutospacing="1" w:after="0" w:line="240" w:lineRule="auto"/>
        <w:ind w:left="-180" w:firstLine="709"/>
        <w:jc w:val="both"/>
        <w:rPr>
          <w:rFonts w:ascii="Times New Roman" w:eastAsia="Times New Roman" w:hAnsi="Times New Roman" w:cs="Times New Roman"/>
          <w:color w:val="000000"/>
          <w:sz w:val="28"/>
          <w:szCs w:val="28"/>
          <w:lang w:eastAsia="ru-RU"/>
        </w:rPr>
      </w:pPr>
      <w:r w:rsidRPr="00FB4EDC">
        <w:rPr>
          <w:rFonts w:ascii="Times New Roman" w:eastAsia="Times New Roman" w:hAnsi="Times New Roman" w:cs="Times New Roman"/>
          <w:color w:val="000000"/>
          <w:sz w:val="28"/>
          <w:szCs w:val="28"/>
          <w:lang w:eastAsia="ru-RU"/>
        </w:rPr>
        <w:t>2. Выкашивание - это эффективный способ уничтожения борщевиков только при условии, что будет проводиться перед выходом растений «в трубку», т.е. обязательно перед цветением борщевиков. И не позже, чем через 3-4 недели после первого скашивания. Этот приём нужен для уничтожения всех генеративных побегов борщевика, несущих соцветия, и, соответственно, цветки. Важно не давать борщевикам цвести, чтобы не образовались новые семена.  А если скашивать борщевики только один раз в середине цветения – это лишь будет способствовать дальнейшему размножению растений.</w:t>
      </w:r>
    </w:p>
    <w:p w:rsidR="00FB4EDC" w:rsidRPr="00FB4EDC" w:rsidRDefault="00FB4EDC" w:rsidP="00FB4EDC">
      <w:pPr>
        <w:shd w:val="clear" w:color="auto" w:fill="FFFFFF"/>
        <w:spacing w:after="0" w:line="240" w:lineRule="auto"/>
        <w:ind w:left="-180" w:firstLine="709"/>
        <w:jc w:val="both"/>
        <w:rPr>
          <w:rFonts w:ascii="Times New Roman" w:eastAsia="Times New Roman" w:hAnsi="Times New Roman" w:cs="Times New Roman"/>
          <w:color w:val="000000"/>
          <w:sz w:val="28"/>
          <w:szCs w:val="28"/>
          <w:lang w:eastAsia="ru-RU"/>
        </w:rPr>
      </w:pPr>
      <w:r w:rsidRPr="00FB4EDC">
        <w:rPr>
          <w:rFonts w:ascii="Times New Roman" w:eastAsia="Times New Roman" w:hAnsi="Times New Roman" w:cs="Times New Roman"/>
          <w:bCs/>
          <w:color w:val="000000"/>
          <w:sz w:val="28"/>
          <w:szCs w:val="28"/>
          <w:lang w:eastAsia="ru-RU"/>
        </w:rPr>
        <w:lastRenderedPageBreak/>
        <w:t>3. Обрезка цветков в период бутонизации и начала цветения -</w:t>
      </w:r>
      <w:r w:rsidRPr="00FB4EDC">
        <w:rPr>
          <w:rFonts w:ascii="Times New Roman" w:eastAsia="Times New Roman" w:hAnsi="Times New Roman" w:cs="Times New Roman"/>
          <w:color w:val="000000"/>
          <w:sz w:val="28"/>
          <w:szCs w:val="28"/>
          <w:lang w:eastAsia="ru-RU"/>
        </w:rPr>
        <w:t xml:space="preserve"> самый действенный способ уничтожения борщевиков на небольших площадях. Но он же и один из самых опасных – легко обрызгаться соком растений и получить сильные дерматозы на разных участках тела. При обрезке у борщевика генеративных органов важно срезать только бутоны, цветки, или мелкие зелёные, не развитые плоды. Так обрезать нужно центральный зонтик и зонтики первого порядка. Зонтики второго и последующих порядков, если они образуются, можно обрезать под основание этого зонтика. Для этого зонтик снизу обхватывают защищённой рукой (в перчатке) и срезают только цветки. </w:t>
      </w:r>
    </w:p>
    <w:p w:rsidR="00FB4EDC" w:rsidRPr="00FB4EDC" w:rsidRDefault="00FB4EDC" w:rsidP="00FB4EDC">
      <w:pPr>
        <w:shd w:val="clear" w:color="auto" w:fill="FFFFFF"/>
        <w:spacing w:after="0" w:line="240" w:lineRule="auto"/>
        <w:ind w:left="-180"/>
        <w:jc w:val="both"/>
        <w:rPr>
          <w:rFonts w:ascii="Times New Roman" w:eastAsia="Times New Roman" w:hAnsi="Times New Roman" w:cs="Times New Roman"/>
          <w:color w:val="000000"/>
          <w:sz w:val="28"/>
          <w:szCs w:val="28"/>
          <w:lang w:eastAsia="ru-RU"/>
        </w:rPr>
      </w:pPr>
      <w:r w:rsidRPr="00FB4EDC">
        <w:rPr>
          <w:rFonts w:ascii="Times New Roman" w:eastAsia="Times New Roman" w:hAnsi="Times New Roman" w:cs="Times New Roman"/>
          <w:color w:val="000000"/>
          <w:sz w:val="28"/>
          <w:szCs w:val="28"/>
          <w:lang w:eastAsia="ru-RU"/>
        </w:rPr>
        <w:t xml:space="preserve">         4. Необходимо строго соблюдать правила индивидуальной защиты, чтобы сок борщевика или роса с растворенным в ней соком с растений не попали не только на незащищённые участки тела, но и не промочили одежду. </w:t>
      </w:r>
      <w:r w:rsidRPr="00FB4EDC">
        <w:rPr>
          <w:rFonts w:ascii="Times New Roman" w:eastAsia="Times New Roman" w:hAnsi="Times New Roman" w:cs="Times New Roman"/>
          <w:color w:val="000000"/>
          <w:sz w:val="28"/>
          <w:szCs w:val="28"/>
          <w:lang w:eastAsia="ru-RU"/>
        </w:rPr>
        <w:br/>
        <w:t>Если сроки для обрезки бутонов, цветков борщевика вручную всё же были упущены, а все растения просто скошены – нужно внимательно следить, чтобы от корней не появились новые боковые зонтики в прикорневой розетке. Как только растение даст новые зонтики, и цветки в них образуют завязи, - значит, будет новое поколение семян, достаточное для восстановления зарослей этого растения.</w:t>
      </w:r>
    </w:p>
    <w:p w:rsidR="00FB4EDC" w:rsidRPr="00FB4EDC" w:rsidRDefault="00FB4EDC" w:rsidP="00FB4EDC">
      <w:pPr>
        <w:spacing w:after="0" w:line="240" w:lineRule="auto"/>
        <w:ind w:left="-180" w:firstLine="709"/>
        <w:jc w:val="both"/>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color w:val="000000"/>
          <w:sz w:val="28"/>
          <w:szCs w:val="28"/>
          <w:lang w:eastAsia="ru-RU"/>
        </w:rPr>
        <w:t>5. Сжигание -  эффективный путь уничтожения семян борщевика именно в период их созревания. Тут важно не упустить момент проведения мероприятия. Лучше его проводить до начала полного созревания плодов в центральном, самом крупном зонтике. Этот метод требует максимальной осторожности и аккуратности. Перед поджиганием можно облить растения горючей жидкостью (так, чтобы именно зонтики с плодами были намочены). В период горения зонтиков важно соблюдать все меры предосторожности – ведь из плодов борщевика будут выделяться горючие эфирные масла. Важно соблюдать противопожарную безопасность, стараться не допускать попадания сока растений на открытые участки тела и одежду</w:t>
      </w:r>
    </w:p>
    <w:p w:rsidR="00FB4EDC" w:rsidRPr="00FB4EDC" w:rsidRDefault="00FB4EDC" w:rsidP="00FB4EDC">
      <w:pPr>
        <w:spacing w:after="0" w:line="240" w:lineRule="auto"/>
        <w:ind w:left="-180" w:firstLine="709"/>
        <w:jc w:val="both"/>
        <w:rPr>
          <w:rFonts w:ascii="Times New Roman" w:eastAsia="Times New Roman" w:hAnsi="Times New Roman" w:cs="Times New Roman"/>
          <w:sz w:val="28"/>
          <w:szCs w:val="24"/>
          <w:lang w:eastAsia="ru-RU"/>
        </w:rPr>
      </w:pPr>
      <w:r w:rsidRPr="00FB4EDC">
        <w:rPr>
          <w:rFonts w:ascii="Times New Roman" w:eastAsia="Times New Roman" w:hAnsi="Times New Roman" w:cs="Times New Roman"/>
          <w:sz w:val="28"/>
          <w:szCs w:val="24"/>
          <w:lang w:eastAsia="ru-RU"/>
        </w:rPr>
        <w:t xml:space="preserve"> 6.  Запрещается использование гербицидов на территориях детских, спортивных, медицинских учреждений, школ, предприятий общественного питания  и  торговли  пищевыми  продуктами,  в  пределах  водоохранных  зон  рек,  ручьев  и  прудов,  зон  первого  и  второго  поясов  санитарной  охраны  источников  водоснабжения,  а  также  в  непосредственной  близости  от  воздухозаборных  устройств.  </w:t>
      </w:r>
    </w:p>
    <w:p w:rsidR="00FB4EDC" w:rsidRPr="00FB4EDC" w:rsidRDefault="00FB4EDC" w:rsidP="00FB4EDC">
      <w:pPr>
        <w:spacing w:after="0" w:line="240" w:lineRule="auto"/>
        <w:ind w:left="-180" w:firstLine="709"/>
        <w:jc w:val="both"/>
        <w:rPr>
          <w:rFonts w:ascii="Times New Roman" w:eastAsia="Times New Roman" w:hAnsi="Times New Roman" w:cs="Times New Roman"/>
          <w:sz w:val="28"/>
          <w:szCs w:val="24"/>
          <w:lang w:eastAsia="ru-RU"/>
        </w:rPr>
      </w:pPr>
      <w:r w:rsidRPr="00FB4EDC">
        <w:rPr>
          <w:rFonts w:ascii="Times New Roman" w:eastAsia="Times New Roman" w:hAnsi="Times New Roman" w:cs="Times New Roman"/>
          <w:sz w:val="28"/>
          <w:szCs w:val="24"/>
          <w:lang w:eastAsia="ru-RU"/>
        </w:rPr>
        <w:t>В зонах жилой  застройки  применение  гербицидов  допускается  при  минимальной  норме  расхода  препарата  при  условии  соблюдения  санитарных  разрывов  до  жилых  домов  не  менее  50  метров.</w:t>
      </w:r>
    </w:p>
    <w:p w:rsidR="00FB4EDC" w:rsidRPr="00FB4EDC" w:rsidRDefault="00FB4EDC" w:rsidP="00FB4EDC">
      <w:pPr>
        <w:spacing w:after="0" w:line="240" w:lineRule="auto"/>
        <w:ind w:left="-540" w:firstLine="709"/>
        <w:jc w:val="both"/>
        <w:rPr>
          <w:rFonts w:ascii="Times New Roman" w:eastAsia="Times New Roman" w:hAnsi="Times New Roman" w:cs="Times New Roman"/>
          <w:b/>
          <w:sz w:val="28"/>
          <w:szCs w:val="28"/>
          <w:lang w:eastAsia="ru-RU"/>
        </w:rPr>
      </w:pPr>
    </w:p>
    <w:p w:rsidR="00FB4EDC" w:rsidRPr="00FB4EDC" w:rsidRDefault="00FB4EDC" w:rsidP="00FB4EDC">
      <w:pPr>
        <w:spacing w:after="0" w:line="240" w:lineRule="auto"/>
        <w:ind w:left="-142" w:firstLine="709"/>
        <w:jc w:val="center"/>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b/>
          <w:sz w:val="28"/>
          <w:szCs w:val="28"/>
          <w:lang w:eastAsia="ru-RU"/>
        </w:rPr>
        <w:t>4.3. Мероприятия по борьбе с сорняком борщевик Сосновского на территориях земель сельхозназначения</w:t>
      </w:r>
    </w:p>
    <w:p w:rsidR="00FB4EDC" w:rsidRPr="00FB4EDC" w:rsidRDefault="00FB4EDC" w:rsidP="00FB4EDC">
      <w:pPr>
        <w:spacing w:after="0" w:line="240" w:lineRule="auto"/>
        <w:ind w:left="-540" w:firstLine="709"/>
        <w:jc w:val="both"/>
        <w:rPr>
          <w:rFonts w:ascii="Times New Roman" w:eastAsia="Times New Roman" w:hAnsi="Times New Roman" w:cs="Times New Roman"/>
          <w:b/>
          <w:sz w:val="28"/>
          <w:szCs w:val="28"/>
          <w:lang w:eastAsia="ru-RU"/>
        </w:rPr>
      </w:pPr>
    </w:p>
    <w:p w:rsidR="00FB4EDC" w:rsidRPr="00FB4EDC" w:rsidRDefault="00FB4EDC" w:rsidP="00FB4EDC">
      <w:pPr>
        <w:spacing w:after="0" w:line="240" w:lineRule="auto"/>
        <w:ind w:left="-180"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xml:space="preserve">В борьбе с борщевиком на землях сельхозназначения можно использовать разнообразные агротехнические приемы: прополка, вспашка, боронование, дискование, запахивание (можно и глубоко, отвально). Все это </w:t>
      </w:r>
      <w:r w:rsidRPr="00FB4EDC">
        <w:rPr>
          <w:rFonts w:ascii="Times New Roman" w:eastAsia="Times New Roman" w:hAnsi="Times New Roman" w:cs="Times New Roman"/>
          <w:sz w:val="28"/>
          <w:szCs w:val="28"/>
          <w:lang w:eastAsia="ru-RU"/>
        </w:rPr>
        <w:lastRenderedPageBreak/>
        <w:t>зависит от конкретного участка, площади, ландшафта, наличия техники, климатических условий.</w:t>
      </w:r>
    </w:p>
    <w:p w:rsidR="00FB4EDC" w:rsidRPr="00FB4EDC" w:rsidRDefault="00FB4EDC" w:rsidP="00FB4EDC">
      <w:pPr>
        <w:spacing w:after="0" w:line="240" w:lineRule="auto"/>
        <w:ind w:left="-180"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color w:val="000000"/>
          <w:sz w:val="28"/>
          <w:szCs w:val="28"/>
          <w:lang w:eastAsia="ru-RU"/>
        </w:rPr>
        <w:t>Вспашку, необходимо проводить несколько раз за вегетационный период. Первая вспашка должна быть проведена вскоре после наступления момента выезда в поле. Лучше проводить подрезку корней борщевика, используя плоскорезы. Глубина обработки на горизонте 5-</w:t>
      </w:r>
      <w:smartTag w:uri="urn:schemas-microsoft-com:office:smarttags" w:element="metricconverter">
        <w:smartTagPr>
          <w:attr w:name="ProductID" w:val="10 см"/>
        </w:smartTagPr>
        <w:r w:rsidRPr="00FB4EDC">
          <w:rPr>
            <w:rFonts w:ascii="Times New Roman" w:eastAsia="Times New Roman" w:hAnsi="Times New Roman" w:cs="Times New Roman"/>
            <w:color w:val="000000"/>
            <w:sz w:val="28"/>
            <w:szCs w:val="28"/>
            <w:lang w:eastAsia="ru-RU"/>
          </w:rPr>
          <w:t>10 см</w:t>
        </w:r>
      </w:smartTag>
      <w:r w:rsidRPr="00FB4EDC">
        <w:rPr>
          <w:rFonts w:ascii="Times New Roman" w:eastAsia="Times New Roman" w:hAnsi="Times New Roman" w:cs="Times New Roman"/>
          <w:color w:val="000000"/>
          <w:sz w:val="28"/>
          <w:szCs w:val="28"/>
          <w:lang w:eastAsia="ru-RU"/>
        </w:rPr>
        <w:t>. Важно срезать точку роста борщевиков (им свойственен геотропизм – заглубление точки роста ниже уровня почвы), которую растения затягивают на 3-</w:t>
      </w:r>
      <w:smartTag w:uri="urn:schemas-microsoft-com:office:smarttags" w:element="metricconverter">
        <w:smartTagPr>
          <w:attr w:name="ProductID" w:val="5 см"/>
        </w:smartTagPr>
        <w:r w:rsidRPr="00FB4EDC">
          <w:rPr>
            <w:rFonts w:ascii="Times New Roman" w:eastAsia="Times New Roman" w:hAnsi="Times New Roman" w:cs="Times New Roman"/>
            <w:color w:val="000000"/>
            <w:sz w:val="28"/>
            <w:szCs w:val="28"/>
            <w:lang w:eastAsia="ru-RU"/>
          </w:rPr>
          <w:t>5 см</w:t>
        </w:r>
      </w:smartTag>
      <w:r w:rsidRPr="00FB4EDC">
        <w:rPr>
          <w:rFonts w:ascii="Times New Roman" w:eastAsia="Times New Roman" w:hAnsi="Times New Roman" w:cs="Times New Roman"/>
          <w:color w:val="000000"/>
          <w:sz w:val="28"/>
          <w:szCs w:val="28"/>
          <w:lang w:eastAsia="ru-RU"/>
        </w:rPr>
        <w:t xml:space="preserve"> или даже 7-</w:t>
      </w:r>
      <w:smartTag w:uri="urn:schemas-microsoft-com:office:smarttags" w:element="metricconverter">
        <w:smartTagPr>
          <w:attr w:name="ProductID" w:val="10 см"/>
        </w:smartTagPr>
        <w:r w:rsidRPr="00FB4EDC">
          <w:rPr>
            <w:rFonts w:ascii="Times New Roman" w:eastAsia="Times New Roman" w:hAnsi="Times New Roman" w:cs="Times New Roman"/>
            <w:color w:val="000000"/>
            <w:sz w:val="28"/>
            <w:szCs w:val="28"/>
            <w:lang w:eastAsia="ru-RU"/>
          </w:rPr>
          <w:t>10 см</w:t>
        </w:r>
      </w:smartTag>
      <w:r w:rsidRPr="00FB4EDC">
        <w:rPr>
          <w:rFonts w:ascii="Times New Roman" w:eastAsia="Times New Roman" w:hAnsi="Times New Roman" w:cs="Times New Roman"/>
          <w:color w:val="000000"/>
          <w:sz w:val="28"/>
          <w:szCs w:val="28"/>
          <w:lang w:eastAsia="ru-RU"/>
        </w:rPr>
        <w:t xml:space="preserve">. Глубина расположения почки зависит от типа почвы, климатических условий. В случае отрастания растений от корней после первой вспашки, вторую обработку важно провести до момента разворачивания листьев и вынесения на поверхность соцветий. Для полного уничтожения всех растений борщевика вспашки нужно будет проводить в течение нескольких лет (в зависимости от засоренности полей семенами – от 2–3 до 5–7 лет. </w:t>
      </w:r>
      <w:r w:rsidRPr="00FB4EDC">
        <w:rPr>
          <w:rFonts w:ascii="Times New Roman" w:eastAsia="Times New Roman" w:hAnsi="Times New Roman" w:cs="Times New Roman"/>
          <w:color w:val="000000"/>
          <w:sz w:val="28"/>
          <w:szCs w:val="28"/>
          <w:lang w:eastAsia="ru-RU"/>
        </w:rPr>
        <w:br/>
        <w:t xml:space="preserve">  Осенью вспашку на полях, заросших борщевиками, проводить нельзя. Ибо это будет способствовать накоплению семян в почве, и тогда искоренение борщевиков растянется ещё на несколько лет.</w:t>
      </w:r>
    </w:p>
    <w:p w:rsidR="00FB4EDC" w:rsidRPr="00FB4EDC" w:rsidRDefault="00FB4EDC" w:rsidP="00FB4EDC">
      <w:pPr>
        <w:spacing w:after="0" w:line="240" w:lineRule="auto"/>
        <w:ind w:left="-180"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xml:space="preserve">    Правильные севообороты, интенсивное земледелие - залог сокращения зарослей и распространения борщевиков. Запущенность некоторых полей в последние 10 - 15 лет дали борщевикам невероятный шанс освоить пахотные земли. Легко размножаясь семенами с их хорошей летучестью, борщевики быстро распространяются, заходят в леса и заросли кустарников, что значительно будет тормозить борьбу с борщевиком.</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p>
    <w:p w:rsidR="00FB4EDC" w:rsidRPr="00FB4EDC" w:rsidRDefault="00FB4EDC" w:rsidP="00FB4EDC">
      <w:pPr>
        <w:spacing w:after="0" w:line="240" w:lineRule="auto"/>
        <w:ind w:left="-540" w:firstLine="709"/>
        <w:jc w:val="center"/>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b/>
          <w:sz w:val="28"/>
          <w:szCs w:val="28"/>
          <w:lang w:eastAsia="ru-RU"/>
        </w:rPr>
        <w:t xml:space="preserve">4.4. Мероприятия по борьбе с сорняком борщевик Сосновского </w:t>
      </w:r>
    </w:p>
    <w:p w:rsidR="00FB4EDC" w:rsidRPr="00FB4EDC" w:rsidRDefault="00FB4EDC" w:rsidP="00FB4EDC">
      <w:pPr>
        <w:spacing w:after="0" w:line="240" w:lineRule="auto"/>
        <w:ind w:left="-540" w:firstLine="709"/>
        <w:jc w:val="center"/>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b/>
          <w:sz w:val="28"/>
          <w:szCs w:val="28"/>
          <w:lang w:eastAsia="ru-RU"/>
        </w:rPr>
        <w:t>на территории полос отвода дорог</w:t>
      </w:r>
    </w:p>
    <w:p w:rsidR="00FB4EDC" w:rsidRPr="00FB4EDC" w:rsidRDefault="00FB4EDC" w:rsidP="00FB4EDC">
      <w:pPr>
        <w:spacing w:after="0" w:line="240" w:lineRule="auto"/>
        <w:ind w:left="-540" w:firstLine="709"/>
        <w:rPr>
          <w:rFonts w:ascii="Times New Roman" w:eastAsia="Times New Roman" w:hAnsi="Times New Roman" w:cs="Times New Roman"/>
          <w:b/>
          <w:sz w:val="28"/>
          <w:szCs w:val="28"/>
          <w:lang w:eastAsia="ru-RU"/>
        </w:rPr>
      </w:pPr>
    </w:p>
    <w:p w:rsidR="00FB4EDC" w:rsidRPr="00FB4EDC" w:rsidRDefault="00FB4EDC" w:rsidP="00FB4EDC">
      <w:pPr>
        <w:spacing w:after="0" w:line="240" w:lineRule="auto"/>
        <w:ind w:left="-180"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xml:space="preserve">    Мероприятия по борьбе с сорняком борщевик Сосновского на территории полос отвода дорог включают в себя:</w:t>
      </w:r>
    </w:p>
    <w:p w:rsidR="00FB4EDC" w:rsidRPr="00FB4EDC" w:rsidRDefault="00FB4EDC" w:rsidP="00FB4EDC">
      <w:pPr>
        <w:spacing w:after="0" w:line="240" w:lineRule="auto"/>
        <w:ind w:left="-180"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выкашивание побегов в нежно - салатной фазе (до цветения), которое производится от полотна дороги до лесополос;</w:t>
      </w:r>
    </w:p>
    <w:p w:rsidR="00FB4EDC" w:rsidRPr="00FB4EDC" w:rsidRDefault="00FB4EDC" w:rsidP="00FB4EDC">
      <w:pPr>
        <w:spacing w:after="0" w:line="240" w:lineRule="auto"/>
        <w:ind w:left="-180"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опрыскивание посевов гербицидами при тщательном соблюдении регламентов применения производится от полотна дороги до лесополос.</w:t>
      </w:r>
    </w:p>
    <w:p w:rsidR="00FB4EDC" w:rsidRPr="00FB4EDC" w:rsidRDefault="00FB4EDC" w:rsidP="00FB4EDC">
      <w:pPr>
        <w:spacing w:after="0" w:line="240" w:lineRule="auto"/>
        <w:ind w:left="-180"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xml:space="preserve">  </w:t>
      </w:r>
      <w:r w:rsidRPr="00FB4EDC">
        <w:rPr>
          <w:rFonts w:ascii="Times New Roman" w:eastAsia="Times New Roman" w:hAnsi="Times New Roman" w:cs="Times New Roman"/>
          <w:color w:val="000000"/>
          <w:spacing w:val="-1"/>
          <w:sz w:val="28"/>
          <w:szCs w:val="28"/>
          <w:lang w:eastAsia="ru-RU"/>
        </w:rPr>
        <w:t xml:space="preserve"> Перечень программных мероприятий Программы по конкретным разделам </w:t>
      </w:r>
      <w:r w:rsidRPr="00FB4EDC">
        <w:rPr>
          <w:rFonts w:ascii="Times New Roman" w:eastAsia="Times New Roman" w:hAnsi="Times New Roman" w:cs="Times New Roman"/>
          <w:color w:val="000000"/>
          <w:spacing w:val="1"/>
          <w:sz w:val="28"/>
          <w:szCs w:val="28"/>
          <w:lang w:eastAsia="ru-RU"/>
        </w:rPr>
        <w:t xml:space="preserve">отражена в приложении </w:t>
      </w:r>
      <w:r w:rsidRPr="00FB4EDC">
        <w:rPr>
          <w:rFonts w:ascii="Times New Roman" w:eastAsia="Times New Roman" w:hAnsi="Times New Roman" w:cs="Times New Roman"/>
          <w:color w:val="000000"/>
          <w:spacing w:val="-1"/>
          <w:sz w:val="28"/>
          <w:szCs w:val="28"/>
          <w:lang w:eastAsia="ru-RU"/>
        </w:rPr>
        <w:t>к настоящей Программе.</w:t>
      </w:r>
    </w:p>
    <w:p w:rsidR="00FB4EDC" w:rsidRPr="00FB4EDC" w:rsidRDefault="00FB4EDC" w:rsidP="00FB4EDC">
      <w:pPr>
        <w:spacing w:after="0" w:line="240" w:lineRule="auto"/>
        <w:ind w:left="-540" w:firstLine="709"/>
        <w:jc w:val="both"/>
        <w:rPr>
          <w:rFonts w:ascii="Times New Roman" w:eastAsia="Times New Roman" w:hAnsi="Times New Roman" w:cs="Times New Roman"/>
          <w:sz w:val="28"/>
          <w:szCs w:val="28"/>
          <w:lang w:eastAsia="ru-RU"/>
        </w:rPr>
      </w:pPr>
    </w:p>
    <w:p w:rsidR="00FB4EDC" w:rsidRPr="00FB4EDC" w:rsidRDefault="00FB4EDC" w:rsidP="00FB4EDC">
      <w:pPr>
        <w:spacing w:after="0" w:line="240" w:lineRule="atLeast"/>
        <w:ind w:left="-540" w:firstLine="709"/>
        <w:jc w:val="center"/>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b/>
          <w:sz w:val="28"/>
          <w:szCs w:val="28"/>
          <w:lang w:eastAsia="ru-RU"/>
        </w:rPr>
        <w:t>4.5. Меры безопасности при работе с гербицидами</w:t>
      </w:r>
    </w:p>
    <w:p w:rsidR="00FB4EDC" w:rsidRPr="00FB4EDC" w:rsidRDefault="00FB4EDC" w:rsidP="00FB4EDC">
      <w:pPr>
        <w:spacing w:after="0" w:line="240" w:lineRule="atLeast"/>
        <w:ind w:left="-540" w:firstLine="709"/>
        <w:jc w:val="center"/>
        <w:rPr>
          <w:rFonts w:ascii="Times New Roman" w:eastAsia="Times New Roman" w:hAnsi="Times New Roman" w:cs="Times New Roman"/>
          <w:sz w:val="28"/>
          <w:szCs w:val="28"/>
          <w:lang w:eastAsia="ru-RU"/>
        </w:rPr>
      </w:pPr>
    </w:p>
    <w:p w:rsidR="00FB4EDC" w:rsidRPr="00FB4EDC" w:rsidRDefault="00FB4EDC" w:rsidP="00FB4EDC">
      <w:pPr>
        <w:spacing w:after="0" w:line="240" w:lineRule="auto"/>
        <w:ind w:left="-180" w:firstLine="709"/>
        <w:jc w:val="both"/>
        <w:rPr>
          <w:rFonts w:ascii="Times New Roman" w:eastAsia="Times New Roman" w:hAnsi="Times New Roman" w:cs="Times New Roman"/>
          <w:sz w:val="28"/>
          <w:szCs w:val="24"/>
          <w:lang w:eastAsia="ru-RU"/>
        </w:rPr>
      </w:pPr>
      <w:r w:rsidRPr="00FB4EDC">
        <w:rPr>
          <w:rFonts w:ascii="Times New Roman" w:eastAsia="Times New Roman" w:hAnsi="Times New Roman" w:cs="Times New Roman"/>
          <w:sz w:val="28"/>
          <w:szCs w:val="24"/>
          <w:lang w:eastAsia="ru-RU"/>
        </w:rPr>
        <w:t xml:space="preserve">      Ответственность за выполнение требований  по  охране  труда  и  технике  безопасности  при  работе  с  гербицидами  возлагается  на  руководителей  организаций,  осуществляющих  их  применение.</w:t>
      </w:r>
    </w:p>
    <w:p w:rsidR="00FB4EDC" w:rsidRPr="00FB4EDC" w:rsidRDefault="00FB4EDC" w:rsidP="00FB4EDC">
      <w:pPr>
        <w:spacing w:after="0" w:line="240" w:lineRule="atLeast"/>
        <w:ind w:left="-180" w:firstLine="709"/>
        <w:jc w:val="both"/>
        <w:rPr>
          <w:rFonts w:ascii="Times New Roman" w:eastAsia="Times New Roman" w:hAnsi="Times New Roman" w:cs="Times New Roman"/>
          <w:bCs/>
          <w:sz w:val="28"/>
          <w:szCs w:val="28"/>
          <w:lang w:eastAsia="ru-RU"/>
        </w:rPr>
      </w:pPr>
      <w:r w:rsidRPr="00FB4EDC">
        <w:rPr>
          <w:rFonts w:ascii="Times New Roman" w:eastAsia="Times New Roman" w:hAnsi="Times New Roman" w:cs="Times New Roman"/>
          <w:bCs/>
          <w:sz w:val="28"/>
          <w:szCs w:val="28"/>
          <w:lang w:eastAsia="ru-RU"/>
        </w:rPr>
        <w:t xml:space="preserve">1. Не допускать попадания препарата на культурные растения. </w:t>
      </w:r>
    </w:p>
    <w:p w:rsidR="00FB4EDC" w:rsidRPr="00FB4EDC" w:rsidRDefault="00FB4EDC" w:rsidP="00FB4EDC">
      <w:pPr>
        <w:spacing w:after="0" w:line="240" w:lineRule="atLeast"/>
        <w:ind w:left="-180" w:firstLine="709"/>
        <w:jc w:val="both"/>
        <w:rPr>
          <w:rFonts w:ascii="Times New Roman" w:eastAsia="Times New Roman" w:hAnsi="Times New Roman" w:cs="Times New Roman"/>
          <w:bCs/>
          <w:sz w:val="28"/>
          <w:szCs w:val="28"/>
          <w:lang w:eastAsia="ru-RU"/>
        </w:rPr>
      </w:pPr>
      <w:r w:rsidRPr="00FB4EDC">
        <w:rPr>
          <w:rFonts w:ascii="Times New Roman" w:eastAsia="Times New Roman" w:hAnsi="Times New Roman" w:cs="Times New Roman"/>
          <w:bCs/>
          <w:sz w:val="28"/>
          <w:szCs w:val="28"/>
          <w:lang w:eastAsia="ru-RU"/>
        </w:rPr>
        <w:t xml:space="preserve">2. Все лица до начала проведения обработок проходят инструктаж по правилам техники безопасности при работе с пестицидами и обязательное медицинское освидетельствование. </w:t>
      </w:r>
    </w:p>
    <w:p w:rsidR="00FB4EDC" w:rsidRPr="00FB4EDC" w:rsidRDefault="00FB4EDC" w:rsidP="00FB4EDC">
      <w:pPr>
        <w:spacing w:after="0" w:line="240" w:lineRule="atLeast"/>
        <w:ind w:left="-180" w:firstLine="709"/>
        <w:jc w:val="both"/>
        <w:rPr>
          <w:rFonts w:ascii="Times New Roman" w:eastAsia="Times New Roman" w:hAnsi="Times New Roman" w:cs="Times New Roman"/>
          <w:bCs/>
          <w:sz w:val="28"/>
          <w:szCs w:val="28"/>
          <w:lang w:eastAsia="ru-RU"/>
        </w:rPr>
      </w:pPr>
      <w:r w:rsidRPr="00FB4EDC">
        <w:rPr>
          <w:rFonts w:ascii="Times New Roman" w:eastAsia="Times New Roman" w:hAnsi="Times New Roman" w:cs="Times New Roman"/>
          <w:bCs/>
          <w:sz w:val="28"/>
          <w:szCs w:val="28"/>
          <w:lang w:eastAsia="ru-RU"/>
        </w:rPr>
        <w:lastRenderedPageBreak/>
        <w:t xml:space="preserve">3. К работе с пестицидами не допускаются лица, не достигшие 18-летнего возраста, беременные и кормящие женщины, женщины до 16-35 лет, а также лица, имеющие противопоказания к работе с пестицидами. Во время работы запрещается курить, пить и принимать пищу. </w:t>
      </w:r>
    </w:p>
    <w:p w:rsidR="00FB4EDC" w:rsidRPr="00FB4EDC" w:rsidRDefault="00FB4EDC" w:rsidP="00FB4EDC">
      <w:pPr>
        <w:spacing w:after="0" w:line="240" w:lineRule="atLeast"/>
        <w:ind w:left="-180" w:firstLine="709"/>
        <w:jc w:val="both"/>
        <w:rPr>
          <w:rFonts w:ascii="Times New Roman" w:eastAsia="Times New Roman" w:hAnsi="Times New Roman" w:cs="Times New Roman"/>
          <w:bCs/>
          <w:sz w:val="28"/>
          <w:szCs w:val="28"/>
          <w:lang w:eastAsia="ru-RU"/>
        </w:rPr>
      </w:pPr>
      <w:r w:rsidRPr="00FB4EDC">
        <w:rPr>
          <w:rFonts w:ascii="Times New Roman" w:eastAsia="Times New Roman" w:hAnsi="Times New Roman" w:cs="Times New Roman"/>
          <w:bCs/>
          <w:sz w:val="28"/>
          <w:szCs w:val="28"/>
          <w:lang w:eastAsia="ru-RU"/>
        </w:rPr>
        <w:t xml:space="preserve">4. Проводить химические обработки, только используя СИЗ (респиратор РУ </w:t>
      </w:r>
      <w:smartTag w:uri="urn:schemas-microsoft-com:office:smarttags" w:element="metricconverter">
        <w:smartTagPr>
          <w:attr w:name="ProductID" w:val="60 М"/>
        </w:smartTagPr>
        <w:r w:rsidRPr="00FB4EDC">
          <w:rPr>
            <w:rFonts w:ascii="Times New Roman" w:eastAsia="Times New Roman" w:hAnsi="Times New Roman" w:cs="Times New Roman"/>
            <w:bCs/>
            <w:sz w:val="28"/>
            <w:szCs w:val="28"/>
            <w:lang w:eastAsia="ru-RU"/>
          </w:rPr>
          <w:t>60 М</w:t>
        </w:r>
      </w:smartTag>
      <w:r w:rsidRPr="00FB4EDC">
        <w:rPr>
          <w:rFonts w:ascii="Times New Roman" w:eastAsia="Times New Roman" w:hAnsi="Times New Roman" w:cs="Times New Roman"/>
          <w:bCs/>
          <w:sz w:val="28"/>
          <w:szCs w:val="28"/>
          <w:lang w:eastAsia="ru-RU"/>
        </w:rPr>
        <w:t xml:space="preserve">, защитные очки, резиновые перчатки,  резиновые сапоги, специальный прорезиненный костюм). </w:t>
      </w:r>
    </w:p>
    <w:p w:rsidR="00FB4EDC" w:rsidRPr="00FB4EDC" w:rsidRDefault="00FB4EDC" w:rsidP="00FB4EDC">
      <w:pPr>
        <w:spacing w:after="0" w:line="240" w:lineRule="atLeast"/>
        <w:ind w:left="-180" w:firstLine="709"/>
        <w:jc w:val="both"/>
        <w:rPr>
          <w:rFonts w:ascii="Times New Roman" w:eastAsia="Times New Roman" w:hAnsi="Times New Roman" w:cs="Times New Roman"/>
          <w:bCs/>
          <w:sz w:val="28"/>
          <w:szCs w:val="28"/>
          <w:lang w:eastAsia="ru-RU"/>
        </w:rPr>
      </w:pPr>
      <w:r w:rsidRPr="00FB4EDC">
        <w:rPr>
          <w:rFonts w:ascii="Times New Roman" w:eastAsia="Times New Roman" w:hAnsi="Times New Roman" w:cs="Times New Roman"/>
          <w:bCs/>
          <w:sz w:val="28"/>
          <w:szCs w:val="28"/>
          <w:lang w:eastAsia="ru-RU"/>
        </w:rPr>
        <w:t xml:space="preserve">5. Обработку проводить в безветренную погоду при температуре наружного воздуха от + 10 до + 20 градусов. </w:t>
      </w:r>
    </w:p>
    <w:p w:rsidR="00FB4EDC" w:rsidRPr="00FB4EDC" w:rsidRDefault="00FB4EDC" w:rsidP="00FB4EDC">
      <w:pPr>
        <w:spacing w:after="0" w:line="240" w:lineRule="atLeast"/>
        <w:ind w:left="-180" w:firstLine="709"/>
        <w:jc w:val="both"/>
        <w:rPr>
          <w:rFonts w:ascii="Times New Roman" w:eastAsia="Times New Roman" w:hAnsi="Times New Roman" w:cs="Times New Roman"/>
          <w:bCs/>
          <w:sz w:val="28"/>
          <w:szCs w:val="28"/>
          <w:lang w:eastAsia="ru-RU"/>
        </w:rPr>
      </w:pPr>
      <w:r w:rsidRPr="00FB4EDC">
        <w:rPr>
          <w:rFonts w:ascii="Times New Roman" w:eastAsia="Times New Roman" w:hAnsi="Times New Roman" w:cs="Times New Roman"/>
          <w:bCs/>
          <w:sz w:val="28"/>
          <w:szCs w:val="28"/>
          <w:lang w:eastAsia="ru-RU"/>
        </w:rPr>
        <w:t xml:space="preserve">6. Продолжительность работ по опрыскиванию гербицидами – 4 часа. По окончании работ лицо и руки вымыть с мылом, прополоскать рот. </w:t>
      </w:r>
    </w:p>
    <w:p w:rsidR="00FB4EDC" w:rsidRPr="00FB4EDC" w:rsidRDefault="00FB4EDC" w:rsidP="00FB4EDC">
      <w:pPr>
        <w:spacing w:after="0" w:line="240" w:lineRule="atLeast"/>
        <w:ind w:left="-180" w:firstLine="709"/>
        <w:jc w:val="both"/>
        <w:rPr>
          <w:rFonts w:ascii="Times New Roman" w:eastAsia="Times New Roman" w:hAnsi="Times New Roman" w:cs="Times New Roman"/>
          <w:bCs/>
          <w:sz w:val="28"/>
          <w:szCs w:val="28"/>
          <w:lang w:eastAsia="ru-RU"/>
        </w:rPr>
      </w:pPr>
      <w:r w:rsidRPr="00FB4EDC">
        <w:rPr>
          <w:rFonts w:ascii="Times New Roman" w:eastAsia="Times New Roman" w:hAnsi="Times New Roman" w:cs="Times New Roman"/>
          <w:bCs/>
          <w:sz w:val="28"/>
          <w:szCs w:val="28"/>
          <w:lang w:eastAsia="ru-RU"/>
        </w:rPr>
        <w:t xml:space="preserve">7. В дни работы с гербицидами работникам выдается молоко. </w:t>
      </w:r>
    </w:p>
    <w:p w:rsidR="00FB4EDC" w:rsidRPr="00FB4EDC" w:rsidRDefault="00FB4EDC" w:rsidP="00FB4EDC">
      <w:pPr>
        <w:spacing w:after="0" w:line="240" w:lineRule="atLeast"/>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При всех видах работ с пестицидами руководитель работ следит за состоянием и самочувствием работающих. При первой же жалобе со стороны работающего он обязан отстранить работника от дальнейшей работы и принять меры по оказанию первой медицинской помощи и вызову врача.</w:t>
      </w:r>
    </w:p>
    <w:p w:rsidR="00FB4EDC" w:rsidRPr="00FB4EDC" w:rsidRDefault="00FB4EDC" w:rsidP="00FB4EDC">
      <w:pPr>
        <w:spacing w:after="0" w:line="240" w:lineRule="atLeast"/>
        <w:ind w:left="-180" w:firstLine="709"/>
        <w:jc w:val="both"/>
        <w:rPr>
          <w:rFonts w:ascii="Times New Roman" w:eastAsia="Times New Roman" w:hAnsi="Times New Roman" w:cs="Times New Roman"/>
          <w:bCs/>
          <w:sz w:val="28"/>
          <w:szCs w:val="28"/>
          <w:lang w:eastAsia="ru-RU"/>
        </w:rPr>
      </w:pPr>
      <w:r w:rsidRPr="00FB4EDC">
        <w:rPr>
          <w:rFonts w:ascii="Times New Roman" w:eastAsia="Times New Roman" w:hAnsi="Times New Roman" w:cs="Times New Roman"/>
          <w:bCs/>
          <w:sz w:val="28"/>
          <w:szCs w:val="28"/>
          <w:lang w:eastAsia="ru-RU"/>
        </w:rPr>
        <w:t xml:space="preserve">8. Заблаговременно: перед началом проведения химических обработок все местное население оповещать о местах и сроках обработок. На расстоянии не менее </w:t>
      </w:r>
      <w:smartTag w:uri="urn:schemas-microsoft-com:office:smarttags" w:element="metricconverter">
        <w:smartTagPr>
          <w:attr w:name="ProductID" w:val="300 метров"/>
        </w:smartTagPr>
        <w:r w:rsidRPr="00FB4EDC">
          <w:rPr>
            <w:rFonts w:ascii="Times New Roman" w:eastAsia="Times New Roman" w:hAnsi="Times New Roman" w:cs="Times New Roman"/>
            <w:bCs/>
            <w:sz w:val="28"/>
            <w:szCs w:val="28"/>
            <w:lang w:eastAsia="ru-RU"/>
          </w:rPr>
          <w:t>300 метров</w:t>
        </w:r>
      </w:smartTag>
      <w:r w:rsidRPr="00FB4EDC">
        <w:rPr>
          <w:rFonts w:ascii="Times New Roman" w:eastAsia="Times New Roman" w:hAnsi="Times New Roman" w:cs="Times New Roman"/>
          <w:bCs/>
          <w:sz w:val="28"/>
          <w:szCs w:val="28"/>
          <w:lang w:eastAsia="ru-RU"/>
        </w:rPr>
        <w:t xml:space="preserve"> границ обрабатываемого участка выставлять единые предупредительные знаки при работе с пестицидами, а владельцев ульев предупреждать о необходимости принятия мер к охране пчел. Знаки убирать только после окончания установленных карантинных сроков. </w:t>
      </w:r>
    </w:p>
    <w:p w:rsidR="00FB4EDC" w:rsidRPr="00FB4EDC" w:rsidRDefault="00FB4EDC" w:rsidP="00FB4EDC">
      <w:pPr>
        <w:shd w:val="clear" w:color="auto" w:fill="FFFFFF"/>
        <w:spacing w:before="100" w:beforeAutospacing="1" w:after="100" w:afterAutospacing="1" w:line="240" w:lineRule="auto"/>
        <w:ind w:left="-180" w:firstLine="709"/>
        <w:rPr>
          <w:rFonts w:ascii="Times New Roman" w:eastAsia="Times New Roman" w:hAnsi="Times New Roman" w:cs="Times New Roman"/>
          <w:color w:val="000000"/>
          <w:sz w:val="28"/>
          <w:szCs w:val="28"/>
          <w:lang w:eastAsia="ru-RU"/>
        </w:rPr>
      </w:pPr>
      <w:r w:rsidRPr="00FB4EDC">
        <w:rPr>
          <w:rFonts w:ascii="Times New Roman" w:eastAsia="Times New Roman" w:hAnsi="Times New Roman" w:cs="Times New Roman"/>
          <w:color w:val="000000"/>
          <w:sz w:val="28"/>
          <w:szCs w:val="28"/>
          <w:lang w:eastAsia="ru-RU"/>
        </w:rPr>
        <w:t>Уничтожая посевы борщевика нельзя выполнять следующие виды работ:</w:t>
      </w:r>
    </w:p>
    <w:p w:rsidR="00FB4EDC" w:rsidRPr="00FB4EDC" w:rsidRDefault="00FB4EDC" w:rsidP="00FB4EDC">
      <w:pPr>
        <w:shd w:val="clear" w:color="auto" w:fill="FFFFFF"/>
        <w:spacing w:before="100" w:beforeAutospacing="1" w:after="0" w:line="240" w:lineRule="auto"/>
        <w:ind w:left="-180" w:firstLine="709"/>
        <w:jc w:val="both"/>
        <w:rPr>
          <w:rFonts w:ascii="Times New Roman" w:eastAsia="Times New Roman" w:hAnsi="Times New Roman" w:cs="Times New Roman"/>
          <w:color w:val="000000"/>
          <w:sz w:val="28"/>
          <w:szCs w:val="28"/>
          <w:lang w:eastAsia="ru-RU"/>
        </w:rPr>
      </w:pPr>
      <w:r w:rsidRPr="00FB4EDC">
        <w:rPr>
          <w:rFonts w:ascii="Times New Roman" w:eastAsia="Times New Roman" w:hAnsi="Times New Roman" w:cs="Times New Roman"/>
          <w:color w:val="000000"/>
          <w:sz w:val="28"/>
          <w:szCs w:val="28"/>
          <w:lang w:eastAsia="ru-RU"/>
        </w:rPr>
        <w:t xml:space="preserve">1. Нельзя скашивать борщевики в период окончания цветения и начала завязывания плодов. Потому что это не будет иметь нужного эффекта, если только скошенные растения не будут тут же уничтожены сразу после скашивания. </w:t>
      </w:r>
      <w:r w:rsidRPr="00FB4EDC">
        <w:rPr>
          <w:rFonts w:ascii="Times New Roman" w:eastAsia="Times New Roman" w:hAnsi="Times New Roman" w:cs="Times New Roman"/>
          <w:color w:val="000000"/>
          <w:sz w:val="28"/>
          <w:szCs w:val="28"/>
          <w:lang w:eastAsia="ru-RU"/>
        </w:rPr>
        <w:br/>
        <w:t xml:space="preserve">          Скошенные борщевики сразу же должны быть убраны в кучи и сожжены. Возможно, только плоды растений могут быть уничтожены сожжением или другим доступным эффективным способом.</w:t>
      </w:r>
    </w:p>
    <w:p w:rsidR="00FB4EDC" w:rsidRPr="00FB4EDC" w:rsidRDefault="00FB4EDC" w:rsidP="00FB4EDC">
      <w:pPr>
        <w:shd w:val="clear" w:color="auto" w:fill="FFFFFF"/>
        <w:spacing w:after="0" w:line="240" w:lineRule="auto"/>
        <w:ind w:left="-180" w:firstLine="709"/>
        <w:jc w:val="both"/>
        <w:rPr>
          <w:rFonts w:ascii="Times New Roman" w:eastAsia="Times New Roman" w:hAnsi="Times New Roman" w:cs="Times New Roman"/>
          <w:color w:val="000000"/>
          <w:sz w:val="28"/>
          <w:szCs w:val="28"/>
          <w:lang w:eastAsia="ru-RU"/>
        </w:rPr>
      </w:pPr>
      <w:r w:rsidRPr="00FB4EDC">
        <w:rPr>
          <w:rFonts w:ascii="Times New Roman" w:eastAsia="Times New Roman" w:hAnsi="Times New Roman" w:cs="Times New Roman"/>
          <w:color w:val="000000"/>
          <w:sz w:val="28"/>
          <w:szCs w:val="28"/>
          <w:lang w:eastAsia="ru-RU"/>
        </w:rPr>
        <w:t xml:space="preserve">2. Нельзя оставлять скошенные борщевики брошенными на месте. Ведь генеративный побег борщевика имеет в стебле большой запас питательных веществ - достаточный, чтобы в главном зонтике упавшего растения созрели завязавшиеся семена. Даже дошедшие до восковой фазы спелости семена борщевика способны дать жизнь новым растениям. </w:t>
      </w:r>
    </w:p>
    <w:p w:rsidR="00FB4EDC" w:rsidRPr="00FB4EDC" w:rsidRDefault="00FB4EDC" w:rsidP="00FB4EDC">
      <w:pPr>
        <w:shd w:val="clear" w:color="auto" w:fill="FFFFFF"/>
        <w:spacing w:after="100" w:afterAutospacing="1" w:line="240" w:lineRule="auto"/>
        <w:ind w:left="-180" w:firstLine="709"/>
        <w:jc w:val="both"/>
        <w:rPr>
          <w:rFonts w:ascii="Times New Roman" w:eastAsia="Times New Roman" w:hAnsi="Times New Roman" w:cs="Times New Roman"/>
          <w:color w:val="000000"/>
          <w:sz w:val="28"/>
          <w:szCs w:val="28"/>
          <w:lang w:eastAsia="ru-RU"/>
        </w:rPr>
      </w:pPr>
      <w:r w:rsidRPr="00FB4EDC">
        <w:rPr>
          <w:rFonts w:ascii="Times New Roman" w:eastAsia="Times New Roman" w:hAnsi="Times New Roman" w:cs="Times New Roman"/>
          <w:color w:val="000000"/>
          <w:sz w:val="28"/>
          <w:szCs w:val="28"/>
          <w:lang w:eastAsia="ru-RU"/>
        </w:rPr>
        <w:t xml:space="preserve">3. Нельзя допускать скашивание борщевиков в момент осыпания семян с растений. Ибо это будет приводить к большему рассеиванию борщевика. </w:t>
      </w:r>
      <w:r w:rsidRPr="00FB4EDC">
        <w:rPr>
          <w:rFonts w:ascii="Times New Roman" w:eastAsia="Times New Roman" w:hAnsi="Times New Roman" w:cs="Times New Roman"/>
          <w:color w:val="000000"/>
          <w:sz w:val="28"/>
          <w:szCs w:val="28"/>
          <w:lang w:eastAsia="ru-RU"/>
        </w:rPr>
        <w:br/>
        <w:t xml:space="preserve">Если срезать зонтики растения, когда на них уже созрели плоды, и особенно делать это в ветреную погоду, то это будет способствовать распространению семян на новые территории. </w:t>
      </w:r>
    </w:p>
    <w:p w:rsidR="00FB4EDC" w:rsidRPr="00FB4EDC" w:rsidRDefault="00FB4EDC" w:rsidP="00FB4EDC">
      <w:pPr>
        <w:shd w:val="clear" w:color="auto" w:fill="FFFFFF"/>
        <w:spacing w:before="100" w:beforeAutospacing="1" w:after="100" w:afterAutospacing="1" w:line="240" w:lineRule="auto"/>
        <w:ind w:left="-180" w:firstLine="709"/>
        <w:jc w:val="both"/>
        <w:rPr>
          <w:rFonts w:ascii="Times New Roman" w:eastAsia="Times New Roman" w:hAnsi="Times New Roman" w:cs="Times New Roman"/>
          <w:color w:val="000000"/>
          <w:sz w:val="28"/>
          <w:szCs w:val="28"/>
          <w:lang w:eastAsia="ru-RU"/>
        </w:rPr>
      </w:pPr>
      <w:r w:rsidRPr="00FB4EDC">
        <w:rPr>
          <w:rFonts w:ascii="Times New Roman" w:eastAsia="Times New Roman" w:hAnsi="Times New Roman" w:cs="Times New Roman"/>
          <w:color w:val="000000"/>
          <w:sz w:val="28"/>
          <w:szCs w:val="28"/>
          <w:lang w:eastAsia="ru-RU"/>
        </w:rPr>
        <w:t xml:space="preserve">4. Нельзя во время работы с борщевиком быть раздетым или иметь незащищённые участки тела. Лучше всего надеть водонепроницаемую одежду, так как сок растений, впитавшийся в одежду, касается тела и проникает в него. </w:t>
      </w:r>
      <w:r w:rsidRPr="00FB4EDC">
        <w:rPr>
          <w:rFonts w:ascii="Times New Roman" w:eastAsia="Times New Roman" w:hAnsi="Times New Roman" w:cs="Times New Roman"/>
          <w:color w:val="000000"/>
          <w:sz w:val="28"/>
          <w:szCs w:val="28"/>
          <w:lang w:eastAsia="ru-RU"/>
        </w:rPr>
        <w:lastRenderedPageBreak/>
        <w:t>Не смытый с тела в течение суток сок борщевика при попадании на эти места солнечного света (ультрафиолета) будет приводить к образованию дерматитов по типу ожогов.</w:t>
      </w:r>
    </w:p>
    <w:p w:rsidR="00FB4EDC" w:rsidRPr="00FB4EDC" w:rsidRDefault="00FB4EDC" w:rsidP="00FB4EDC">
      <w:pPr>
        <w:tabs>
          <w:tab w:val="left" w:pos="5680"/>
        </w:tabs>
        <w:spacing w:after="0" w:line="240" w:lineRule="auto"/>
        <w:ind w:firstLine="709"/>
        <w:jc w:val="both"/>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sz w:val="28"/>
          <w:szCs w:val="28"/>
          <w:lang w:eastAsia="ru-RU"/>
        </w:rPr>
        <w:t xml:space="preserve">              </w:t>
      </w:r>
      <w:r w:rsidRPr="00FB4EDC">
        <w:rPr>
          <w:rFonts w:ascii="Times New Roman" w:eastAsia="Times New Roman" w:hAnsi="Times New Roman" w:cs="Times New Roman"/>
          <w:b/>
          <w:sz w:val="28"/>
          <w:szCs w:val="28"/>
          <w:lang w:eastAsia="ru-RU"/>
        </w:rPr>
        <w:t xml:space="preserve">    5. Ресурсное обеспечение муниципальной программы</w:t>
      </w:r>
    </w:p>
    <w:p w:rsidR="00FB4EDC" w:rsidRPr="00FB4EDC" w:rsidRDefault="00FB4EDC" w:rsidP="00FB4EDC">
      <w:pPr>
        <w:spacing w:after="0" w:line="240" w:lineRule="auto"/>
        <w:jc w:val="both"/>
        <w:rPr>
          <w:rFonts w:ascii="Times New Roman" w:eastAsia="Times New Roman" w:hAnsi="Times New Roman" w:cs="Times New Roman"/>
          <w:b/>
          <w:sz w:val="28"/>
          <w:szCs w:val="28"/>
          <w:lang w:eastAsia="ru-RU"/>
        </w:rPr>
      </w:pPr>
    </w:p>
    <w:p w:rsidR="00FB4EDC" w:rsidRPr="00FB4EDC" w:rsidRDefault="00FB4EDC" w:rsidP="00FB4EDC">
      <w:pPr>
        <w:spacing w:after="0" w:line="240" w:lineRule="auto"/>
        <w:ind w:firstLine="708"/>
        <w:jc w:val="both"/>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sz w:val="28"/>
          <w:szCs w:val="28"/>
          <w:lang w:eastAsia="ru-RU"/>
        </w:rPr>
        <w:t xml:space="preserve"> Основными задачами плана мероприятий является сохранение и восстановление земельных ресурсов, предотвращения выбытия из оборота высокопродуктивных земель, сельскохозяйственных угодий и придорожных полос.</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xml:space="preserve">    Финансирование программы осуществляется на условиях софинанансирования: </w:t>
      </w:r>
    </w:p>
    <w:p w:rsidR="00FB4EDC" w:rsidRPr="00FB4EDC" w:rsidRDefault="00FB4EDC" w:rsidP="00FB4EDC">
      <w:pPr>
        <w:spacing w:after="0" w:line="240" w:lineRule="auto"/>
        <w:rPr>
          <w:rFonts w:ascii="Times New Roman" w:eastAsia="Times New Roman" w:hAnsi="Times New Roman" w:cs="Times New Roman"/>
          <w:color w:val="000000"/>
          <w:sz w:val="28"/>
          <w:szCs w:val="28"/>
          <w:lang w:eastAsia="ru-RU"/>
        </w:rPr>
      </w:pPr>
      <w:r w:rsidRPr="00FB4EDC">
        <w:rPr>
          <w:rFonts w:ascii="Times New Roman" w:eastAsia="Times New Roman" w:hAnsi="Times New Roman" w:cs="Times New Roman"/>
          <w:sz w:val="28"/>
          <w:szCs w:val="28"/>
          <w:lang w:eastAsia="ru-RU"/>
        </w:rPr>
        <w:t xml:space="preserve"> </w:t>
      </w:r>
      <w:r w:rsidRPr="00FB4EDC">
        <w:rPr>
          <w:rFonts w:ascii="Times New Roman" w:eastAsia="Times New Roman" w:hAnsi="Times New Roman" w:cs="Times New Roman"/>
          <w:color w:val="000000"/>
          <w:sz w:val="28"/>
          <w:szCs w:val="28"/>
          <w:lang w:eastAsia="ru-RU"/>
        </w:rPr>
        <w:t>- 2022 год: 50% за счет средств областного бюджета, 8% за счет бюджета муниципального района, 42% за счет бюджета Пригородного поселения</w:t>
      </w:r>
    </w:p>
    <w:p w:rsidR="00FB4EDC" w:rsidRPr="00FB4EDC" w:rsidRDefault="00FB4EDC" w:rsidP="00FB4EDC">
      <w:pPr>
        <w:spacing w:after="0" w:line="240" w:lineRule="auto"/>
        <w:rPr>
          <w:rFonts w:ascii="Times New Roman" w:eastAsia="Times New Roman" w:hAnsi="Times New Roman" w:cs="Times New Roman"/>
          <w:color w:val="000000"/>
          <w:sz w:val="28"/>
          <w:szCs w:val="28"/>
          <w:lang w:eastAsia="ru-RU"/>
        </w:rPr>
      </w:pPr>
      <w:r w:rsidRPr="00FB4EDC">
        <w:rPr>
          <w:rFonts w:ascii="Times New Roman" w:eastAsia="Times New Roman" w:hAnsi="Times New Roman" w:cs="Times New Roman"/>
          <w:color w:val="000000"/>
          <w:sz w:val="28"/>
          <w:szCs w:val="28"/>
          <w:lang w:eastAsia="ru-RU"/>
        </w:rPr>
        <w:t xml:space="preserve"> -2023 год: 50% за счет средств областного бюджета, 17% за счет бюджета муниципального района, 33% за счет бюджета Пригородного поселения</w:t>
      </w:r>
    </w:p>
    <w:p w:rsidR="00FB4EDC" w:rsidRPr="00FB4EDC" w:rsidRDefault="00FB4EDC" w:rsidP="00FB4EDC">
      <w:pPr>
        <w:spacing w:after="0" w:line="240" w:lineRule="auto"/>
        <w:rPr>
          <w:rFonts w:ascii="Times New Roman" w:eastAsia="Times New Roman" w:hAnsi="Times New Roman" w:cs="Times New Roman"/>
          <w:color w:val="000000"/>
          <w:sz w:val="28"/>
          <w:szCs w:val="28"/>
          <w:lang w:eastAsia="ru-RU"/>
        </w:rPr>
      </w:pPr>
      <w:r w:rsidRPr="00FB4EDC">
        <w:rPr>
          <w:rFonts w:ascii="Times New Roman" w:eastAsia="Times New Roman" w:hAnsi="Times New Roman" w:cs="Times New Roman"/>
          <w:color w:val="000000"/>
          <w:sz w:val="28"/>
          <w:szCs w:val="28"/>
          <w:lang w:eastAsia="ru-RU"/>
        </w:rPr>
        <w:t>-2024 год: 50% за счет средств областного бюджета, 5% за счет бюджета муниципального района и 45% за счет бюджета Пригородного поселения.</w:t>
      </w:r>
    </w:p>
    <w:p w:rsidR="00FB4EDC" w:rsidRPr="00FB4EDC" w:rsidRDefault="00FB4EDC" w:rsidP="00FB4EDC">
      <w:pPr>
        <w:spacing w:after="0" w:line="240" w:lineRule="auto"/>
        <w:ind w:firstLine="709"/>
        <w:jc w:val="both"/>
        <w:rPr>
          <w:rFonts w:ascii="Times New Roman" w:eastAsia="Times New Roman" w:hAnsi="Times New Roman" w:cs="Times New Roman"/>
          <w:color w:val="000000"/>
          <w:sz w:val="28"/>
          <w:szCs w:val="28"/>
          <w:lang w:eastAsia="ru-RU"/>
        </w:rPr>
      </w:pPr>
      <w:r w:rsidRPr="00FB4EDC">
        <w:rPr>
          <w:rFonts w:ascii="Times New Roman" w:eastAsia="Times New Roman" w:hAnsi="Times New Roman" w:cs="Times New Roman"/>
          <w:color w:val="000000"/>
          <w:sz w:val="28"/>
          <w:szCs w:val="28"/>
          <w:lang w:eastAsia="ru-RU"/>
        </w:rPr>
        <w:t xml:space="preserve">     Для выполнения комплекса мероприятий муниципальной программы потребность составляет 4414,4 тысячи рублей, в том числе средства Пригородного сельского поселения   1849,0 тыс. рублей</w:t>
      </w:r>
    </w:p>
    <w:p w:rsidR="00FB4EDC" w:rsidRPr="00FB4EDC" w:rsidRDefault="00FB4EDC" w:rsidP="00FB4EDC">
      <w:pPr>
        <w:tabs>
          <w:tab w:val="left" w:pos="6690"/>
        </w:tabs>
        <w:spacing w:after="0" w:line="240" w:lineRule="auto"/>
        <w:ind w:firstLine="709"/>
        <w:jc w:val="both"/>
        <w:rPr>
          <w:rFonts w:ascii="Times New Roman" w:eastAsia="Times New Roman" w:hAnsi="Times New Roman" w:cs="Times New Roman"/>
          <w:color w:val="FF0000"/>
          <w:sz w:val="28"/>
          <w:szCs w:val="28"/>
          <w:lang w:eastAsia="ru-RU"/>
        </w:rPr>
      </w:pPr>
      <w:r w:rsidRPr="00FB4EDC">
        <w:rPr>
          <w:rFonts w:ascii="Times New Roman" w:eastAsia="Times New Roman" w:hAnsi="Times New Roman" w:cs="Times New Roman"/>
          <w:color w:val="FF0000"/>
          <w:sz w:val="28"/>
          <w:szCs w:val="28"/>
          <w:lang w:eastAsia="ru-RU"/>
        </w:rPr>
        <w:t xml:space="preserve">    </w:t>
      </w:r>
      <w:r w:rsidRPr="00FB4EDC">
        <w:rPr>
          <w:rFonts w:ascii="Times New Roman" w:eastAsia="Times New Roman" w:hAnsi="Times New Roman" w:cs="Times New Roman"/>
          <w:color w:val="FF0000"/>
          <w:sz w:val="28"/>
          <w:szCs w:val="28"/>
          <w:lang w:eastAsia="ru-RU"/>
        </w:rPr>
        <w:tab/>
      </w:r>
    </w:p>
    <w:p w:rsidR="00FB4EDC" w:rsidRPr="00FB4EDC" w:rsidRDefault="00FB4EDC" w:rsidP="00FB4EDC">
      <w:pPr>
        <w:spacing w:after="0" w:line="240" w:lineRule="auto"/>
        <w:ind w:firstLine="709"/>
        <w:jc w:val="center"/>
        <w:rPr>
          <w:rFonts w:ascii="Times New Roman" w:eastAsia="Times New Roman" w:hAnsi="Times New Roman" w:cs="Times New Roman"/>
          <w:sz w:val="28"/>
          <w:szCs w:val="28"/>
          <w:lang w:eastAsia="ru-RU"/>
        </w:rPr>
      </w:pPr>
      <w:r w:rsidRPr="00FB4EDC">
        <w:rPr>
          <w:rFonts w:ascii="Times New Roman" w:eastAsia="Times New Roman" w:hAnsi="Times New Roman" w:cs="Times New Roman"/>
          <w:b/>
          <w:sz w:val="32"/>
          <w:szCs w:val="32"/>
          <w:lang w:eastAsia="ru-RU"/>
        </w:rPr>
        <w:t>6</w:t>
      </w:r>
      <w:r w:rsidRPr="00FB4EDC">
        <w:rPr>
          <w:rFonts w:ascii="Times New Roman" w:eastAsia="Times New Roman" w:hAnsi="Times New Roman" w:cs="Times New Roman"/>
          <w:b/>
          <w:sz w:val="28"/>
          <w:szCs w:val="28"/>
          <w:lang w:eastAsia="ru-RU"/>
        </w:rPr>
        <w:t>. Система управления и контроля за реализацией муниципальной программы</w:t>
      </w:r>
    </w:p>
    <w:p w:rsidR="00FB4EDC" w:rsidRPr="00FB4EDC" w:rsidRDefault="00FB4EDC" w:rsidP="00FB4EDC">
      <w:pPr>
        <w:spacing w:after="0" w:line="240" w:lineRule="auto"/>
        <w:ind w:firstLine="708"/>
        <w:jc w:val="both"/>
        <w:rPr>
          <w:rFonts w:ascii="Times New Roman" w:eastAsia="Times New Roman" w:hAnsi="Times New Roman" w:cs="Times New Roman"/>
          <w:b/>
          <w:sz w:val="32"/>
          <w:szCs w:val="32"/>
          <w:lang w:eastAsia="ru-RU"/>
        </w:rPr>
      </w:pPr>
    </w:p>
    <w:p w:rsidR="00FB4EDC" w:rsidRPr="00FB4EDC" w:rsidRDefault="00FB4EDC" w:rsidP="00FB4EDC">
      <w:pPr>
        <w:spacing w:after="0" w:line="240" w:lineRule="auto"/>
        <w:ind w:firstLine="708"/>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xml:space="preserve"> Общий контроль за реализацией мероприятий программы осуществляет Администрация Пригородного сельского поселения, которая:</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определяет наиболее эффективные формы и процедуры организации работ по реализации муниципальной программы;</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координирует работу исполнителей программных мероприятий и проектов;</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проводит согласование объемов финансирования на очередной финансовый год и весь период реализации муниципальной программы с администрацией муниципального района город Нерехта и Нерехтский район Костромской области;</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при сокращении объемов финансирования муниципальной программы, корректирует перечень мероприятий на очередной год, определяет приоритеты, принимает меры по привлечению внебюджетных источников для финансирования  муниципальной программы;</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осуществляет сбор периодической отчетности о ходе выполнения программных мероприятий, подготавливает отчет об эффективности программы;</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несет ответственность   за выполнение мероприятий по борьбе с борщевиком.</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lastRenderedPageBreak/>
        <w:t>Реализация плана мероприятий осуществляется на основании соглашений, договоров, заключенных между участниками (филиал ФГБУ «Россельхозцентр» и администрацией Пригородного сельского поселения, в рамках участия в подпрограмме «Борьба с борщевиком Сосновского на территории муниципального района город Нерехта и Нерехтский район на 2022-2024 годы, утвержденной постановлением администрации муниципального района город Нерехта и Нерехтский район Костромской области).</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Работы по борьбе с борщевиком считается выполненными и принятыми после утверждения заказчиком актов приема выполненных работ. Заказчик в праве привлекать для контроля, инспектирования, проверки качества и полноты выполненных работ сторонние организации (третьи лица).</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p>
    <w:p w:rsidR="00FB4EDC" w:rsidRPr="00FB4EDC" w:rsidRDefault="00FB4EDC" w:rsidP="00FB4EDC">
      <w:pPr>
        <w:spacing w:after="0" w:line="240" w:lineRule="auto"/>
        <w:ind w:firstLine="709"/>
        <w:jc w:val="both"/>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b/>
          <w:sz w:val="32"/>
          <w:szCs w:val="32"/>
          <w:lang w:eastAsia="ru-RU"/>
        </w:rPr>
        <w:t>8</w:t>
      </w:r>
      <w:r w:rsidRPr="00FB4EDC">
        <w:rPr>
          <w:rFonts w:ascii="Times New Roman" w:eastAsia="Times New Roman" w:hAnsi="Times New Roman" w:cs="Times New Roman"/>
          <w:b/>
          <w:sz w:val="28"/>
          <w:szCs w:val="28"/>
          <w:lang w:eastAsia="ru-RU"/>
        </w:rPr>
        <w:t>. Критерии оценки эффективности муниципальной программы</w:t>
      </w:r>
    </w:p>
    <w:p w:rsidR="00FB4EDC" w:rsidRPr="00FB4EDC" w:rsidRDefault="00FB4EDC" w:rsidP="00FB4EDC">
      <w:pPr>
        <w:spacing w:after="0" w:line="240" w:lineRule="auto"/>
        <w:jc w:val="both"/>
        <w:rPr>
          <w:rFonts w:ascii="Times New Roman" w:eastAsia="Times New Roman" w:hAnsi="Times New Roman" w:cs="Times New Roman"/>
          <w:b/>
          <w:sz w:val="32"/>
          <w:szCs w:val="32"/>
          <w:lang w:eastAsia="ru-RU"/>
        </w:rPr>
      </w:pPr>
    </w:p>
    <w:p w:rsidR="00FB4EDC" w:rsidRPr="00FB4EDC" w:rsidRDefault="00FB4EDC" w:rsidP="00FB4EDC">
      <w:pPr>
        <w:spacing w:after="0" w:line="240" w:lineRule="auto"/>
        <w:ind w:firstLine="708"/>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Эффективность реализации муниципальной программы в целом оценивается из достижения установленных мероприятий:</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уничтожение борщевика на землях населенных пунктов и землях сельхозназначения;</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улучшение состояния сельскохозяйственных земель;</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улучшение состояния земель населенных пунктов, придорожных полос;</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ликвидации угрозы неконтролируемого распространения борщевика на территории муниципального района город Нерехта и Нерехтский район;</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предотвращения выбытия земель сельскохозяйственного назначения из оборота;</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снижения случаев травматизма среди  населении;</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В целях обеспечения эффективной реализации муниципальной программы «Борьба с борщевиком Сосновского на территории Пригородного сельского поселения на 2022 – 2024 годы» ответственным исполнителем подготавливается отчет.</w:t>
      </w:r>
    </w:p>
    <w:p w:rsidR="00FB4EDC" w:rsidRPr="00FB4EDC" w:rsidRDefault="00FB4EDC" w:rsidP="00FB4EDC">
      <w:pPr>
        <w:spacing w:after="0" w:line="240" w:lineRule="auto"/>
        <w:ind w:firstLine="709"/>
        <w:jc w:val="both"/>
        <w:rPr>
          <w:rFonts w:ascii="Times New Roman" w:eastAsia="Times New Roman" w:hAnsi="Times New Roman" w:cs="Times New Roman"/>
          <w:sz w:val="28"/>
          <w:szCs w:val="28"/>
          <w:lang w:eastAsia="ru-RU"/>
        </w:rPr>
      </w:pPr>
      <w:r w:rsidRPr="00FB4EDC">
        <w:rPr>
          <w:rFonts w:ascii="Times New Roman" w:eastAsia="Times New Roman" w:hAnsi="Times New Roman" w:cs="Times New Roman"/>
          <w:color w:val="000000"/>
          <w:sz w:val="28"/>
          <w:szCs w:val="28"/>
          <w:lang w:eastAsia="ru-RU"/>
        </w:rPr>
        <w:t xml:space="preserve">  </w:t>
      </w:r>
    </w:p>
    <w:p w:rsidR="00FB4EDC" w:rsidRPr="00FB4EDC" w:rsidRDefault="00FB4EDC" w:rsidP="00FB4EDC">
      <w:pPr>
        <w:spacing w:after="0" w:line="240" w:lineRule="auto"/>
        <w:ind w:firstLine="709"/>
        <w:rPr>
          <w:rFonts w:ascii="Times New Roman" w:eastAsia="Times New Roman" w:hAnsi="Times New Roman" w:cs="Times New Roman"/>
          <w:sz w:val="28"/>
          <w:szCs w:val="28"/>
          <w:lang w:eastAsia="ru-RU"/>
        </w:rPr>
      </w:pPr>
    </w:p>
    <w:p w:rsidR="00FB4EDC" w:rsidRPr="00FB4EDC" w:rsidRDefault="00FB4EDC" w:rsidP="00FB4EDC">
      <w:pPr>
        <w:spacing w:after="0" w:line="240" w:lineRule="auto"/>
        <w:rPr>
          <w:rFonts w:ascii="Times New Roman" w:eastAsia="Times New Roman" w:hAnsi="Times New Roman" w:cs="Times New Roman"/>
          <w:sz w:val="24"/>
          <w:szCs w:val="24"/>
          <w:lang w:eastAsia="ru-RU"/>
        </w:rPr>
      </w:pPr>
    </w:p>
    <w:p w:rsidR="00FB4EDC" w:rsidRPr="00FB4EDC" w:rsidRDefault="00FB4EDC" w:rsidP="00FB4EDC">
      <w:pPr>
        <w:tabs>
          <w:tab w:val="left" w:pos="1395"/>
        </w:tabs>
        <w:spacing w:after="0" w:line="240" w:lineRule="auto"/>
        <w:rPr>
          <w:rFonts w:ascii="Times New Roman" w:eastAsia="Times New Roman" w:hAnsi="Times New Roman" w:cs="Times New Roman"/>
          <w:sz w:val="24"/>
          <w:szCs w:val="24"/>
          <w:lang w:eastAsia="ru-RU"/>
        </w:rPr>
        <w:sectPr w:rsidR="00FB4EDC" w:rsidRPr="00FB4EDC">
          <w:pgSz w:w="11906" w:h="16838"/>
          <w:pgMar w:top="1077" w:right="1134" w:bottom="1021" w:left="1418" w:header="709" w:footer="709" w:gutter="0"/>
          <w:cols w:space="720"/>
        </w:sectPr>
      </w:pPr>
      <w:r w:rsidRPr="00FB4EDC">
        <w:rPr>
          <w:rFonts w:ascii="Times New Roman" w:eastAsia="Times New Roman" w:hAnsi="Times New Roman" w:cs="Times New Roman"/>
          <w:sz w:val="24"/>
          <w:szCs w:val="24"/>
          <w:lang w:eastAsia="ru-RU"/>
        </w:rPr>
        <w:tab/>
      </w:r>
    </w:p>
    <w:p w:rsidR="00FB4EDC" w:rsidRPr="00FB4EDC" w:rsidRDefault="00FB4EDC" w:rsidP="00FB4EDC">
      <w:pPr>
        <w:tabs>
          <w:tab w:val="left" w:pos="3408"/>
        </w:tabs>
        <w:spacing w:after="0" w:line="240" w:lineRule="auto"/>
        <w:ind w:firstLine="709"/>
        <w:rPr>
          <w:rFonts w:ascii="Times New Roman" w:eastAsia="Times New Roman" w:hAnsi="Times New Roman" w:cs="Times New Roman"/>
          <w:sz w:val="28"/>
          <w:szCs w:val="28"/>
          <w:lang w:eastAsia="ru-RU"/>
        </w:rPr>
      </w:pPr>
    </w:p>
    <w:p w:rsidR="00FB4EDC" w:rsidRPr="00FB4EDC" w:rsidRDefault="00FB4EDC" w:rsidP="00FB4EDC">
      <w:pPr>
        <w:tabs>
          <w:tab w:val="left" w:pos="3408"/>
        </w:tabs>
        <w:spacing w:after="0" w:line="240" w:lineRule="auto"/>
        <w:ind w:firstLine="709"/>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xml:space="preserve">                                                                                                                                                                           Таблица № 1.</w:t>
      </w:r>
    </w:p>
    <w:p w:rsidR="00FB4EDC" w:rsidRPr="00FB4EDC" w:rsidRDefault="00FB4EDC" w:rsidP="00FB4EDC">
      <w:pPr>
        <w:spacing w:after="0" w:line="240" w:lineRule="auto"/>
        <w:ind w:firstLine="709"/>
        <w:jc w:val="center"/>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Перечень мероприятий программы муниципального района г. Нерехта и Нерехтский район</w:t>
      </w:r>
    </w:p>
    <w:p w:rsidR="00FB4EDC" w:rsidRPr="00FB4EDC" w:rsidRDefault="00FB4EDC" w:rsidP="00FB4EDC">
      <w:pPr>
        <w:tabs>
          <w:tab w:val="left" w:pos="5680"/>
        </w:tabs>
        <w:spacing w:after="0" w:line="240" w:lineRule="auto"/>
        <w:ind w:firstLine="709"/>
        <w:jc w:val="center"/>
        <w:rPr>
          <w:rFonts w:ascii="Times New Roman" w:eastAsia="Times New Roman" w:hAnsi="Times New Roman" w:cs="Times New Roman"/>
          <w:b/>
          <w:sz w:val="28"/>
          <w:szCs w:val="28"/>
          <w:lang w:eastAsia="ru-RU"/>
        </w:rPr>
      </w:pPr>
      <w:r w:rsidRPr="00FB4EDC">
        <w:rPr>
          <w:rFonts w:ascii="Times New Roman" w:eastAsia="Times New Roman" w:hAnsi="Times New Roman" w:cs="Times New Roman"/>
          <w:b/>
          <w:sz w:val="28"/>
          <w:szCs w:val="28"/>
          <w:lang w:eastAsia="ru-RU"/>
        </w:rPr>
        <w:t>«Борьба  с борщевиком Сосновского на территории МР г. Нерехта и Нерехтский район на 2022- 2024 годы»</w:t>
      </w:r>
    </w:p>
    <w:p w:rsidR="00FB4EDC" w:rsidRPr="00FB4EDC" w:rsidRDefault="00FB4EDC" w:rsidP="00FB4EDC">
      <w:pPr>
        <w:tabs>
          <w:tab w:val="left" w:pos="5680"/>
        </w:tabs>
        <w:spacing w:after="0" w:line="240" w:lineRule="auto"/>
        <w:ind w:firstLine="709"/>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960"/>
        <w:gridCol w:w="180"/>
        <w:gridCol w:w="1454"/>
        <w:gridCol w:w="1417"/>
        <w:gridCol w:w="1989"/>
        <w:gridCol w:w="1620"/>
        <w:gridCol w:w="1620"/>
        <w:gridCol w:w="180"/>
        <w:gridCol w:w="1804"/>
      </w:tblGrid>
      <w:tr w:rsidR="00FB4EDC" w:rsidRPr="00FB4EDC" w:rsidTr="00FF35E3">
        <w:trPr>
          <w:trHeight w:val="74"/>
        </w:trPr>
        <w:tc>
          <w:tcPr>
            <w:tcW w:w="468" w:type="dxa"/>
            <w:vMerge w:val="restart"/>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п/п</w:t>
            </w:r>
          </w:p>
        </w:tc>
        <w:tc>
          <w:tcPr>
            <w:tcW w:w="414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ind w:firstLine="709"/>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Наименование</w:t>
            </w:r>
          </w:p>
          <w:p w:rsidR="00FB4EDC" w:rsidRPr="00FB4EDC" w:rsidRDefault="00FB4EDC" w:rsidP="00FB4EDC">
            <w:pPr>
              <w:tabs>
                <w:tab w:val="left" w:pos="5680"/>
              </w:tabs>
              <w:spacing w:after="0" w:line="240" w:lineRule="auto"/>
              <w:ind w:firstLine="709"/>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показателя(индикатора)</w:t>
            </w: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Цель,</w:t>
            </w:r>
          </w:p>
          <w:p w:rsidR="00FB4EDC" w:rsidRPr="00FB4EDC" w:rsidRDefault="00FB4EDC" w:rsidP="00FB4EDC">
            <w:pPr>
              <w:tabs>
                <w:tab w:val="left" w:pos="5680"/>
              </w:tabs>
              <w:spacing w:after="0" w:line="240" w:lineRule="auto"/>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задачи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Единица</w:t>
            </w:r>
          </w:p>
          <w:p w:rsidR="00FB4EDC" w:rsidRPr="00FB4EDC" w:rsidRDefault="00FB4EDC" w:rsidP="00FB4EDC">
            <w:pPr>
              <w:tabs>
                <w:tab w:val="left" w:pos="5680"/>
              </w:tabs>
              <w:spacing w:after="0" w:line="240" w:lineRule="auto"/>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измерения</w:t>
            </w:r>
          </w:p>
          <w:p w:rsidR="00FB4EDC" w:rsidRPr="00FB4EDC" w:rsidRDefault="00FB4EDC" w:rsidP="00FB4EDC">
            <w:pPr>
              <w:tabs>
                <w:tab w:val="left" w:pos="5680"/>
              </w:tabs>
              <w:spacing w:after="0" w:line="240" w:lineRule="auto"/>
              <w:ind w:firstLine="709"/>
              <w:jc w:val="center"/>
              <w:rPr>
                <w:rFonts w:ascii="Times New Roman" w:eastAsia="Times New Roman" w:hAnsi="Times New Roman" w:cs="Times New Roman"/>
                <w:sz w:val="24"/>
                <w:szCs w:val="24"/>
                <w:lang w:eastAsia="ru-RU"/>
              </w:rPr>
            </w:pPr>
          </w:p>
        </w:tc>
        <w:tc>
          <w:tcPr>
            <w:tcW w:w="7213" w:type="dxa"/>
            <w:gridSpan w:val="5"/>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ind w:firstLine="709"/>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Значения показателей эффективности</w:t>
            </w:r>
          </w:p>
        </w:tc>
      </w:tr>
      <w:tr w:rsidR="00FB4EDC" w:rsidRPr="00FB4EDC" w:rsidTr="00FF35E3">
        <w:trPr>
          <w:trHeight w:val="288"/>
        </w:trPr>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4EDC" w:rsidRPr="00FB4EDC" w:rsidRDefault="00FB4EDC" w:rsidP="00FB4EDC">
            <w:pPr>
              <w:spacing w:after="0" w:line="240" w:lineRule="auto"/>
              <w:ind w:firstLine="709"/>
              <w:rPr>
                <w:rFonts w:ascii="Times New Roman" w:eastAsia="Times New Roman" w:hAnsi="Times New Roman" w:cs="Times New Roman"/>
                <w:sz w:val="28"/>
                <w:szCs w:val="28"/>
                <w:lang w:eastAsia="ru-RU"/>
              </w:rPr>
            </w:pPr>
          </w:p>
        </w:tc>
        <w:tc>
          <w:tcPr>
            <w:tcW w:w="414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B4EDC" w:rsidRPr="00FB4EDC" w:rsidRDefault="00FB4EDC" w:rsidP="00FB4EDC">
            <w:pPr>
              <w:spacing w:after="0" w:line="240" w:lineRule="auto"/>
              <w:ind w:firstLine="709"/>
              <w:jc w:val="center"/>
              <w:rPr>
                <w:rFonts w:ascii="Times New Roman" w:eastAsia="Times New Roman" w:hAnsi="Times New Roman" w:cs="Times New Roman"/>
                <w:sz w:val="24"/>
                <w:szCs w:val="24"/>
                <w:lang w:eastAsia="ru-RU"/>
              </w:rPr>
            </w:pPr>
          </w:p>
        </w:tc>
        <w:tc>
          <w:tcPr>
            <w:tcW w:w="145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4EDC" w:rsidRPr="00FB4EDC" w:rsidRDefault="00FB4EDC" w:rsidP="00FB4EDC">
            <w:pPr>
              <w:spacing w:after="0" w:line="240" w:lineRule="auto"/>
              <w:ind w:firstLine="709"/>
              <w:jc w:val="center"/>
              <w:rPr>
                <w:rFonts w:ascii="Times New Roman" w:eastAsia="Times New Roman" w:hAnsi="Times New Roman" w:cs="Times New Roman"/>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4EDC" w:rsidRPr="00FB4EDC" w:rsidRDefault="00FB4EDC" w:rsidP="00FB4EDC">
            <w:pPr>
              <w:spacing w:after="0" w:line="240" w:lineRule="auto"/>
              <w:ind w:firstLine="709"/>
              <w:jc w:val="center"/>
              <w:rPr>
                <w:rFonts w:ascii="Times New Roman" w:eastAsia="Times New Roman" w:hAnsi="Times New Roman" w:cs="Times New Roman"/>
                <w:sz w:val="24"/>
                <w:szCs w:val="24"/>
                <w:lang w:eastAsia="ru-RU"/>
              </w:rPr>
            </w:pPr>
          </w:p>
        </w:tc>
        <w:tc>
          <w:tcPr>
            <w:tcW w:w="1989"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Базовое значение(3года) предшествующие началу реализации программы</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Первый год реализации</w:t>
            </w:r>
          </w:p>
          <w:p w:rsidR="00FB4EDC" w:rsidRPr="00FB4EDC" w:rsidRDefault="00FB4EDC" w:rsidP="00FB4EDC">
            <w:pPr>
              <w:tabs>
                <w:tab w:val="left" w:pos="5680"/>
              </w:tabs>
              <w:spacing w:after="0" w:line="240" w:lineRule="auto"/>
              <w:ind w:firstLine="709"/>
              <w:jc w:val="center"/>
              <w:rPr>
                <w:rFonts w:ascii="Times New Roman" w:eastAsia="Times New Roman" w:hAnsi="Times New Roman" w:cs="Times New Roman"/>
                <w:sz w:val="24"/>
                <w:szCs w:val="24"/>
                <w:lang w:eastAsia="ru-RU"/>
              </w:rPr>
            </w:pPr>
          </w:p>
          <w:p w:rsidR="00FB4EDC" w:rsidRPr="00FB4EDC" w:rsidRDefault="00FB4EDC" w:rsidP="00FB4EDC">
            <w:pPr>
              <w:tabs>
                <w:tab w:val="left" w:pos="5680"/>
              </w:tabs>
              <w:spacing w:after="0" w:line="240" w:lineRule="auto"/>
              <w:ind w:firstLine="709"/>
              <w:jc w:val="center"/>
              <w:rPr>
                <w:rFonts w:ascii="Times New Roman" w:eastAsia="Times New Roman" w:hAnsi="Times New Roman" w:cs="Times New Roman"/>
                <w:sz w:val="24"/>
                <w:szCs w:val="24"/>
                <w:lang w:eastAsia="ru-RU"/>
              </w:rPr>
            </w:pPr>
          </w:p>
          <w:p w:rsidR="00FB4EDC" w:rsidRPr="00FB4EDC" w:rsidRDefault="00FB4EDC" w:rsidP="00FB4EDC">
            <w:pPr>
              <w:tabs>
                <w:tab w:val="left" w:pos="5680"/>
              </w:tabs>
              <w:spacing w:after="0" w:line="240" w:lineRule="auto"/>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2022 г.</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Второй год реализации</w:t>
            </w:r>
          </w:p>
          <w:p w:rsidR="00FB4EDC" w:rsidRPr="00FB4EDC" w:rsidRDefault="00FB4EDC" w:rsidP="00FB4EDC">
            <w:pPr>
              <w:spacing w:after="0" w:line="240" w:lineRule="auto"/>
              <w:ind w:firstLine="709"/>
              <w:jc w:val="center"/>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jc w:val="center"/>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2023 г.</w:t>
            </w:r>
          </w:p>
        </w:tc>
        <w:tc>
          <w:tcPr>
            <w:tcW w:w="1804"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Завершающий год реализации</w:t>
            </w:r>
          </w:p>
          <w:p w:rsidR="00FB4EDC" w:rsidRPr="00FB4EDC" w:rsidRDefault="00FB4EDC" w:rsidP="00FB4EDC">
            <w:pPr>
              <w:spacing w:after="0" w:line="240" w:lineRule="auto"/>
              <w:ind w:firstLine="709"/>
              <w:jc w:val="center"/>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jc w:val="center"/>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2024 г.</w:t>
            </w:r>
          </w:p>
        </w:tc>
      </w:tr>
      <w:tr w:rsidR="00FB4EDC" w:rsidRPr="00FB4EDC" w:rsidTr="00FF35E3">
        <w:tc>
          <w:tcPr>
            <w:tcW w:w="468"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1.</w:t>
            </w:r>
          </w:p>
        </w:tc>
        <w:tc>
          <w:tcPr>
            <w:tcW w:w="4140" w:type="dxa"/>
            <w:gridSpan w:val="2"/>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Информационная работа с населением о необходимых мерах по борьбе с борщевиком</w:t>
            </w:r>
          </w:p>
        </w:tc>
        <w:tc>
          <w:tcPr>
            <w:tcW w:w="1454"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tc>
        <w:tc>
          <w:tcPr>
            <w:tcW w:w="1989"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Постоянно вести разъяснительную работу</w:t>
            </w: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Постоянно вести разъяснительную работу</w:t>
            </w:r>
          </w:p>
        </w:tc>
        <w:tc>
          <w:tcPr>
            <w:tcW w:w="1804"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Постоянно вести разъяснительную работу</w:t>
            </w:r>
          </w:p>
        </w:tc>
      </w:tr>
      <w:tr w:rsidR="00FB4EDC" w:rsidRPr="00FB4EDC" w:rsidTr="00FF35E3">
        <w:trPr>
          <w:trHeight w:val="410"/>
        </w:trPr>
        <w:tc>
          <w:tcPr>
            <w:tcW w:w="14692" w:type="dxa"/>
            <w:gridSpan w:val="10"/>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ind w:firstLine="709"/>
              <w:jc w:val="center"/>
              <w:rPr>
                <w:rFonts w:ascii="Times New Roman" w:eastAsia="Times New Roman" w:hAnsi="Times New Roman" w:cs="Times New Roman"/>
                <w:b/>
                <w:sz w:val="24"/>
                <w:szCs w:val="24"/>
                <w:lang w:eastAsia="ru-RU"/>
              </w:rPr>
            </w:pPr>
            <w:r w:rsidRPr="00FB4EDC">
              <w:rPr>
                <w:rFonts w:ascii="Times New Roman" w:eastAsia="Times New Roman" w:hAnsi="Times New Roman" w:cs="Times New Roman"/>
                <w:b/>
                <w:sz w:val="24"/>
                <w:szCs w:val="24"/>
                <w:lang w:eastAsia="ru-RU"/>
              </w:rPr>
              <w:t>Мероприятия, проводимые на территории населенных пунктов</w:t>
            </w:r>
          </w:p>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tc>
      </w:tr>
      <w:tr w:rsidR="00FB4EDC" w:rsidRPr="00FB4EDC" w:rsidTr="00FF35E3">
        <w:tc>
          <w:tcPr>
            <w:tcW w:w="468"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3.</w:t>
            </w: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Обработка всего от борщевика Сосновского гербицидами на территории Пригородного с/ п</w:t>
            </w:r>
          </w:p>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tabs>
                <w:tab w:val="left" w:pos="5680"/>
              </w:tabs>
              <w:spacing w:after="0" w:line="240" w:lineRule="auto"/>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Искоренение дикорастущих посевов борщевика</w:t>
            </w:r>
          </w:p>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га</w:t>
            </w:r>
          </w:p>
        </w:tc>
        <w:tc>
          <w:tcPr>
            <w:tcW w:w="1989"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294,29</w:t>
            </w:r>
          </w:p>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tabs>
                <w:tab w:val="left" w:pos="5680"/>
              </w:tabs>
              <w:spacing w:after="0" w:line="240" w:lineRule="auto"/>
              <w:jc w:val="center"/>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89,28</w:t>
            </w:r>
          </w:p>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49,6</w:t>
            </w:r>
          </w:p>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r w:rsidRPr="00FB4EDC">
              <w:rPr>
                <w:rFonts w:ascii="Times New Roman" w:eastAsia="Times New Roman" w:hAnsi="Times New Roman" w:cs="Times New Roman"/>
                <w:sz w:val="24"/>
                <w:szCs w:val="24"/>
                <w:lang w:eastAsia="ru-RU"/>
              </w:rPr>
              <w:t>155,41</w:t>
            </w:r>
          </w:p>
          <w:p w:rsidR="00FB4EDC" w:rsidRPr="00FB4EDC" w:rsidRDefault="00FB4EDC" w:rsidP="00FB4EDC">
            <w:pPr>
              <w:spacing w:after="0" w:line="240" w:lineRule="auto"/>
              <w:ind w:firstLine="709"/>
              <w:rPr>
                <w:rFonts w:ascii="Times New Roman" w:eastAsia="Times New Roman" w:hAnsi="Times New Roman" w:cs="Times New Roman"/>
                <w:sz w:val="24"/>
                <w:szCs w:val="24"/>
                <w:lang w:eastAsia="ru-RU"/>
              </w:rPr>
            </w:pPr>
          </w:p>
        </w:tc>
      </w:tr>
    </w:tbl>
    <w:p w:rsidR="00FB4EDC" w:rsidRPr="00FB4EDC" w:rsidRDefault="00FB4EDC" w:rsidP="00FB4EDC">
      <w:pPr>
        <w:spacing w:after="0" w:line="240" w:lineRule="auto"/>
        <w:rPr>
          <w:rFonts w:ascii="Times New Roman" w:eastAsia="Times New Roman" w:hAnsi="Times New Roman" w:cs="Times New Roman"/>
          <w:sz w:val="24"/>
          <w:szCs w:val="24"/>
          <w:lang w:eastAsia="ru-RU"/>
        </w:rPr>
        <w:sectPr w:rsidR="00FB4EDC" w:rsidRPr="00FB4EDC" w:rsidSect="00582042">
          <w:pgSz w:w="16838" w:h="11906" w:orient="landscape"/>
          <w:pgMar w:top="540" w:right="1134" w:bottom="1134" w:left="1134" w:header="709" w:footer="709" w:gutter="0"/>
          <w:cols w:space="720"/>
        </w:sectPr>
      </w:pPr>
    </w:p>
    <w:p w:rsidR="00FB4EDC" w:rsidRPr="00FB4EDC" w:rsidRDefault="00FB4EDC" w:rsidP="00FB4EDC">
      <w:pPr>
        <w:tabs>
          <w:tab w:val="left" w:pos="5680"/>
        </w:tabs>
        <w:spacing w:after="0" w:line="240" w:lineRule="auto"/>
        <w:rPr>
          <w:rFonts w:ascii="Times New Roman" w:eastAsia="Times New Roman" w:hAnsi="Times New Roman" w:cs="Times New Roman"/>
          <w:sz w:val="24"/>
          <w:szCs w:val="24"/>
          <w:lang w:eastAsia="ru-RU"/>
        </w:rPr>
      </w:pPr>
    </w:p>
    <w:p w:rsidR="00FB4EDC" w:rsidRPr="00FB4EDC" w:rsidRDefault="00FB4EDC" w:rsidP="00FB4EDC">
      <w:pPr>
        <w:tabs>
          <w:tab w:val="left" w:pos="5680"/>
        </w:tabs>
        <w:spacing w:after="0" w:line="240" w:lineRule="auto"/>
        <w:ind w:firstLine="709"/>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 xml:space="preserve">                                                                                                                                                                                    Таблица № 2                                                                  </w:t>
      </w:r>
    </w:p>
    <w:p w:rsidR="00FB4EDC" w:rsidRPr="00FB4EDC" w:rsidRDefault="00FB4EDC" w:rsidP="00FB4EDC">
      <w:pPr>
        <w:widowControl w:val="0"/>
        <w:autoSpaceDE w:val="0"/>
        <w:spacing w:after="0" w:line="240" w:lineRule="auto"/>
        <w:ind w:firstLine="709"/>
        <w:jc w:val="center"/>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Перечень</w:t>
      </w:r>
      <w:bookmarkStart w:id="0" w:name="Par594"/>
      <w:bookmarkEnd w:id="0"/>
    </w:p>
    <w:p w:rsidR="00FB4EDC" w:rsidRPr="00FB4EDC" w:rsidRDefault="00FB4EDC" w:rsidP="00FB4EDC">
      <w:pPr>
        <w:widowControl w:val="0"/>
        <w:autoSpaceDE w:val="0"/>
        <w:spacing w:after="0" w:line="240" w:lineRule="auto"/>
        <w:ind w:firstLine="709"/>
        <w:jc w:val="center"/>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мероприятий муниципальной программы</w:t>
      </w:r>
    </w:p>
    <w:p w:rsidR="00FB4EDC" w:rsidRPr="00FB4EDC" w:rsidRDefault="00FB4EDC" w:rsidP="00FB4EDC">
      <w:pPr>
        <w:spacing w:after="0" w:line="240" w:lineRule="auto"/>
        <w:ind w:firstLine="709"/>
        <w:jc w:val="center"/>
        <w:rPr>
          <w:rFonts w:ascii="Times New Roman" w:eastAsia="Times New Roman" w:hAnsi="Times New Roman" w:cs="Times New Roman"/>
          <w:sz w:val="28"/>
          <w:szCs w:val="28"/>
          <w:lang w:eastAsia="ru-RU"/>
        </w:rPr>
      </w:pPr>
      <w:r w:rsidRPr="00FB4EDC">
        <w:rPr>
          <w:rFonts w:ascii="Times New Roman" w:eastAsia="Times New Roman" w:hAnsi="Times New Roman" w:cs="Times New Roman"/>
          <w:sz w:val="28"/>
          <w:szCs w:val="28"/>
          <w:lang w:eastAsia="ru-RU"/>
        </w:rPr>
        <w:t>«Борьба с борщевиком  Сосновского на территории МР г. Нерехта и Нерехтского района  на 2022 – 2024 годы»</w:t>
      </w:r>
    </w:p>
    <w:p w:rsidR="00FB4EDC" w:rsidRPr="00FB4EDC" w:rsidRDefault="00FB4EDC" w:rsidP="00FB4EDC">
      <w:pPr>
        <w:spacing w:after="0" w:line="240" w:lineRule="auto"/>
        <w:ind w:firstLine="709"/>
        <w:jc w:val="center"/>
        <w:rPr>
          <w:rFonts w:ascii="Times New Roman" w:eastAsia="Times New Roman" w:hAnsi="Times New Roman" w:cs="Times New Roman"/>
          <w:sz w:val="28"/>
          <w:szCs w:val="28"/>
          <w:lang w:eastAsia="ru-RU"/>
        </w:rPr>
      </w:pPr>
    </w:p>
    <w:tbl>
      <w:tblPr>
        <w:tblW w:w="15242" w:type="dxa"/>
        <w:tblInd w:w="175" w:type="dxa"/>
        <w:tblLayout w:type="fixed"/>
        <w:tblCellMar>
          <w:left w:w="70" w:type="dxa"/>
          <w:right w:w="70" w:type="dxa"/>
        </w:tblCellMar>
        <w:tblLook w:val="0000" w:firstRow="0" w:lastRow="0" w:firstColumn="0" w:lastColumn="0" w:noHBand="0" w:noVBand="0"/>
      </w:tblPr>
      <w:tblGrid>
        <w:gridCol w:w="435"/>
        <w:gridCol w:w="1800"/>
        <w:gridCol w:w="1980"/>
        <w:gridCol w:w="1455"/>
        <w:gridCol w:w="1418"/>
        <w:gridCol w:w="1029"/>
        <w:gridCol w:w="1984"/>
        <w:gridCol w:w="1418"/>
        <w:gridCol w:w="1522"/>
        <w:gridCol w:w="2201"/>
      </w:tblGrid>
      <w:tr w:rsidR="00FB4EDC" w:rsidRPr="00FB4EDC" w:rsidTr="00FF35E3">
        <w:trPr>
          <w:cantSplit/>
          <w:trHeight w:val="65"/>
        </w:trPr>
        <w:tc>
          <w:tcPr>
            <w:tcW w:w="435" w:type="dxa"/>
            <w:vMerge w:val="restart"/>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 п/п</w:t>
            </w:r>
          </w:p>
        </w:tc>
        <w:tc>
          <w:tcPr>
            <w:tcW w:w="1800" w:type="dxa"/>
            <w:vMerge w:val="restart"/>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jc w:val="center"/>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Наименование мероприятия</w:t>
            </w:r>
          </w:p>
        </w:tc>
        <w:tc>
          <w:tcPr>
            <w:tcW w:w="1980" w:type="dxa"/>
            <w:vMerge w:val="restart"/>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jc w:val="center"/>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Исполнитель</w:t>
            </w:r>
          </w:p>
        </w:tc>
        <w:tc>
          <w:tcPr>
            <w:tcW w:w="1455" w:type="dxa"/>
            <w:vMerge w:val="restart"/>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jc w:val="center"/>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Главный распорядитель бюджетных средств</w:t>
            </w:r>
          </w:p>
        </w:tc>
        <w:tc>
          <w:tcPr>
            <w:tcW w:w="1418" w:type="dxa"/>
            <w:vMerge w:val="restart"/>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jc w:val="center"/>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По годам реализации</w:t>
            </w:r>
          </w:p>
        </w:tc>
        <w:tc>
          <w:tcPr>
            <w:tcW w:w="5953" w:type="dxa"/>
            <w:gridSpan w:val="4"/>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Планируемый объем средств, тыс.рублей</w:t>
            </w:r>
          </w:p>
        </w:tc>
        <w:tc>
          <w:tcPr>
            <w:tcW w:w="2201" w:type="dxa"/>
            <w:vMerge w:val="restart"/>
            <w:tcBorders>
              <w:top w:val="single" w:sz="4" w:space="0" w:color="000000"/>
              <w:left w:val="single" w:sz="4" w:space="0" w:color="000000"/>
              <w:bottom w:val="single" w:sz="4" w:space="0" w:color="000000"/>
              <w:right w:val="single" w:sz="4" w:space="0" w:color="000000"/>
            </w:tcBorders>
          </w:tcPr>
          <w:p w:rsidR="00FB4EDC" w:rsidRPr="00FB4EDC" w:rsidRDefault="00FB4EDC" w:rsidP="00FB4EDC">
            <w:pPr>
              <w:autoSpaceDE w:val="0"/>
              <w:snapToGrid w:val="0"/>
              <w:spacing w:after="0" w:line="240" w:lineRule="auto"/>
              <w:jc w:val="center"/>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Ожидаемый</w:t>
            </w:r>
            <w:r w:rsidRPr="00FB4EDC">
              <w:rPr>
                <w:rFonts w:ascii="Times New Roman" w:eastAsia="Times New Roman" w:hAnsi="Times New Roman" w:cs="Times New Roman"/>
                <w:sz w:val="24"/>
                <w:szCs w:val="24"/>
                <w:lang w:eastAsia="ru-RU"/>
              </w:rPr>
              <w:br/>
              <w:t xml:space="preserve">непосредственный </w:t>
            </w:r>
            <w:r w:rsidRPr="00FB4EDC">
              <w:rPr>
                <w:rFonts w:ascii="Times New Roman" w:eastAsia="Times New Roman" w:hAnsi="Times New Roman" w:cs="Times New Roman"/>
                <w:sz w:val="24"/>
                <w:szCs w:val="24"/>
                <w:lang w:eastAsia="ru-RU"/>
              </w:rPr>
              <w:br/>
              <w:t xml:space="preserve">результат </w:t>
            </w:r>
            <w:r w:rsidRPr="00FB4EDC">
              <w:rPr>
                <w:rFonts w:ascii="Times New Roman" w:eastAsia="Times New Roman" w:hAnsi="Times New Roman" w:cs="Times New Roman"/>
                <w:sz w:val="24"/>
                <w:szCs w:val="24"/>
                <w:lang w:eastAsia="ru-RU"/>
              </w:rPr>
              <w:br/>
              <w:t>(краткое описание)</w:t>
            </w:r>
          </w:p>
        </w:tc>
      </w:tr>
      <w:tr w:rsidR="00FB4EDC" w:rsidRPr="00FB4EDC" w:rsidTr="00FF35E3">
        <w:trPr>
          <w:cantSplit/>
          <w:trHeight w:val="65"/>
        </w:trPr>
        <w:tc>
          <w:tcPr>
            <w:tcW w:w="435" w:type="dxa"/>
            <w:vMerge/>
            <w:tcBorders>
              <w:top w:val="single" w:sz="4" w:space="0" w:color="000000"/>
              <w:left w:val="single" w:sz="4" w:space="0" w:color="000000"/>
              <w:bottom w:val="single" w:sz="4" w:space="0" w:color="000000"/>
              <w:right w:val="nil"/>
            </w:tcBorders>
            <w:vAlign w:val="center"/>
          </w:tcPr>
          <w:p w:rsidR="00FB4EDC" w:rsidRPr="00FB4EDC" w:rsidRDefault="00FB4EDC" w:rsidP="00FB4EDC">
            <w:pPr>
              <w:spacing w:after="0" w:line="240" w:lineRule="auto"/>
              <w:ind w:firstLine="709"/>
              <w:rPr>
                <w:rFonts w:ascii="Times New Roman" w:eastAsia="Calibri" w:hAnsi="Times New Roman" w:cs="Times New Roman"/>
                <w:sz w:val="24"/>
                <w:szCs w:val="24"/>
                <w:lang w:eastAsia="ru-RU"/>
              </w:rPr>
            </w:pPr>
          </w:p>
        </w:tc>
        <w:tc>
          <w:tcPr>
            <w:tcW w:w="1800" w:type="dxa"/>
            <w:vMerge/>
            <w:tcBorders>
              <w:top w:val="single" w:sz="4" w:space="0" w:color="000000"/>
              <w:left w:val="single" w:sz="4" w:space="0" w:color="000000"/>
              <w:bottom w:val="single" w:sz="4" w:space="0" w:color="000000"/>
              <w:right w:val="nil"/>
            </w:tcBorders>
            <w:vAlign w:val="center"/>
          </w:tcPr>
          <w:p w:rsidR="00FB4EDC" w:rsidRPr="00FB4EDC" w:rsidRDefault="00FB4EDC" w:rsidP="00FB4EDC">
            <w:pPr>
              <w:spacing w:after="0" w:line="240" w:lineRule="auto"/>
              <w:ind w:firstLine="709"/>
              <w:rPr>
                <w:rFonts w:ascii="Times New Roman" w:eastAsia="Calibri" w:hAnsi="Times New Roman" w:cs="Times New Roman"/>
                <w:sz w:val="24"/>
                <w:szCs w:val="24"/>
                <w:lang w:eastAsia="ru-RU"/>
              </w:rPr>
            </w:pPr>
          </w:p>
        </w:tc>
        <w:tc>
          <w:tcPr>
            <w:tcW w:w="1980" w:type="dxa"/>
            <w:vMerge/>
            <w:tcBorders>
              <w:top w:val="single" w:sz="4" w:space="0" w:color="000000"/>
              <w:left w:val="single" w:sz="4" w:space="0" w:color="000000"/>
              <w:bottom w:val="single" w:sz="4" w:space="0" w:color="000000"/>
              <w:right w:val="nil"/>
            </w:tcBorders>
            <w:vAlign w:val="center"/>
          </w:tcPr>
          <w:p w:rsidR="00FB4EDC" w:rsidRPr="00FB4EDC" w:rsidRDefault="00FB4EDC" w:rsidP="00FB4EDC">
            <w:pPr>
              <w:spacing w:after="0" w:line="240" w:lineRule="auto"/>
              <w:ind w:firstLine="709"/>
              <w:rPr>
                <w:rFonts w:ascii="Times New Roman" w:eastAsia="Calibri" w:hAnsi="Times New Roman" w:cs="Times New Roman"/>
                <w:sz w:val="24"/>
                <w:szCs w:val="24"/>
                <w:lang w:eastAsia="ru-RU"/>
              </w:rPr>
            </w:pPr>
          </w:p>
        </w:tc>
        <w:tc>
          <w:tcPr>
            <w:tcW w:w="1455" w:type="dxa"/>
            <w:vMerge/>
            <w:tcBorders>
              <w:top w:val="single" w:sz="4" w:space="0" w:color="000000"/>
              <w:left w:val="single" w:sz="4" w:space="0" w:color="000000"/>
              <w:bottom w:val="single" w:sz="4" w:space="0" w:color="000000"/>
              <w:right w:val="nil"/>
            </w:tcBorders>
            <w:vAlign w:val="center"/>
          </w:tcPr>
          <w:p w:rsidR="00FB4EDC" w:rsidRPr="00FB4EDC" w:rsidRDefault="00FB4EDC" w:rsidP="00FB4EDC">
            <w:pPr>
              <w:spacing w:after="0" w:line="240" w:lineRule="auto"/>
              <w:ind w:firstLine="709"/>
              <w:rPr>
                <w:rFonts w:ascii="Times New Roman" w:eastAsia="Calibri"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nil"/>
            </w:tcBorders>
            <w:vAlign w:val="center"/>
          </w:tcPr>
          <w:p w:rsidR="00FB4EDC" w:rsidRPr="00FB4EDC" w:rsidRDefault="00FB4EDC" w:rsidP="00FB4EDC">
            <w:pPr>
              <w:spacing w:after="0" w:line="240" w:lineRule="auto"/>
              <w:ind w:firstLine="709"/>
              <w:rPr>
                <w:rFonts w:ascii="Times New Roman" w:eastAsia="Calibri" w:hAnsi="Times New Roman" w:cs="Times New Roman"/>
                <w:sz w:val="24"/>
                <w:szCs w:val="24"/>
                <w:lang w:eastAsia="ru-RU"/>
              </w:rPr>
            </w:pPr>
          </w:p>
        </w:tc>
        <w:tc>
          <w:tcPr>
            <w:tcW w:w="1029" w:type="dxa"/>
            <w:vMerge w:val="restart"/>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Всего</w:t>
            </w:r>
          </w:p>
        </w:tc>
        <w:tc>
          <w:tcPr>
            <w:tcW w:w="4924" w:type="dxa"/>
            <w:gridSpan w:val="3"/>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в том  числе:</w:t>
            </w:r>
          </w:p>
        </w:tc>
        <w:tc>
          <w:tcPr>
            <w:tcW w:w="2201" w:type="dxa"/>
            <w:vMerge/>
            <w:tcBorders>
              <w:top w:val="single" w:sz="4" w:space="0" w:color="000000"/>
              <w:left w:val="single" w:sz="4" w:space="0" w:color="000000"/>
              <w:bottom w:val="single" w:sz="4" w:space="0" w:color="000000"/>
              <w:right w:val="single" w:sz="4" w:space="0" w:color="000000"/>
            </w:tcBorders>
            <w:vAlign w:val="center"/>
          </w:tcPr>
          <w:p w:rsidR="00FB4EDC" w:rsidRPr="00FB4EDC" w:rsidRDefault="00FB4EDC" w:rsidP="00FB4EDC">
            <w:pPr>
              <w:spacing w:after="0" w:line="240" w:lineRule="auto"/>
              <w:ind w:firstLine="709"/>
              <w:rPr>
                <w:rFonts w:ascii="Times New Roman" w:eastAsia="Calibri" w:hAnsi="Times New Roman" w:cs="Times New Roman"/>
                <w:sz w:val="24"/>
                <w:szCs w:val="24"/>
                <w:lang w:eastAsia="ru-RU"/>
              </w:rPr>
            </w:pPr>
          </w:p>
        </w:tc>
      </w:tr>
      <w:tr w:rsidR="00FB4EDC" w:rsidRPr="00FB4EDC" w:rsidTr="00FF35E3">
        <w:trPr>
          <w:cantSplit/>
          <w:trHeight w:val="875"/>
        </w:trPr>
        <w:tc>
          <w:tcPr>
            <w:tcW w:w="435" w:type="dxa"/>
            <w:vMerge/>
            <w:tcBorders>
              <w:top w:val="single" w:sz="4" w:space="0" w:color="000000"/>
              <w:left w:val="single" w:sz="4" w:space="0" w:color="000000"/>
              <w:bottom w:val="single" w:sz="4" w:space="0" w:color="000000"/>
              <w:right w:val="nil"/>
            </w:tcBorders>
            <w:vAlign w:val="center"/>
          </w:tcPr>
          <w:p w:rsidR="00FB4EDC" w:rsidRPr="00FB4EDC" w:rsidRDefault="00FB4EDC" w:rsidP="00FB4EDC">
            <w:pPr>
              <w:spacing w:after="0" w:line="240" w:lineRule="auto"/>
              <w:ind w:firstLine="709"/>
              <w:rPr>
                <w:rFonts w:ascii="Times New Roman" w:eastAsia="Calibri" w:hAnsi="Times New Roman" w:cs="Times New Roman"/>
                <w:sz w:val="24"/>
                <w:szCs w:val="24"/>
                <w:lang w:eastAsia="ru-RU"/>
              </w:rPr>
            </w:pPr>
          </w:p>
        </w:tc>
        <w:tc>
          <w:tcPr>
            <w:tcW w:w="1800" w:type="dxa"/>
            <w:vMerge/>
            <w:tcBorders>
              <w:top w:val="single" w:sz="4" w:space="0" w:color="000000"/>
              <w:left w:val="single" w:sz="4" w:space="0" w:color="000000"/>
              <w:bottom w:val="single" w:sz="4" w:space="0" w:color="000000"/>
              <w:right w:val="nil"/>
            </w:tcBorders>
            <w:vAlign w:val="center"/>
          </w:tcPr>
          <w:p w:rsidR="00FB4EDC" w:rsidRPr="00FB4EDC" w:rsidRDefault="00FB4EDC" w:rsidP="00FB4EDC">
            <w:pPr>
              <w:spacing w:after="0" w:line="240" w:lineRule="auto"/>
              <w:ind w:firstLine="709"/>
              <w:rPr>
                <w:rFonts w:ascii="Times New Roman" w:eastAsia="Calibri" w:hAnsi="Times New Roman" w:cs="Times New Roman"/>
                <w:sz w:val="24"/>
                <w:szCs w:val="24"/>
                <w:lang w:eastAsia="ru-RU"/>
              </w:rPr>
            </w:pPr>
          </w:p>
        </w:tc>
        <w:tc>
          <w:tcPr>
            <w:tcW w:w="1980" w:type="dxa"/>
            <w:vMerge/>
            <w:tcBorders>
              <w:top w:val="single" w:sz="4" w:space="0" w:color="000000"/>
              <w:left w:val="single" w:sz="4" w:space="0" w:color="000000"/>
              <w:bottom w:val="single" w:sz="4" w:space="0" w:color="000000"/>
              <w:right w:val="nil"/>
            </w:tcBorders>
            <w:vAlign w:val="center"/>
          </w:tcPr>
          <w:p w:rsidR="00FB4EDC" w:rsidRPr="00FB4EDC" w:rsidRDefault="00FB4EDC" w:rsidP="00FB4EDC">
            <w:pPr>
              <w:spacing w:after="0" w:line="240" w:lineRule="auto"/>
              <w:ind w:firstLine="709"/>
              <w:rPr>
                <w:rFonts w:ascii="Times New Roman" w:eastAsia="Calibri" w:hAnsi="Times New Roman" w:cs="Times New Roman"/>
                <w:sz w:val="24"/>
                <w:szCs w:val="24"/>
                <w:lang w:eastAsia="ru-RU"/>
              </w:rPr>
            </w:pPr>
          </w:p>
        </w:tc>
        <w:tc>
          <w:tcPr>
            <w:tcW w:w="1455" w:type="dxa"/>
            <w:vMerge/>
            <w:tcBorders>
              <w:top w:val="single" w:sz="4" w:space="0" w:color="000000"/>
              <w:left w:val="single" w:sz="4" w:space="0" w:color="000000"/>
              <w:bottom w:val="single" w:sz="4" w:space="0" w:color="000000"/>
              <w:right w:val="nil"/>
            </w:tcBorders>
            <w:vAlign w:val="center"/>
          </w:tcPr>
          <w:p w:rsidR="00FB4EDC" w:rsidRPr="00FB4EDC" w:rsidRDefault="00FB4EDC" w:rsidP="00FB4EDC">
            <w:pPr>
              <w:spacing w:after="0" w:line="240" w:lineRule="auto"/>
              <w:ind w:firstLine="709"/>
              <w:rPr>
                <w:rFonts w:ascii="Times New Roman" w:eastAsia="Calibri"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nil"/>
            </w:tcBorders>
            <w:vAlign w:val="center"/>
          </w:tcPr>
          <w:p w:rsidR="00FB4EDC" w:rsidRPr="00FB4EDC" w:rsidRDefault="00FB4EDC" w:rsidP="00FB4EDC">
            <w:pPr>
              <w:spacing w:after="0" w:line="240" w:lineRule="auto"/>
              <w:ind w:firstLine="709"/>
              <w:rPr>
                <w:rFonts w:ascii="Times New Roman" w:eastAsia="Calibri" w:hAnsi="Times New Roman" w:cs="Times New Roman"/>
                <w:sz w:val="24"/>
                <w:szCs w:val="24"/>
                <w:lang w:eastAsia="ru-RU"/>
              </w:rPr>
            </w:pPr>
          </w:p>
        </w:tc>
        <w:tc>
          <w:tcPr>
            <w:tcW w:w="1029" w:type="dxa"/>
            <w:vMerge/>
            <w:tcBorders>
              <w:top w:val="single" w:sz="4" w:space="0" w:color="000000"/>
              <w:left w:val="single" w:sz="4" w:space="0" w:color="000000"/>
              <w:bottom w:val="single" w:sz="4" w:space="0" w:color="000000"/>
              <w:right w:val="nil"/>
            </w:tcBorders>
            <w:vAlign w:val="center"/>
          </w:tcPr>
          <w:p w:rsidR="00FB4EDC" w:rsidRPr="00FB4EDC" w:rsidRDefault="00FB4EDC" w:rsidP="00FB4EDC">
            <w:pPr>
              <w:spacing w:after="0" w:line="240" w:lineRule="auto"/>
              <w:ind w:firstLine="709"/>
              <w:rPr>
                <w:rFonts w:ascii="Times New Roman" w:eastAsia="Calibri" w:hAnsi="Times New Roman" w:cs="Times New Roman"/>
                <w:sz w:val="24"/>
                <w:szCs w:val="24"/>
                <w:lang w:eastAsia="ru-RU"/>
              </w:rPr>
            </w:pPr>
          </w:p>
        </w:tc>
        <w:tc>
          <w:tcPr>
            <w:tcW w:w="1984"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jc w:val="center"/>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Бюджет  муниципального района</w:t>
            </w:r>
          </w:p>
        </w:tc>
        <w:tc>
          <w:tcPr>
            <w:tcW w:w="1418"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jc w:val="center"/>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Областной бюджет</w:t>
            </w:r>
          </w:p>
        </w:tc>
        <w:tc>
          <w:tcPr>
            <w:tcW w:w="1522" w:type="dxa"/>
            <w:tcBorders>
              <w:top w:val="nil"/>
              <w:left w:val="single" w:sz="4" w:space="0" w:color="000000"/>
              <w:bottom w:val="single" w:sz="4" w:space="0" w:color="000000"/>
              <w:right w:val="nil"/>
            </w:tcBorders>
          </w:tcPr>
          <w:p w:rsidR="00FB4EDC" w:rsidRPr="00FB4EDC" w:rsidRDefault="00FB4EDC" w:rsidP="00FB4EDC">
            <w:pPr>
              <w:autoSpaceDE w:val="0"/>
              <w:snapToGrid w:val="0"/>
              <w:spacing w:after="0" w:line="240" w:lineRule="auto"/>
              <w:jc w:val="center"/>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Бюджет   сельских поселений</w:t>
            </w:r>
          </w:p>
        </w:tc>
        <w:tc>
          <w:tcPr>
            <w:tcW w:w="2201" w:type="dxa"/>
            <w:vMerge/>
            <w:tcBorders>
              <w:top w:val="single" w:sz="4" w:space="0" w:color="000000"/>
              <w:left w:val="single" w:sz="4" w:space="0" w:color="000000"/>
              <w:bottom w:val="single" w:sz="4" w:space="0" w:color="000000"/>
              <w:right w:val="single" w:sz="4" w:space="0" w:color="000000"/>
            </w:tcBorders>
            <w:vAlign w:val="center"/>
          </w:tcPr>
          <w:p w:rsidR="00FB4EDC" w:rsidRPr="00FB4EDC" w:rsidRDefault="00FB4EDC" w:rsidP="00FB4EDC">
            <w:pPr>
              <w:spacing w:after="0" w:line="240" w:lineRule="auto"/>
              <w:ind w:firstLine="709"/>
              <w:rPr>
                <w:rFonts w:ascii="Times New Roman" w:eastAsia="Calibri" w:hAnsi="Times New Roman" w:cs="Times New Roman"/>
                <w:sz w:val="24"/>
                <w:szCs w:val="24"/>
                <w:lang w:eastAsia="ru-RU"/>
              </w:rPr>
            </w:pPr>
          </w:p>
        </w:tc>
      </w:tr>
      <w:tr w:rsidR="00FB4EDC" w:rsidRPr="00FB4EDC" w:rsidTr="00FF35E3">
        <w:trPr>
          <w:cantSplit/>
          <w:trHeight w:val="125"/>
        </w:trPr>
        <w:tc>
          <w:tcPr>
            <w:tcW w:w="435"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1</w:t>
            </w:r>
          </w:p>
        </w:tc>
        <w:tc>
          <w:tcPr>
            <w:tcW w:w="1800"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2</w:t>
            </w:r>
          </w:p>
        </w:tc>
        <w:tc>
          <w:tcPr>
            <w:tcW w:w="1980"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3</w:t>
            </w:r>
          </w:p>
        </w:tc>
        <w:tc>
          <w:tcPr>
            <w:tcW w:w="1455"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4</w:t>
            </w:r>
          </w:p>
        </w:tc>
        <w:tc>
          <w:tcPr>
            <w:tcW w:w="1418"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5</w:t>
            </w:r>
          </w:p>
        </w:tc>
        <w:tc>
          <w:tcPr>
            <w:tcW w:w="1029"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6</w:t>
            </w:r>
          </w:p>
        </w:tc>
        <w:tc>
          <w:tcPr>
            <w:tcW w:w="1984"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7</w:t>
            </w:r>
          </w:p>
        </w:tc>
        <w:tc>
          <w:tcPr>
            <w:tcW w:w="1418"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8</w:t>
            </w:r>
          </w:p>
        </w:tc>
        <w:tc>
          <w:tcPr>
            <w:tcW w:w="1522"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9</w:t>
            </w:r>
          </w:p>
        </w:tc>
        <w:tc>
          <w:tcPr>
            <w:tcW w:w="2201" w:type="dxa"/>
            <w:tcBorders>
              <w:top w:val="single" w:sz="4" w:space="0" w:color="000000"/>
              <w:left w:val="single" w:sz="4" w:space="0" w:color="000000"/>
              <w:bottom w:val="single" w:sz="4" w:space="0" w:color="000000"/>
              <w:right w:val="single" w:sz="4" w:space="0" w:color="000000"/>
            </w:tcBorders>
          </w:tcPr>
          <w:p w:rsidR="00FB4EDC" w:rsidRPr="00FB4EDC" w:rsidRDefault="00FB4EDC" w:rsidP="00FB4EDC">
            <w:pPr>
              <w:autoSpaceDE w:val="0"/>
              <w:snapToGrid w:val="0"/>
              <w:spacing w:after="0" w:line="240" w:lineRule="auto"/>
              <w:ind w:firstLine="709"/>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10</w:t>
            </w:r>
          </w:p>
        </w:tc>
      </w:tr>
      <w:tr w:rsidR="00FB4EDC" w:rsidRPr="00FB4EDC" w:rsidTr="00FF35E3">
        <w:trPr>
          <w:cantSplit/>
          <w:trHeight w:val="360"/>
        </w:trPr>
        <w:tc>
          <w:tcPr>
            <w:tcW w:w="435"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1</w:t>
            </w:r>
          </w:p>
        </w:tc>
        <w:tc>
          <w:tcPr>
            <w:tcW w:w="1800"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Картирование заросших площадей</w:t>
            </w:r>
          </w:p>
        </w:tc>
        <w:tc>
          <w:tcPr>
            <w:tcW w:w="1980"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Администрация Пригородного</w:t>
            </w:r>
          </w:p>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сельского поселения</w:t>
            </w:r>
          </w:p>
        </w:tc>
        <w:tc>
          <w:tcPr>
            <w:tcW w:w="1455"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0</w:t>
            </w:r>
          </w:p>
        </w:tc>
        <w:tc>
          <w:tcPr>
            <w:tcW w:w="1418"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0</w:t>
            </w:r>
          </w:p>
        </w:tc>
        <w:tc>
          <w:tcPr>
            <w:tcW w:w="1029"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0</w:t>
            </w:r>
          </w:p>
        </w:tc>
        <w:tc>
          <w:tcPr>
            <w:tcW w:w="1984"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0</w:t>
            </w:r>
          </w:p>
        </w:tc>
        <w:tc>
          <w:tcPr>
            <w:tcW w:w="1418"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0</w:t>
            </w:r>
          </w:p>
        </w:tc>
        <w:tc>
          <w:tcPr>
            <w:tcW w:w="1522"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0</w:t>
            </w:r>
          </w:p>
        </w:tc>
        <w:tc>
          <w:tcPr>
            <w:tcW w:w="2201" w:type="dxa"/>
            <w:tcBorders>
              <w:top w:val="single" w:sz="4" w:space="0" w:color="000000"/>
              <w:left w:val="single" w:sz="4" w:space="0" w:color="000000"/>
              <w:bottom w:val="single" w:sz="4" w:space="0" w:color="000000"/>
              <w:right w:val="single" w:sz="4" w:space="0" w:color="000000"/>
            </w:tcBorders>
          </w:tcPr>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 xml:space="preserve">Составление базы данных и расселения сорняка численности </w:t>
            </w:r>
          </w:p>
        </w:tc>
      </w:tr>
      <w:tr w:rsidR="00FB4EDC" w:rsidRPr="00FB4EDC" w:rsidTr="00FF35E3">
        <w:trPr>
          <w:cantSplit/>
          <w:trHeight w:val="360"/>
        </w:trPr>
        <w:tc>
          <w:tcPr>
            <w:tcW w:w="435"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2</w:t>
            </w:r>
          </w:p>
        </w:tc>
        <w:tc>
          <w:tcPr>
            <w:tcW w:w="1800"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Информационная работа с населением</w:t>
            </w:r>
          </w:p>
        </w:tc>
        <w:tc>
          <w:tcPr>
            <w:tcW w:w="1980"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Администрация Пригородного</w:t>
            </w:r>
          </w:p>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сельского поселения</w:t>
            </w:r>
          </w:p>
        </w:tc>
        <w:tc>
          <w:tcPr>
            <w:tcW w:w="1455"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0</w:t>
            </w:r>
          </w:p>
        </w:tc>
        <w:tc>
          <w:tcPr>
            <w:tcW w:w="1418"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0</w:t>
            </w:r>
          </w:p>
        </w:tc>
        <w:tc>
          <w:tcPr>
            <w:tcW w:w="1029"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0</w:t>
            </w:r>
          </w:p>
        </w:tc>
        <w:tc>
          <w:tcPr>
            <w:tcW w:w="1984"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0</w:t>
            </w:r>
          </w:p>
        </w:tc>
        <w:tc>
          <w:tcPr>
            <w:tcW w:w="1418"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0</w:t>
            </w:r>
          </w:p>
        </w:tc>
        <w:tc>
          <w:tcPr>
            <w:tcW w:w="1522"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0</w:t>
            </w:r>
          </w:p>
        </w:tc>
        <w:tc>
          <w:tcPr>
            <w:tcW w:w="2201" w:type="dxa"/>
            <w:tcBorders>
              <w:top w:val="single" w:sz="4" w:space="0" w:color="000000"/>
              <w:left w:val="single" w:sz="4" w:space="0" w:color="000000"/>
              <w:bottom w:val="single" w:sz="4" w:space="0" w:color="000000"/>
              <w:right w:val="single" w:sz="4" w:space="0" w:color="000000"/>
            </w:tcBorders>
          </w:tcPr>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Размещение информации на сайте администрации, проведение собраний граждан</w:t>
            </w:r>
          </w:p>
        </w:tc>
      </w:tr>
      <w:tr w:rsidR="00FB4EDC" w:rsidRPr="00FB4EDC" w:rsidTr="00FF35E3">
        <w:trPr>
          <w:cantSplit/>
          <w:trHeight w:val="171"/>
        </w:trPr>
        <w:tc>
          <w:tcPr>
            <w:tcW w:w="435"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3</w:t>
            </w:r>
          </w:p>
        </w:tc>
        <w:tc>
          <w:tcPr>
            <w:tcW w:w="1800"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Times New Roman" w:hAnsi="Times New Roman" w:cs="Times New Roman"/>
                <w:sz w:val="24"/>
                <w:szCs w:val="24"/>
                <w:lang w:eastAsia="ru-RU"/>
              </w:rPr>
              <w:t xml:space="preserve">Обработка  гербицидами, выкашивание побегов </w:t>
            </w:r>
          </w:p>
        </w:tc>
        <w:tc>
          <w:tcPr>
            <w:tcW w:w="1980"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Администрация Пригородного</w:t>
            </w:r>
          </w:p>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сельского поселения</w:t>
            </w:r>
          </w:p>
        </w:tc>
        <w:tc>
          <w:tcPr>
            <w:tcW w:w="1455"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Отдел сельского</w:t>
            </w:r>
          </w:p>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хозяйства</w:t>
            </w:r>
          </w:p>
        </w:tc>
        <w:tc>
          <w:tcPr>
            <w:tcW w:w="1418"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2022 год</w:t>
            </w:r>
          </w:p>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2023 год</w:t>
            </w:r>
          </w:p>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2024 год</w:t>
            </w:r>
          </w:p>
        </w:tc>
        <w:tc>
          <w:tcPr>
            <w:tcW w:w="1029"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1339,2</w:t>
            </w:r>
          </w:p>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744,0</w:t>
            </w:r>
          </w:p>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2331,2</w:t>
            </w:r>
          </w:p>
          <w:p w:rsidR="00FB4EDC" w:rsidRPr="00FB4EDC" w:rsidRDefault="00FB4EDC" w:rsidP="00FB4EDC">
            <w:pPr>
              <w:spacing w:after="0" w:line="240" w:lineRule="auto"/>
              <w:ind w:firstLine="709"/>
              <w:rPr>
                <w:rFonts w:ascii="Times New Roman" w:eastAsia="Calibri" w:hAnsi="Times New Roman" w:cs="Times New Roman"/>
                <w:sz w:val="24"/>
                <w:szCs w:val="24"/>
                <w:lang w:eastAsia="ru-RU"/>
              </w:rPr>
            </w:pPr>
          </w:p>
        </w:tc>
        <w:tc>
          <w:tcPr>
            <w:tcW w:w="1984"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107,4</w:t>
            </w:r>
          </w:p>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125,4</w:t>
            </w:r>
          </w:p>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125,4</w:t>
            </w:r>
          </w:p>
        </w:tc>
        <w:tc>
          <w:tcPr>
            <w:tcW w:w="1418"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669,6</w:t>
            </w:r>
          </w:p>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372,0</w:t>
            </w:r>
          </w:p>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 xml:space="preserve">         1165,6</w:t>
            </w:r>
          </w:p>
        </w:tc>
        <w:tc>
          <w:tcPr>
            <w:tcW w:w="1522" w:type="dxa"/>
            <w:tcBorders>
              <w:top w:val="single" w:sz="4" w:space="0" w:color="000000"/>
              <w:left w:val="single" w:sz="4" w:space="0" w:color="000000"/>
              <w:bottom w:val="single" w:sz="4" w:space="0" w:color="000000"/>
              <w:right w:val="nil"/>
            </w:tcBorders>
          </w:tcPr>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562,2</w:t>
            </w:r>
          </w:p>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246,6</w:t>
            </w:r>
          </w:p>
          <w:p w:rsidR="00FB4EDC" w:rsidRPr="00FB4EDC" w:rsidRDefault="00FB4EDC" w:rsidP="00FB4EDC">
            <w:pPr>
              <w:autoSpaceDE w:val="0"/>
              <w:snapToGrid w:val="0"/>
              <w:spacing w:after="0" w:line="240" w:lineRule="auto"/>
              <w:ind w:firstLine="709"/>
              <w:jc w:val="center"/>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1040,2</w:t>
            </w:r>
          </w:p>
        </w:tc>
        <w:tc>
          <w:tcPr>
            <w:tcW w:w="2201" w:type="dxa"/>
            <w:tcBorders>
              <w:top w:val="single" w:sz="4" w:space="0" w:color="000000"/>
              <w:left w:val="single" w:sz="4" w:space="0" w:color="000000"/>
              <w:bottom w:val="single" w:sz="4" w:space="0" w:color="000000"/>
              <w:right w:val="single" w:sz="4" w:space="0" w:color="000000"/>
            </w:tcBorders>
          </w:tcPr>
          <w:p w:rsidR="00FB4EDC" w:rsidRPr="00FB4EDC" w:rsidRDefault="00FB4EDC" w:rsidP="00FB4EDC">
            <w:pPr>
              <w:autoSpaceDE w:val="0"/>
              <w:snapToGrid w:val="0"/>
              <w:spacing w:after="0" w:line="240" w:lineRule="auto"/>
              <w:rPr>
                <w:rFonts w:ascii="Times New Roman" w:eastAsia="Calibri" w:hAnsi="Times New Roman" w:cs="Times New Roman"/>
                <w:sz w:val="24"/>
                <w:szCs w:val="24"/>
                <w:lang w:eastAsia="ru-RU"/>
              </w:rPr>
            </w:pPr>
            <w:r w:rsidRPr="00FB4EDC">
              <w:rPr>
                <w:rFonts w:ascii="Times New Roman" w:eastAsia="Calibri" w:hAnsi="Times New Roman" w:cs="Times New Roman"/>
                <w:sz w:val="24"/>
                <w:szCs w:val="24"/>
                <w:lang w:eastAsia="ru-RU"/>
              </w:rPr>
              <w:t>Уничтожение  сорняка борщевика Сосновского</w:t>
            </w:r>
          </w:p>
        </w:tc>
      </w:tr>
    </w:tbl>
    <w:p w:rsidR="00FB4EDC" w:rsidRDefault="00FB4EDC" w:rsidP="00BA0DA2">
      <w:pPr>
        <w:tabs>
          <w:tab w:val="left" w:pos="2250"/>
        </w:tabs>
        <w:rPr>
          <w:rFonts w:ascii="Times New Roman" w:hAnsi="Times New Roman" w:cs="Times New Roman"/>
          <w:lang w:eastAsia="ar-SA"/>
        </w:rPr>
      </w:pPr>
    </w:p>
    <w:p w:rsidR="00DB53A4" w:rsidRDefault="00DB53A4" w:rsidP="00DD6417">
      <w:pPr>
        <w:suppressAutoHyphens/>
        <w:jc w:val="center"/>
        <w:rPr>
          <w:rFonts w:ascii="Times New Roman" w:hAnsi="Times New Roman" w:cs="Times New Roman"/>
          <w:sz w:val="24"/>
          <w:szCs w:val="24"/>
          <w:lang w:eastAsia="ar-SA"/>
        </w:rPr>
      </w:pPr>
    </w:p>
    <w:p w:rsidR="00DB53A4" w:rsidRDefault="00DB53A4" w:rsidP="00DD6417">
      <w:pPr>
        <w:suppressAutoHyphens/>
        <w:jc w:val="center"/>
        <w:rPr>
          <w:rFonts w:ascii="Times New Roman" w:hAnsi="Times New Roman" w:cs="Times New Roman"/>
          <w:sz w:val="24"/>
          <w:szCs w:val="24"/>
          <w:lang w:eastAsia="ar-SA"/>
        </w:rPr>
      </w:pPr>
    </w:p>
    <w:p w:rsidR="00DB53A4" w:rsidRDefault="00DB53A4" w:rsidP="00DD6417">
      <w:pPr>
        <w:suppressAutoHyphens/>
        <w:jc w:val="center"/>
        <w:rPr>
          <w:rFonts w:ascii="Times New Roman" w:hAnsi="Times New Roman" w:cs="Times New Roman"/>
          <w:sz w:val="24"/>
          <w:szCs w:val="24"/>
          <w:lang w:eastAsia="ar-SA"/>
        </w:rPr>
      </w:pPr>
    </w:p>
    <w:p w:rsidR="00DB53A4" w:rsidRDefault="00DB53A4" w:rsidP="00DD6417">
      <w:pPr>
        <w:suppressAutoHyphens/>
        <w:jc w:val="center"/>
        <w:rPr>
          <w:rFonts w:ascii="Times New Roman" w:hAnsi="Times New Roman" w:cs="Times New Roman"/>
          <w:sz w:val="24"/>
          <w:szCs w:val="24"/>
          <w:lang w:eastAsia="ar-SA"/>
        </w:rPr>
      </w:pPr>
    </w:p>
    <w:p w:rsidR="00FB4EDC" w:rsidRDefault="00DD6417" w:rsidP="00DD6417">
      <w:pPr>
        <w:suppressAutoHyphens/>
        <w:jc w:val="center"/>
        <w:rPr>
          <w:rFonts w:ascii="Times New Roman" w:hAnsi="Times New Roman" w:cs="Times New Roman"/>
          <w:sz w:val="24"/>
          <w:szCs w:val="24"/>
          <w:lang w:eastAsia="ar-SA"/>
        </w:rPr>
      </w:pPr>
      <w:r w:rsidRPr="00DD6417">
        <w:rPr>
          <w:rFonts w:ascii="Times New Roman" w:hAnsi="Times New Roman" w:cs="Times New Roman"/>
          <w:sz w:val="24"/>
          <w:szCs w:val="24"/>
          <w:lang w:eastAsia="ar-SA"/>
        </w:rPr>
        <w:t xml:space="preserve">   </w:t>
      </w:r>
    </w:p>
    <w:p w:rsidR="00FB4EDC" w:rsidRDefault="00FB4EDC" w:rsidP="00DD6417">
      <w:pPr>
        <w:suppressAutoHyphens/>
        <w:jc w:val="center"/>
        <w:rPr>
          <w:rFonts w:ascii="Times New Roman" w:hAnsi="Times New Roman" w:cs="Times New Roman"/>
          <w:sz w:val="24"/>
          <w:szCs w:val="24"/>
          <w:lang w:eastAsia="ar-SA"/>
        </w:rPr>
      </w:pPr>
    </w:p>
    <w:p w:rsidR="00FB4EDC" w:rsidRDefault="00FB4EDC" w:rsidP="00DD6417">
      <w:pPr>
        <w:suppressAutoHyphens/>
        <w:jc w:val="center"/>
        <w:rPr>
          <w:rFonts w:ascii="Times New Roman" w:hAnsi="Times New Roman" w:cs="Times New Roman"/>
          <w:sz w:val="24"/>
          <w:szCs w:val="24"/>
          <w:lang w:eastAsia="ar-SA"/>
        </w:rPr>
      </w:pPr>
    </w:p>
    <w:p w:rsidR="0087392C" w:rsidRDefault="0087392C" w:rsidP="00DD6417">
      <w:pPr>
        <w:suppressAutoHyphens/>
        <w:jc w:val="center"/>
        <w:rPr>
          <w:rFonts w:ascii="Times New Roman" w:hAnsi="Times New Roman" w:cs="Times New Roman"/>
          <w:sz w:val="24"/>
          <w:szCs w:val="24"/>
          <w:lang w:eastAsia="ar-SA"/>
        </w:rPr>
      </w:pPr>
    </w:p>
    <w:p w:rsidR="0087392C" w:rsidRDefault="0087392C" w:rsidP="00DD6417">
      <w:pPr>
        <w:suppressAutoHyphens/>
        <w:jc w:val="center"/>
        <w:rPr>
          <w:rFonts w:ascii="Times New Roman" w:hAnsi="Times New Roman" w:cs="Times New Roman"/>
          <w:sz w:val="24"/>
          <w:szCs w:val="24"/>
          <w:lang w:eastAsia="ar-SA"/>
        </w:rPr>
        <w:sectPr w:rsidR="0087392C" w:rsidSect="00FB4EDC">
          <w:headerReference w:type="default" r:id="rId9"/>
          <w:footerReference w:type="default" r:id="rId10"/>
          <w:pgSz w:w="16838" w:h="11906" w:orient="landscape"/>
          <w:pgMar w:top="1276" w:right="567" w:bottom="1276" w:left="1134" w:header="709" w:footer="709" w:gutter="0"/>
          <w:cols w:space="708"/>
          <w:titlePg/>
          <w:docGrid w:linePitch="360"/>
        </w:sectPr>
      </w:pPr>
    </w:p>
    <w:p w:rsidR="0087392C" w:rsidRDefault="0087392C" w:rsidP="00DD6417">
      <w:pPr>
        <w:suppressAutoHyphens/>
        <w:jc w:val="center"/>
        <w:rPr>
          <w:rFonts w:ascii="Times New Roman" w:hAnsi="Times New Roman" w:cs="Times New Roman"/>
          <w:sz w:val="24"/>
          <w:szCs w:val="24"/>
          <w:lang w:eastAsia="ar-SA"/>
        </w:rPr>
      </w:pPr>
    </w:p>
    <w:p w:rsidR="0087392C" w:rsidRDefault="00E12DF8" w:rsidP="00DD6417">
      <w:pPr>
        <w:suppressAutoHyphens/>
        <w:jc w:val="center"/>
        <w:rPr>
          <w:rFonts w:ascii="Times New Roman" w:hAnsi="Times New Roman" w:cs="Times New Roman"/>
          <w:sz w:val="24"/>
          <w:szCs w:val="24"/>
          <w:lang w:eastAsia="ar-SA"/>
        </w:rPr>
      </w:pPr>
      <w:r w:rsidRPr="00E12DF8">
        <w:rPr>
          <w:rFonts w:ascii="Times New Roman" w:hAnsi="Times New Roman" w:cs="Times New Roman"/>
          <w:noProof/>
          <w:sz w:val="24"/>
          <w:szCs w:val="24"/>
          <w:lang w:eastAsia="ru-RU"/>
        </w:rPr>
        <w:drawing>
          <wp:inline distT="0" distB="0" distL="0" distR="0">
            <wp:extent cx="5939790" cy="8396148"/>
            <wp:effectExtent l="0" t="0" r="3810" b="5080"/>
            <wp:docPr id="2" name="Рисунок 2" descr="C:\Users\User\Desktop\Инфографика.-Лицевой-счет-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нфографика.-Лицевой-счет-_2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8396148"/>
                    </a:xfrm>
                    <a:prstGeom prst="rect">
                      <a:avLst/>
                    </a:prstGeom>
                    <a:noFill/>
                    <a:ln>
                      <a:noFill/>
                    </a:ln>
                  </pic:spPr>
                </pic:pic>
              </a:graphicData>
            </a:graphic>
          </wp:inline>
        </w:drawing>
      </w:r>
    </w:p>
    <w:p w:rsidR="0087392C" w:rsidRDefault="0087392C" w:rsidP="00DD6417">
      <w:pPr>
        <w:suppressAutoHyphens/>
        <w:jc w:val="center"/>
        <w:rPr>
          <w:rFonts w:ascii="Times New Roman" w:hAnsi="Times New Roman" w:cs="Times New Roman"/>
          <w:sz w:val="24"/>
          <w:szCs w:val="24"/>
          <w:lang w:eastAsia="ar-SA"/>
        </w:rPr>
      </w:pPr>
    </w:p>
    <w:p w:rsidR="0087392C" w:rsidRDefault="0087392C" w:rsidP="00DD6417">
      <w:pPr>
        <w:suppressAutoHyphens/>
        <w:jc w:val="center"/>
        <w:rPr>
          <w:rFonts w:ascii="Times New Roman" w:hAnsi="Times New Roman" w:cs="Times New Roman"/>
          <w:sz w:val="24"/>
          <w:szCs w:val="24"/>
          <w:lang w:eastAsia="ar-SA"/>
        </w:rPr>
      </w:pPr>
    </w:p>
    <w:p w:rsidR="0087392C" w:rsidRDefault="0087392C" w:rsidP="00DD6417">
      <w:pPr>
        <w:suppressAutoHyphens/>
        <w:jc w:val="center"/>
        <w:rPr>
          <w:rFonts w:ascii="Times New Roman" w:hAnsi="Times New Roman" w:cs="Times New Roman"/>
          <w:sz w:val="24"/>
          <w:szCs w:val="24"/>
          <w:lang w:eastAsia="ar-SA"/>
        </w:rPr>
      </w:pPr>
    </w:p>
    <w:p w:rsidR="0087392C" w:rsidRDefault="00E12DF8" w:rsidP="00DD6417">
      <w:pPr>
        <w:suppressAutoHyphens/>
        <w:jc w:val="center"/>
        <w:rPr>
          <w:rFonts w:ascii="Times New Roman" w:hAnsi="Times New Roman" w:cs="Times New Roman"/>
          <w:sz w:val="24"/>
          <w:szCs w:val="24"/>
          <w:lang w:eastAsia="ar-SA"/>
        </w:rPr>
      </w:pPr>
      <w:r w:rsidRPr="00E12DF8">
        <w:rPr>
          <w:rFonts w:ascii="Times New Roman" w:hAnsi="Times New Roman" w:cs="Times New Roman"/>
          <w:noProof/>
          <w:sz w:val="24"/>
          <w:szCs w:val="24"/>
          <w:lang w:eastAsia="ru-RU"/>
        </w:rPr>
        <w:lastRenderedPageBreak/>
        <w:drawing>
          <wp:inline distT="0" distB="0" distL="0" distR="0">
            <wp:extent cx="5939790" cy="5939790"/>
            <wp:effectExtent l="0" t="0" r="3810" b="3810"/>
            <wp:docPr id="3" name="Рисунок 3" descr="C:\Users\User\Downloads\1_1_-_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_1_-_3_.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a:ln>
                      <a:noFill/>
                    </a:ln>
                  </pic:spPr>
                </pic:pic>
              </a:graphicData>
            </a:graphic>
          </wp:inline>
        </w:drawing>
      </w:r>
    </w:p>
    <w:p w:rsidR="0087392C" w:rsidRDefault="0087392C" w:rsidP="00DD6417">
      <w:pPr>
        <w:suppressAutoHyphens/>
        <w:jc w:val="center"/>
        <w:rPr>
          <w:rFonts w:ascii="Times New Roman" w:hAnsi="Times New Roman" w:cs="Times New Roman"/>
          <w:sz w:val="24"/>
          <w:szCs w:val="24"/>
          <w:lang w:eastAsia="ar-SA"/>
        </w:rPr>
      </w:pPr>
    </w:p>
    <w:p w:rsidR="0087392C" w:rsidRDefault="0087392C" w:rsidP="00DD6417">
      <w:pPr>
        <w:suppressAutoHyphens/>
        <w:jc w:val="center"/>
        <w:rPr>
          <w:rFonts w:ascii="Times New Roman" w:hAnsi="Times New Roman" w:cs="Times New Roman"/>
          <w:sz w:val="24"/>
          <w:szCs w:val="24"/>
          <w:lang w:eastAsia="ar-SA"/>
        </w:rPr>
      </w:pPr>
    </w:p>
    <w:p w:rsidR="00E12DF8" w:rsidRDefault="00E12DF8" w:rsidP="00DD6417">
      <w:pPr>
        <w:suppressAutoHyphens/>
        <w:jc w:val="center"/>
        <w:rPr>
          <w:rFonts w:ascii="Times New Roman" w:hAnsi="Times New Roman" w:cs="Times New Roman"/>
          <w:sz w:val="24"/>
          <w:szCs w:val="24"/>
          <w:lang w:eastAsia="ar-SA"/>
        </w:rPr>
      </w:pPr>
      <w:r w:rsidRPr="00E12DF8">
        <w:rPr>
          <w:rFonts w:ascii="Times New Roman" w:hAnsi="Times New Roman" w:cs="Times New Roman"/>
          <w:noProof/>
          <w:sz w:val="24"/>
          <w:szCs w:val="24"/>
          <w:lang w:eastAsia="ru-RU"/>
        </w:rPr>
        <w:lastRenderedPageBreak/>
        <w:drawing>
          <wp:inline distT="0" distB="0" distL="0" distR="0">
            <wp:extent cx="5939790" cy="4199638"/>
            <wp:effectExtent l="0" t="0" r="3810" b="0"/>
            <wp:docPr id="5" name="Рисунок 5" descr="C:\Users\User\Desktop\по-пожарной-безопасности-в-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о-пожарной-безопасности-в-нг.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bookmarkStart w:id="1" w:name="_GoBack"/>
      <w:bookmarkEnd w:id="1"/>
    </w:p>
    <w:p w:rsidR="00E12DF8" w:rsidRDefault="00E12DF8" w:rsidP="00DD6417">
      <w:pPr>
        <w:suppressAutoHyphens/>
        <w:jc w:val="center"/>
        <w:rPr>
          <w:rFonts w:ascii="Times New Roman" w:hAnsi="Times New Roman" w:cs="Times New Roman"/>
          <w:sz w:val="24"/>
          <w:szCs w:val="24"/>
          <w:lang w:eastAsia="ar-SA"/>
        </w:rPr>
      </w:pPr>
    </w:p>
    <w:p w:rsidR="00E12DF8" w:rsidRDefault="00E12DF8" w:rsidP="00DD6417">
      <w:pPr>
        <w:suppressAutoHyphens/>
        <w:jc w:val="center"/>
        <w:rPr>
          <w:rFonts w:ascii="Times New Roman" w:hAnsi="Times New Roman" w:cs="Times New Roman"/>
          <w:sz w:val="24"/>
          <w:szCs w:val="24"/>
          <w:lang w:eastAsia="ar-SA"/>
        </w:rPr>
      </w:pPr>
    </w:p>
    <w:p w:rsidR="00E12DF8" w:rsidRDefault="00E12DF8" w:rsidP="00DD6417">
      <w:pPr>
        <w:suppressAutoHyphens/>
        <w:jc w:val="center"/>
        <w:rPr>
          <w:rFonts w:ascii="Times New Roman" w:hAnsi="Times New Roman" w:cs="Times New Roman"/>
          <w:sz w:val="24"/>
          <w:szCs w:val="24"/>
          <w:lang w:eastAsia="ar-SA"/>
        </w:rPr>
      </w:pPr>
    </w:p>
    <w:p w:rsidR="00E12DF8" w:rsidRDefault="00E12DF8" w:rsidP="00DD6417">
      <w:pPr>
        <w:suppressAutoHyphens/>
        <w:jc w:val="center"/>
        <w:rPr>
          <w:rFonts w:ascii="Times New Roman" w:hAnsi="Times New Roman" w:cs="Times New Roman"/>
          <w:sz w:val="24"/>
          <w:szCs w:val="24"/>
          <w:lang w:eastAsia="ar-SA"/>
        </w:rPr>
      </w:pPr>
    </w:p>
    <w:p w:rsidR="00E12DF8" w:rsidRDefault="00E12DF8" w:rsidP="00DD6417">
      <w:pPr>
        <w:suppressAutoHyphens/>
        <w:jc w:val="center"/>
        <w:rPr>
          <w:rFonts w:ascii="Times New Roman" w:hAnsi="Times New Roman" w:cs="Times New Roman"/>
          <w:sz w:val="24"/>
          <w:szCs w:val="24"/>
          <w:lang w:eastAsia="ar-SA"/>
        </w:rPr>
      </w:pPr>
    </w:p>
    <w:p w:rsidR="00E12DF8" w:rsidRDefault="00E12DF8" w:rsidP="00DD6417">
      <w:pPr>
        <w:suppressAutoHyphens/>
        <w:jc w:val="center"/>
        <w:rPr>
          <w:rFonts w:ascii="Times New Roman" w:hAnsi="Times New Roman" w:cs="Times New Roman"/>
          <w:sz w:val="24"/>
          <w:szCs w:val="24"/>
          <w:lang w:eastAsia="ar-SA"/>
        </w:rPr>
      </w:pPr>
    </w:p>
    <w:p w:rsidR="00E12DF8" w:rsidRDefault="00E12DF8" w:rsidP="00DD6417">
      <w:pPr>
        <w:suppressAutoHyphens/>
        <w:jc w:val="center"/>
        <w:rPr>
          <w:rFonts w:ascii="Times New Roman" w:hAnsi="Times New Roman" w:cs="Times New Roman"/>
          <w:sz w:val="24"/>
          <w:szCs w:val="24"/>
          <w:lang w:eastAsia="ar-SA"/>
        </w:rPr>
      </w:pPr>
    </w:p>
    <w:p w:rsidR="00E12DF8" w:rsidRDefault="00E12DF8" w:rsidP="00DD6417">
      <w:pPr>
        <w:suppressAutoHyphens/>
        <w:jc w:val="center"/>
        <w:rPr>
          <w:rFonts w:ascii="Times New Roman" w:hAnsi="Times New Roman" w:cs="Times New Roman"/>
          <w:sz w:val="24"/>
          <w:szCs w:val="24"/>
          <w:lang w:eastAsia="ar-SA"/>
        </w:rPr>
      </w:pPr>
      <w:r w:rsidRPr="00E12DF8">
        <w:rPr>
          <w:rFonts w:ascii="Times New Roman" w:hAnsi="Times New Roman" w:cs="Times New Roman"/>
          <w:noProof/>
          <w:sz w:val="24"/>
          <w:szCs w:val="24"/>
          <w:lang w:eastAsia="ru-RU"/>
        </w:rPr>
        <w:lastRenderedPageBreak/>
        <w:drawing>
          <wp:inline distT="0" distB="0" distL="0" distR="0">
            <wp:extent cx="5939790" cy="4175231"/>
            <wp:effectExtent l="0" t="0" r="3810" b="0"/>
            <wp:docPr id="4" name="Рисунок 4" descr="C:\Users\User\Desktop\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00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175231"/>
                    </a:xfrm>
                    <a:prstGeom prst="rect">
                      <a:avLst/>
                    </a:prstGeom>
                    <a:noFill/>
                    <a:ln>
                      <a:noFill/>
                    </a:ln>
                  </pic:spPr>
                </pic:pic>
              </a:graphicData>
            </a:graphic>
          </wp:inline>
        </w:drawing>
      </w:r>
    </w:p>
    <w:p w:rsidR="0087392C" w:rsidRDefault="0087392C" w:rsidP="00DD6417">
      <w:pPr>
        <w:suppressAutoHyphens/>
        <w:jc w:val="center"/>
        <w:rPr>
          <w:rFonts w:ascii="Times New Roman" w:hAnsi="Times New Roman" w:cs="Times New Roman"/>
          <w:sz w:val="24"/>
          <w:szCs w:val="24"/>
          <w:lang w:eastAsia="ar-SA"/>
        </w:rPr>
      </w:pPr>
    </w:p>
    <w:p w:rsidR="0087392C" w:rsidRDefault="0087392C" w:rsidP="00DD6417">
      <w:pPr>
        <w:suppressAutoHyphens/>
        <w:jc w:val="center"/>
        <w:rPr>
          <w:rFonts w:ascii="Times New Roman" w:hAnsi="Times New Roman" w:cs="Times New Roman"/>
          <w:sz w:val="24"/>
          <w:szCs w:val="24"/>
          <w:lang w:eastAsia="ar-SA"/>
        </w:rPr>
      </w:pPr>
    </w:p>
    <w:p w:rsidR="0087392C" w:rsidRDefault="0087392C" w:rsidP="00DD6417">
      <w:pPr>
        <w:suppressAutoHyphens/>
        <w:jc w:val="center"/>
        <w:rPr>
          <w:rFonts w:ascii="Times New Roman" w:hAnsi="Times New Roman" w:cs="Times New Roman"/>
          <w:sz w:val="24"/>
          <w:szCs w:val="24"/>
          <w:lang w:eastAsia="ar-SA"/>
        </w:rPr>
      </w:pPr>
    </w:p>
    <w:p w:rsidR="0087392C" w:rsidRDefault="0087392C" w:rsidP="00DD6417">
      <w:pPr>
        <w:suppressAutoHyphens/>
        <w:jc w:val="center"/>
        <w:rPr>
          <w:rFonts w:ascii="Times New Roman" w:hAnsi="Times New Roman" w:cs="Times New Roman"/>
          <w:sz w:val="24"/>
          <w:szCs w:val="24"/>
          <w:lang w:eastAsia="ar-SA"/>
        </w:rPr>
      </w:pPr>
    </w:p>
    <w:p w:rsidR="0087392C" w:rsidRDefault="0087392C" w:rsidP="00DD6417">
      <w:pPr>
        <w:suppressAutoHyphens/>
        <w:jc w:val="center"/>
        <w:rPr>
          <w:rFonts w:ascii="Times New Roman" w:hAnsi="Times New Roman" w:cs="Times New Roman"/>
          <w:sz w:val="24"/>
          <w:szCs w:val="24"/>
          <w:lang w:eastAsia="ar-SA"/>
        </w:rPr>
      </w:pPr>
    </w:p>
    <w:sectPr w:rsidR="0087392C" w:rsidSect="0087392C">
      <w:pgSz w:w="11906" w:h="16838"/>
      <w:pgMar w:top="567" w:right="1276"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CDA" w:rsidRDefault="005D5CDA" w:rsidP="00CE7C13">
      <w:pPr>
        <w:spacing w:after="0" w:line="240" w:lineRule="auto"/>
      </w:pPr>
      <w:r>
        <w:separator/>
      </w:r>
    </w:p>
  </w:endnote>
  <w:endnote w:type="continuationSeparator" w:id="0">
    <w:p w:rsidR="005D5CDA" w:rsidRDefault="005D5CDA" w:rsidP="00CE7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6598276"/>
      <w:docPartObj>
        <w:docPartGallery w:val="Page Numbers (Bottom of Page)"/>
        <w:docPartUnique/>
      </w:docPartObj>
    </w:sdtPr>
    <w:sdtEndPr>
      <w:rPr>
        <w:sz w:val="24"/>
        <w:szCs w:val="24"/>
      </w:rPr>
    </w:sdtEndPr>
    <w:sdtContent>
      <w:p w:rsidR="005D5CDA" w:rsidRPr="00CE7C13" w:rsidRDefault="005D5CDA" w:rsidP="00CE7C13">
        <w:pPr>
          <w:pStyle w:val="a9"/>
          <w:jc w:val="center"/>
          <w:rPr>
            <w:sz w:val="24"/>
            <w:szCs w:val="24"/>
          </w:rPr>
        </w:pPr>
        <w:r w:rsidRPr="00CE7C13">
          <w:rPr>
            <w:sz w:val="24"/>
            <w:szCs w:val="24"/>
          </w:rPr>
          <w:fldChar w:fldCharType="begin"/>
        </w:r>
        <w:r w:rsidRPr="00CE7C13">
          <w:rPr>
            <w:sz w:val="24"/>
            <w:szCs w:val="24"/>
          </w:rPr>
          <w:instrText>PAGE   \* MERGEFORMAT</w:instrText>
        </w:r>
        <w:r w:rsidRPr="00CE7C13">
          <w:rPr>
            <w:sz w:val="24"/>
            <w:szCs w:val="24"/>
          </w:rPr>
          <w:fldChar w:fldCharType="separate"/>
        </w:r>
        <w:r w:rsidR="00E12DF8">
          <w:rPr>
            <w:noProof/>
            <w:sz w:val="24"/>
            <w:szCs w:val="24"/>
          </w:rPr>
          <w:t>19</w:t>
        </w:r>
        <w:r w:rsidRPr="00CE7C13">
          <w:rPr>
            <w:sz w:val="24"/>
            <w:szCs w:val="24"/>
          </w:rPr>
          <w:fldChar w:fldCharType="end"/>
        </w:r>
      </w:p>
    </w:sdtContent>
  </w:sdt>
  <w:p w:rsidR="005D5CDA" w:rsidRDefault="005D5CD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CDA" w:rsidRDefault="005D5CDA" w:rsidP="00CE7C13">
      <w:pPr>
        <w:spacing w:after="0" w:line="240" w:lineRule="auto"/>
      </w:pPr>
      <w:r>
        <w:separator/>
      </w:r>
    </w:p>
  </w:footnote>
  <w:footnote w:type="continuationSeparator" w:id="0">
    <w:p w:rsidR="005D5CDA" w:rsidRDefault="005D5CDA" w:rsidP="00CE7C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CDA" w:rsidRPr="00E673A8" w:rsidRDefault="005D5CDA">
    <w:pPr>
      <w:pStyle w:val="a7"/>
      <w:rPr>
        <w:rFonts w:ascii="Garamond" w:hAnsi="Garamond"/>
        <w:b/>
        <w:sz w:val="24"/>
        <w:u w:val="single"/>
      </w:rPr>
    </w:pPr>
    <w:r w:rsidRPr="00E673A8">
      <w:rPr>
        <w:rFonts w:ascii="Garamond" w:hAnsi="Garamond"/>
        <w:b/>
        <w:sz w:val="24"/>
        <w:u w:val="single"/>
      </w:rPr>
      <w:t>Пригородный вестник №</w:t>
    </w:r>
    <w:r w:rsidR="00DB53A4">
      <w:rPr>
        <w:rFonts w:ascii="Garamond" w:hAnsi="Garamond"/>
        <w:b/>
        <w:sz w:val="24"/>
        <w:u w:val="single"/>
      </w:rPr>
      <w:t xml:space="preserve"> 43</w:t>
    </w:r>
    <w:r w:rsidRPr="00E673A8">
      <w:rPr>
        <w:rFonts w:ascii="Garamond" w:hAnsi="Garamond"/>
        <w:b/>
        <w:sz w:val="24"/>
        <w:u w:val="single"/>
      </w:rPr>
      <w:t xml:space="preserve"> от </w:t>
    </w:r>
    <w:r w:rsidR="00DB53A4">
      <w:rPr>
        <w:rFonts w:ascii="Garamond" w:hAnsi="Garamond"/>
        <w:b/>
        <w:sz w:val="24"/>
        <w:u w:val="single"/>
      </w:rPr>
      <w:t>0</w:t>
    </w:r>
    <w:r>
      <w:rPr>
        <w:rFonts w:ascii="Garamond" w:hAnsi="Garamond"/>
        <w:b/>
        <w:sz w:val="24"/>
        <w:u w:val="single"/>
      </w:rPr>
      <w:t xml:space="preserve">2 </w:t>
    </w:r>
    <w:r w:rsidR="00DB53A4">
      <w:rPr>
        <w:rFonts w:ascii="Garamond" w:hAnsi="Garamond"/>
        <w:b/>
        <w:sz w:val="24"/>
        <w:u w:val="single"/>
      </w:rPr>
      <w:t>декабря</w:t>
    </w:r>
    <w:r>
      <w:rPr>
        <w:rFonts w:ascii="Garamond" w:hAnsi="Garamond"/>
        <w:b/>
        <w:sz w:val="24"/>
        <w:u w:val="single"/>
      </w:rPr>
      <w:t xml:space="preserve">  2021</w:t>
    </w:r>
    <w:r w:rsidRPr="00E673A8">
      <w:rPr>
        <w:rFonts w:ascii="Garamond" w:hAnsi="Garamond"/>
        <w:b/>
        <w:sz w:val="24"/>
        <w:u w:val="single"/>
      </w:rPr>
      <w:t xml:space="preserve">  года</w:t>
    </w:r>
  </w:p>
  <w:p w:rsidR="005D5CDA" w:rsidRDefault="005D5CD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1500"/>
        </w:tabs>
        <w:ind w:left="1500" w:hanging="360"/>
      </w:pPr>
      <w:rPr>
        <w:rFonts w:ascii="Symbol" w:hAnsi="Symbol" w:cs="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sz w:val="24"/>
        <w:szCs w:val="24"/>
      </w:rPr>
    </w:lvl>
    <w:lvl w:ilvl="1">
      <w:start w:val="1"/>
      <w:numFmt w:val="bullet"/>
      <w:lvlText w:val=""/>
      <w:lvlJc w:val="left"/>
      <w:pPr>
        <w:tabs>
          <w:tab w:val="num" w:pos="1080"/>
        </w:tabs>
        <w:ind w:left="1080" w:hanging="360"/>
      </w:pPr>
      <w:rPr>
        <w:rFonts w:ascii="Symbol" w:hAnsi="Symbol" w:cs="Times New Roman"/>
        <w:sz w:val="24"/>
        <w:szCs w:val="24"/>
      </w:rPr>
    </w:lvl>
    <w:lvl w:ilvl="2">
      <w:start w:val="1"/>
      <w:numFmt w:val="bullet"/>
      <w:lvlText w:val=""/>
      <w:lvlJc w:val="left"/>
      <w:pPr>
        <w:tabs>
          <w:tab w:val="num" w:pos="1440"/>
        </w:tabs>
        <w:ind w:left="1440" w:hanging="360"/>
      </w:pPr>
      <w:rPr>
        <w:rFonts w:ascii="Symbol" w:hAnsi="Symbol" w:cs="Times New Roman"/>
        <w:sz w:val="24"/>
        <w:szCs w:val="24"/>
      </w:rPr>
    </w:lvl>
    <w:lvl w:ilvl="3">
      <w:start w:val="1"/>
      <w:numFmt w:val="bullet"/>
      <w:lvlText w:val=""/>
      <w:lvlJc w:val="left"/>
      <w:pPr>
        <w:tabs>
          <w:tab w:val="num" w:pos="1800"/>
        </w:tabs>
        <w:ind w:left="1800" w:hanging="360"/>
      </w:pPr>
      <w:rPr>
        <w:rFonts w:ascii="Symbol" w:hAnsi="Symbol" w:cs="Times New Roman"/>
        <w:sz w:val="24"/>
        <w:szCs w:val="24"/>
      </w:rPr>
    </w:lvl>
    <w:lvl w:ilvl="4">
      <w:start w:val="1"/>
      <w:numFmt w:val="bullet"/>
      <w:lvlText w:val=""/>
      <w:lvlJc w:val="left"/>
      <w:pPr>
        <w:tabs>
          <w:tab w:val="num" w:pos="2160"/>
        </w:tabs>
        <w:ind w:left="2160" w:hanging="360"/>
      </w:pPr>
      <w:rPr>
        <w:rFonts w:ascii="Symbol" w:hAnsi="Symbol" w:cs="Times New Roman"/>
        <w:sz w:val="24"/>
        <w:szCs w:val="24"/>
      </w:rPr>
    </w:lvl>
    <w:lvl w:ilvl="5">
      <w:start w:val="1"/>
      <w:numFmt w:val="bullet"/>
      <w:lvlText w:val=""/>
      <w:lvlJc w:val="left"/>
      <w:pPr>
        <w:tabs>
          <w:tab w:val="num" w:pos="2520"/>
        </w:tabs>
        <w:ind w:left="2520" w:hanging="360"/>
      </w:pPr>
      <w:rPr>
        <w:rFonts w:ascii="Symbol" w:hAnsi="Symbol" w:cs="Times New Roman"/>
        <w:sz w:val="24"/>
        <w:szCs w:val="24"/>
      </w:rPr>
    </w:lvl>
    <w:lvl w:ilvl="6">
      <w:start w:val="1"/>
      <w:numFmt w:val="bullet"/>
      <w:lvlText w:val=""/>
      <w:lvlJc w:val="left"/>
      <w:pPr>
        <w:tabs>
          <w:tab w:val="num" w:pos="2880"/>
        </w:tabs>
        <w:ind w:left="2880" w:hanging="360"/>
      </w:pPr>
      <w:rPr>
        <w:rFonts w:ascii="Symbol" w:hAnsi="Symbol" w:cs="Times New Roman"/>
        <w:sz w:val="24"/>
        <w:szCs w:val="24"/>
      </w:rPr>
    </w:lvl>
    <w:lvl w:ilvl="7">
      <w:start w:val="1"/>
      <w:numFmt w:val="bullet"/>
      <w:lvlText w:val=""/>
      <w:lvlJc w:val="left"/>
      <w:pPr>
        <w:tabs>
          <w:tab w:val="num" w:pos="3240"/>
        </w:tabs>
        <w:ind w:left="3240" w:hanging="360"/>
      </w:pPr>
      <w:rPr>
        <w:rFonts w:ascii="Symbol" w:hAnsi="Symbol" w:cs="Times New Roman"/>
        <w:sz w:val="24"/>
        <w:szCs w:val="24"/>
      </w:rPr>
    </w:lvl>
    <w:lvl w:ilvl="8">
      <w:start w:val="1"/>
      <w:numFmt w:val="bullet"/>
      <w:lvlText w:val=""/>
      <w:lvlJc w:val="left"/>
      <w:pPr>
        <w:tabs>
          <w:tab w:val="num" w:pos="3600"/>
        </w:tabs>
        <w:ind w:left="3600" w:hanging="360"/>
      </w:pPr>
      <w:rPr>
        <w:rFonts w:ascii="Symbol" w:hAnsi="Symbol" w:cs="Times New Roman"/>
        <w:sz w:val="24"/>
        <w:szCs w:val="24"/>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egoe UI" w:hAnsi="Segoe UI" w:cs="Times New Roman" w:hint="default"/>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name w:val="WW8Num5"/>
    <w:lvl w:ilvl="0">
      <w:start w:val="6"/>
      <w:numFmt w:val="decimal"/>
      <w:lvlText w:val="%1."/>
      <w:lvlJc w:val="left"/>
      <w:pPr>
        <w:tabs>
          <w:tab w:val="num" w:pos="720"/>
        </w:tabs>
        <w:ind w:left="720" w:hanging="360"/>
      </w:pPr>
      <w:rPr>
        <w:rFonts w:cs="Times New Roman"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864B52"/>
    <w:multiLevelType w:val="hybridMultilevel"/>
    <w:tmpl w:val="39A03D4A"/>
    <w:lvl w:ilvl="0" w:tplc="3FE23254">
      <w:start w:val="1"/>
      <w:numFmt w:val="decimal"/>
      <w:lvlText w:val="%1."/>
      <w:lvlJc w:val="left"/>
      <w:pPr>
        <w:ind w:left="1069"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15:restartNumberingAfterBreak="0">
    <w:nsid w:val="01AD744B"/>
    <w:multiLevelType w:val="hybridMultilevel"/>
    <w:tmpl w:val="3AD2F1FE"/>
    <w:lvl w:ilvl="0" w:tplc="977A9D98">
      <w:start w:val="1"/>
      <w:numFmt w:val="decimal"/>
      <w:lvlText w:val="%1."/>
      <w:lvlJc w:val="left"/>
      <w:pPr>
        <w:ind w:left="928" w:hanging="360"/>
      </w:pPr>
      <w:rPr>
        <w:rFonts w:ascii="Times New Roman" w:hAnsi="Times New Roman" w:cs="Times New Roman" w:hint="default"/>
        <w:b/>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7" w15:restartNumberingAfterBreak="0">
    <w:nsid w:val="1222646E"/>
    <w:multiLevelType w:val="hybridMultilevel"/>
    <w:tmpl w:val="AF9A4AA6"/>
    <w:lvl w:ilvl="0" w:tplc="17E61566">
      <w:start w:val="1"/>
      <w:numFmt w:val="decimal"/>
      <w:lvlText w:val="%1."/>
      <w:lvlJc w:val="left"/>
      <w:pPr>
        <w:ind w:left="644" w:hanging="360"/>
      </w:pPr>
      <w:rPr>
        <w:rFonts w:cs="Times New Roman"/>
        <w:b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8" w15:restartNumberingAfterBreak="0">
    <w:nsid w:val="27907E85"/>
    <w:multiLevelType w:val="hybridMultilevel"/>
    <w:tmpl w:val="18721B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2B010A"/>
    <w:multiLevelType w:val="hybridMultilevel"/>
    <w:tmpl w:val="19065530"/>
    <w:lvl w:ilvl="0" w:tplc="950EA732">
      <w:start w:val="1"/>
      <w:numFmt w:val="decimal"/>
      <w:lvlText w:val="%1."/>
      <w:lvlJc w:val="left"/>
      <w:pPr>
        <w:tabs>
          <w:tab w:val="num" w:pos="644"/>
        </w:tabs>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2D414D9D"/>
    <w:multiLevelType w:val="hybridMultilevel"/>
    <w:tmpl w:val="0D7C89A4"/>
    <w:lvl w:ilvl="0" w:tplc="9F46ACCE">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5B9269F"/>
    <w:multiLevelType w:val="hybridMultilevel"/>
    <w:tmpl w:val="0988FC4A"/>
    <w:lvl w:ilvl="0" w:tplc="7A0A4E74">
      <w:start w:val="1"/>
      <w:numFmt w:val="decimal"/>
      <w:lvlText w:val="%1."/>
      <w:lvlJc w:val="left"/>
      <w:pPr>
        <w:ind w:left="1070"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8247017"/>
    <w:multiLevelType w:val="hybridMultilevel"/>
    <w:tmpl w:val="FBEEA35C"/>
    <w:lvl w:ilvl="0" w:tplc="0419000F">
      <w:start w:val="1"/>
      <w:numFmt w:val="decimal"/>
      <w:lvlText w:val="%1."/>
      <w:lvlJc w:val="left"/>
      <w:pPr>
        <w:tabs>
          <w:tab w:val="num" w:pos="1220"/>
        </w:tabs>
        <w:ind w:left="1220" w:hanging="360"/>
      </w:pPr>
    </w:lvl>
    <w:lvl w:ilvl="1" w:tplc="04190001">
      <w:start w:val="1"/>
      <w:numFmt w:val="bullet"/>
      <w:lvlText w:val=""/>
      <w:lvlJc w:val="left"/>
      <w:pPr>
        <w:tabs>
          <w:tab w:val="num" w:pos="1940"/>
        </w:tabs>
        <w:ind w:left="1940" w:hanging="360"/>
      </w:pPr>
      <w:rPr>
        <w:rFonts w:ascii="Symbol" w:hAnsi="Symbol" w:hint="default"/>
      </w:rPr>
    </w:lvl>
    <w:lvl w:ilvl="2" w:tplc="0419001B" w:tentative="1">
      <w:start w:val="1"/>
      <w:numFmt w:val="lowerRoman"/>
      <w:lvlText w:val="%3."/>
      <w:lvlJc w:val="right"/>
      <w:pPr>
        <w:tabs>
          <w:tab w:val="num" w:pos="2660"/>
        </w:tabs>
        <w:ind w:left="2660" w:hanging="180"/>
      </w:pPr>
    </w:lvl>
    <w:lvl w:ilvl="3" w:tplc="0419000F" w:tentative="1">
      <w:start w:val="1"/>
      <w:numFmt w:val="decimal"/>
      <w:lvlText w:val="%4."/>
      <w:lvlJc w:val="left"/>
      <w:pPr>
        <w:tabs>
          <w:tab w:val="num" w:pos="3380"/>
        </w:tabs>
        <w:ind w:left="3380" w:hanging="360"/>
      </w:pPr>
    </w:lvl>
    <w:lvl w:ilvl="4" w:tplc="04190019" w:tentative="1">
      <w:start w:val="1"/>
      <w:numFmt w:val="lowerLetter"/>
      <w:lvlText w:val="%5."/>
      <w:lvlJc w:val="left"/>
      <w:pPr>
        <w:tabs>
          <w:tab w:val="num" w:pos="4100"/>
        </w:tabs>
        <w:ind w:left="4100" w:hanging="360"/>
      </w:pPr>
    </w:lvl>
    <w:lvl w:ilvl="5" w:tplc="0419001B" w:tentative="1">
      <w:start w:val="1"/>
      <w:numFmt w:val="lowerRoman"/>
      <w:lvlText w:val="%6."/>
      <w:lvlJc w:val="right"/>
      <w:pPr>
        <w:tabs>
          <w:tab w:val="num" w:pos="4820"/>
        </w:tabs>
        <w:ind w:left="4820" w:hanging="180"/>
      </w:pPr>
    </w:lvl>
    <w:lvl w:ilvl="6" w:tplc="0419000F" w:tentative="1">
      <w:start w:val="1"/>
      <w:numFmt w:val="decimal"/>
      <w:lvlText w:val="%7."/>
      <w:lvlJc w:val="left"/>
      <w:pPr>
        <w:tabs>
          <w:tab w:val="num" w:pos="5540"/>
        </w:tabs>
        <w:ind w:left="5540" w:hanging="360"/>
      </w:pPr>
    </w:lvl>
    <w:lvl w:ilvl="7" w:tplc="04190019" w:tentative="1">
      <w:start w:val="1"/>
      <w:numFmt w:val="lowerLetter"/>
      <w:lvlText w:val="%8."/>
      <w:lvlJc w:val="left"/>
      <w:pPr>
        <w:tabs>
          <w:tab w:val="num" w:pos="6260"/>
        </w:tabs>
        <w:ind w:left="6260" w:hanging="360"/>
      </w:pPr>
    </w:lvl>
    <w:lvl w:ilvl="8" w:tplc="0419001B" w:tentative="1">
      <w:start w:val="1"/>
      <w:numFmt w:val="lowerRoman"/>
      <w:lvlText w:val="%9."/>
      <w:lvlJc w:val="right"/>
      <w:pPr>
        <w:tabs>
          <w:tab w:val="num" w:pos="6980"/>
        </w:tabs>
        <w:ind w:left="6980" w:hanging="180"/>
      </w:pPr>
    </w:lvl>
  </w:abstractNum>
  <w:abstractNum w:abstractNumId="13" w15:restartNumberingAfterBreak="0">
    <w:nsid w:val="3A4062DE"/>
    <w:multiLevelType w:val="hybridMultilevel"/>
    <w:tmpl w:val="41443A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12729BE"/>
    <w:multiLevelType w:val="hybridMultilevel"/>
    <w:tmpl w:val="719A8C7E"/>
    <w:lvl w:ilvl="0" w:tplc="CB9250D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15B76C4"/>
    <w:multiLevelType w:val="hybridMultilevel"/>
    <w:tmpl w:val="2F46FB82"/>
    <w:lvl w:ilvl="0" w:tplc="9B709CBA">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2337326"/>
    <w:multiLevelType w:val="hybridMultilevel"/>
    <w:tmpl w:val="052842B4"/>
    <w:lvl w:ilvl="0" w:tplc="0566611C">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7" w15:restartNumberingAfterBreak="0">
    <w:nsid w:val="439A246F"/>
    <w:multiLevelType w:val="hybridMultilevel"/>
    <w:tmpl w:val="E2C89160"/>
    <w:lvl w:ilvl="0" w:tplc="AB6A9DA4">
      <w:start w:val="4"/>
      <w:numFmt w:val="decimal"/>
      <w:lvlText w:val="%1."/>
      <w:lvlJc w:val="left"/>
      <w:pPr>
        <w:tabs>
          <w:tab w:val="num" w:pos="720"/>
        </w:tabs>
        <w:ind w:left="720" w:hanging="360"/>
      </w:pPr>
      <w:rPr>
        <w:rFonts w:hint="default"/>
        <w:b/>
      </w:rPr>
    </w:lvl>
    <w:lvl w:ilvl="1" w:tplc="1EF647F2">
      <w:numFmt w:val="none"/>
      <w:lvlText w:val=""/>
      <w:lvlJc w:val="left"/>
      <w:pPr>
        <w:tabs>
          <w:tab w:val="num" w:pos="360"/>
        </w:tabs>
      </w:pPr>
    </w:lvl>
    <w:lvl w:ilvl="2" w:tplc="9022D23C">
      <w:numFmt w:val="none"/>
      <w:lvlText w:val=""/>
      <w:lvlJc w:val="left"/>
      <w:pPr>
        <w:tabs>
          <w:tab w:val="num" w:pos="360"/>
        </w:tabs>
      </w:pPr>
    </w:lvl>
    <w:lvl w:ilvl="3" w:tplc="F132A0F0">
      <w:numFmt w:val="none"/>
      <w:lvlText w:val=""/>
      <w:lvlJc w:val="left"/>
      <w:pPr>
        <w:tabs>
          <w:tab w:val="num" w:pos="360"/>
        </w:tabs>
      </w:pPr>
    </w:lvl>
    <w:lvl w:ilvl="4" w:tplc="BE30D9A8">
      <w:numFmt w:val="none"/>
      <w:lvlText w:val=""/>
      <w:lvlJc w:val="left"/>
      <w:pPr>
        <w:tabs>
          <w:tab w:val="num" w:pos="360"/>
        </w:tabs>
      </w:pPr>
    </w:lvl>
    <w:lvl w:ilvl="5" w:tplc="C3EE07A4">
      <w:numFmt w:val="none"/>
      <w:lvlText w:val=""/>
      <w:lvlJc w:val="left"/>
      <w:pPr>
        <w:tabs>
          <w:tab w:val="num" w:pos="360"/>
        </w:tabs>
      </w:pPr>
    </w:lvl>
    <w:lvl w:ilvl="6" w:tplc="82D251B6">
      <w:numFmt w:val="none"/>
      <w:lvlText w:val=""/>
      <w:lvlJc w:val="left"/>
      <w:pPr>
        <w:tabs>
          <w:tab w:val="num" w:pos="360"/>
        </w:tabs>
      </w:pPr>
    </w:lvl>
    <w:lvl w:ilvl="7" w:tplc="0728FCBA">
      <w:numFmt w:val="none"/>
      <w:lvlText w:val=""/>
      <w:lvlJc w:val="left"/>
      <w:pPr>
        <w:tabs>
          <w:tab w:val="num" w:pos="360"/>
        </w:tabs>
      </w:pPr>
    </w:lvl>
    <w:lvl w:ilvl="8" w:tplc="2F8C8812">
      <w:numFmt w:val="none"/>
      <w:lvlText w:val=""/>
      <w:lvlJc w:val="left"/>
      <w:pPr>
        <w:tabs>
          <w:tab w:val="num" w:pos="360"/>
        </w:tabs>
      </w:pPr>
    </w:lvl>
  </w:abstractNum>
  <w:abstractNum w:abstractNumId="18" w15:restartNumberingAfterBreak="0">
    <w:nsid w:val="4473202C"/>
    <w:multiLevelType w:val="hybridMultilevel"/>
    <w:tmpl w:val="CAAEED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45010571"/>
    <w:multiLevelType w:val="hybridMultilevel"/>
    <w:tmpl w:val="12BCF78A"/>
    <w:lvl w:ilvl="0" w:tplc="9D7AFD68">
      <w:start w:val="1"/>
      <w:numFmt w:val="decimal"/>
      <w:lvlText w:val="%1."/>
      <w:lvlJc w:val="left"/>
      <w:pPr>
        <w:ind w:left="720" w:hanging="360"/>
      </w:pPr>
      <w:rPr>
        <w:rFonts w:ascii="Arial" w:hAnsi="Arial" w:cs="Arial"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BA59E4"/>
    <w:multiLevelType w:val="hybridMultilevel"/>
    <w:tmpl w:val="0268AC28"/>
    <w:lvl w:ilvl="0" w:tplc="EE106F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36F127C"/>
    <w:multiLevelType w:val="hybridMultilevel"/>
    <w:tmpl w:val="074AD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753C83"/>
    <w:multiLevelType w:val="hybridMultilevel"/>
    <w:tmpl w:val="6EB0D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D7B1004"/>
    <w:multiLevelType w:val="hybridMultilevel"/>
    <w:tmpl w:val="EA76519A"/>
    <w:lvl w:ilvl="0" w:tplc="EC004AF4">
      <w:start w:val="1"/>
      <w:numFmt w:val="decimal"/>
      <w:lvlText w:val="%1."/>
      <w:lvlJc w:val="left"/>
      <w:pPr>
        <w:ind w:left="972" w:hanging="4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5EAE77D1"/>
    <w:multiLevelType w:val="hybridMultilevel"/>
    <w:tmpl w:val="75E41A1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2662065"/>
    <w:multiLevelType w:val="multilevel"/>
    <w:tmpl w:val="15D4D9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9DA21A4"/>
    <w:multiLevelType w:val="hybridMultilevel"/>
    <w:tmpl w:val="0B6447FE"/>
    <w:lvl w:ilvl="0" w:tplc="CCFA17A8">
      <w:start w:val="1"/>
      <w:numFmt w:val="decimal"/>
      <w:lvlText w:val="%1."/>
      <w:lvlJc w:val="left"/>
      <w:pPr>
        <w:ind w:left="1098" w:hanging="3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6DF21AE3"/>
    <w:multiLevelType w:val="hybridMultilevel"/>
    <w:tmpl w:val="39A03D4A"/>
    <w:lvl w:ilvl="0" w:tplc="3FE23254">
      <w:start w:val="1"/>
      <w:numFmt w:val="decimal"/>
      <w:lvlText w:val="%1."/>
      <w:lvlJc w:val="left"/>
      <w:pPr>
        <w:ind w:left="1069"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15:restartNumberingAfterBreak="0">
    <w:nsid w:val="70C2193D"/>
    <w:multiLevelType w:val="hybridMultilevel"/>
    <w:tmpl w:val="F0126A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7155096E"/>
    <w:multiLevelType w:val="hybridMultilevel"/>
    <w:tmpl w:val="E9C491F0"/>
    <w:lvl w:ilvl="0" w:tplc="89723D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9950BAF"/>
    <w:multiLevelType w:val="hybridMultilevel"/>
    <w:tmpl w:val="F3CC82A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7FCF7B65"/>
    <w:multiLevelType w:val="multilevel"/>
    <w:tmpl w:val="3D30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13"/>
  </w:num>
  <w:num w:numId="3">
    <w:abstractNumId w:val="14"/>
  </w:num>
  <w:num w:numId="4">
    <w:abstractNumId w:val="22"/>
  </w:num>
  <w:num w:numId="5">
    <w:abstractNumId w:val="30"/>
  </w:num>
  <w:num w:numId="6">
    <w:abstractNumId w:val="17"/>
  </w:num>
  <w:num w:numId="7">
    <w:abstractNumId w:val="27"/>
  </w:num>
  <w:num w:numId="8">
    <w:abstractNumId w:val="5"/>
  </w:num>
  <w:num w:numId="9">
    <w:abstractNumId w:val="19"/>
  </w:num>
  <w:num w:numId="10">
    <w:abstractNumId w:val="21"/>
  </w:num>
  <w:num w:numId="11">
    <w:abstractNumId w:val="1"/>
  </w:num>
  <w:num w:numId="12">
    <w:abstractNumId w:val="0"/>
  </w:num>
  <w:num w:numId="13">
    <w:abstractNumId w:val="28"/>
  </w:num>
  <w:num w:numId="14">
    <w:abstractNumId w:val="7"/>
  </w:num>
  <w:num w:numId="15">
    <w:abstractNumId w:val="18"/>
  </w:num>
  <w:num w:numId="16">
    <w:abstractNumId w:val="31"/>
  </w:num>
  <w:num w:numId="17">
    <w:abstractNumId w:val="2"/>
  </w:num>
  <w:num w:numId="18">
    <w:abstractNumId w:val="3"/>
  </w:num>
  <w:num w:numId="19">
    <w:abstractNumId w:val="4"/>
  </w:num>
  <w:num w:numId="20">
    <w:abstractNumId w:val="26"/>
  </w:num>
  <w:num w:numId="21">
    <w:abstractNumId w:val="8"/>
  </w:num>
  <w:num w:numId="22">
    <w:abstractNumId w:val="20"/>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0"/>
  </w:num>
  <w:num w:numId="26">
    <w:abstractNumId w:val="23"/>
  </w:num>
  <w:num w:numId="27">
    <w:abstractNumId w:val="24"/>
  </w:num>
  <w:num w:numId="28">
    <w:abstractNumId w:val="25"/>
  </w:num>
  <w:num w:numId="29">
    <w:abstractNumId w:val="29"/>
  </w:num>
  <w:num w:numId="30">
    <w:abstractNumId w:val="15"/>
  </w:num>
  <w:num w:numId="31">
    <w:abstractNumId w:val="11"/>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239"/>
    <w:rsid w:val="000A2FFD"/>
    <w:rsid w:val="000A444A"/>
    <w:rsid w:val="000B0F1E"/>
    <w:rsid w:val="000F3ED9"/>
    <w:rsid w:val="00102996"/>
    <w:rsid w:val="001042D3"/>
    <w:rsid w:val="00140703"/>
    <w:rsid w:val="00165B06"/>
    <w:rsid w:val="001D2120"/>
    <w:rsid w:val="001E0DED"/>
    <w:rsid w:val="00214E2E"/>
    <w:rsid w:val="00254689"/>
    <w:rsid w:val="0027021B"/>
    <w:rsid w:val="002849F8"/>
    <w:rsid w:val="00285BAF"/>
    <w:rsid w:val="002A6988"/>
    <w:rsid w:val="002B73D5"/>
    <w:rsid w:val="002E45B8"/>
    <w:rsid w:val="00314812"/>
    <w:rsid w:val="003164F3"/>
    <w:rsid w:val="00334E9A"/>
    <w:rsid w:val="0034177D"/>
    <w:rsid w:val="00342BCA"/>
    <w:rsid w:val="00347E30"/>
    <w:rsid w:val="00352DD9"/>
    <w:rsid w:val="00362A94"/>
    <w:rsid w:val="00365681"/>
    <w:rsid w:val="00375C08"/>
    <w:rsid w:val="00376856"/>
    <w:rsid w:val="003C6279"/>
    <w:rsid w:val="003E209D"/>
    <w:rsid w:val="003E41CB"/>
    <w:rsid w:val="003F46EC"/>
    <w:rsid w:val="00457387"/>
    <w:rsid w:val="004654EB"/>
    <w:rsid w:val="00471A2C"/>
    <w:rsid w:val="00513948"/>
    <w:rsid w:val="005147C7"/>
    <w:rsid w:val="0057295C"/>
    <w:rsid w:val="005A79C8"/>
    <w:rsid w:val="005B48D5"/>
    <w:rsid w:val="005D5CDA"/>
    <w:rsid w:val="005E35BF"/>
    <w:rsid w:val="005F026B"/>
    <w:rsid w:val="005F5AB3"/>
    <w:rsid w:val="005F620F"/>
    <w:rsid w:val="006B04B5"/>
    <w:rsid w:val="006B2FFD"/>
    <w:rsid w:val="006F3A94"/>
    <w:rsid w:val="00712F27"/>
    <w:rsid w:val="00774C53"/>
    <w:rsid w:val="00781FA2"/>
    <w:rsid w:val="007B2498"/>
    <w:rsid w:val="007B624A"/>
    <w:rsid w:val="007C1FB6"/>
    <w:rsid w:val="007D7EDB"/>
    <w:rsid w:val="0082301C"/>
    <w:rsid w:val="0083740F"/>
    <w:rsid w:val="00854EB2"/>
    <w:rsid w:val="0087392C"/>
    <w:rsid w:val="008740D7"/>
    <w:rsid w:val="008A01FC"/>
    <w:rsid w:val="008A7559"/>
    <w:rsid w:val="008E1AAC"/>
    <w:rsid w:val="00932239"/>
    <w:rsid w:val="00936B81"/>
    <w:rsid w:val="00940ACF"/>
    <w:rsid w:val="009B69BC"/>
    <w:rsid w:val="009C1A8C"/>
    <w:rsid w:val="00A15295"/>
    <w:rsid w:val="00A21D70"/>
    <w:rsid w:val="00A2331F"/>
    <w:rsid w:val="00A46A0A"/>
    <w:rsid w:val="00A542B2"/>
    <w:rsid w:val="00A62ECF"/>
    <w:rsid w:val="00AB3AD4"/>
    <w:rsid w:val="00AC33F4"/>
    <w:rsid w:val="00AF0496"/>
    <w:rsid w:val="00AF66FE"/>
    <w:rsid w:val="00B00529"/>
    <w:rsid w:val="00B26432"/>
    <w:rsid w:val="00B61A80"/>
    <w:rsid w:val="00B62960"/>
    <w:rsid w:val="00BA0DA2"/>
    <w:rsid w:val="00BA0E32"/>
    <w:rsid w:val="00BB4F62"/>
    <w:rsid w:val="00BB67BF"/>
    <w:rsid w:val="00BD5708"/>
    <w:rsid w:val="00BE46F2"/>
    <w:rsid w:val="00BF1AC1"/>
    <w:rsid w:val="00C2540C"/>
    <w:rsid w:val="00C65589"/>
    <w:rsid w:val="00C65825"/>
    <w:rsid w:val="00C75CE5"/>
    <w:rsid w:val="00C84F7D"/>
    <w:rsid w:val="00CA3C9C"/>
    <w:rsid w:val="00CE7C13"/>
    <w:rsid w:val="00D00B4E"/>
    <w:rsid w:val="00D03145"/>
    <w:rsid w:val="00D20EDC"/>
    <w:rsid w:val="00D62A65"/>
    <w:rsid w:val="00DA1470"/>
    <w:rsid w:val="00DA46B1"/>
    <w:rsid w:val="00DA69BF"/>
    <w:rsid w:val="00DB53A4"/>
    <w:rsid w:val="00DD6417"/>
    <w:rsid w:val="00E00D89"/>
    <w:rsid w:val="00E01352"/>
    <w:rsid w:val="00E12DF8"/>
    <w:rsid w:val="00E21995"/>
    <w:rsid w:val="00E26B0A"/>
    <w:rsid w:val="00E51EE5"/>
    <w:rsid w:val="00E61D22"/>
    <w:rsid w:val="00E673A8"/>
    <w:rsid w:val="00E72AF5"/>
    <w:rsid w:val="00E9454C"/>
    <w:rsid w:val="00EC502D"/>
    <w:rsid w:val="00EC5AE2"/>
    <w:rsid w:val="00F21DAF"/>
    <w:rsid w:val="00F22106"/>
    <w:rsid w:val="00F72C9F"/>
    <w:rsid w:val="00FA4970"/>
    <w:rsid w:val="00FB4EDC"/>
    <w:rsid w:val="00FD4DF9"/>
    <w:rsid w:val="00FE6F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1073"/>
    <o:shapelayout v:ext="edit">
      <o:idmap v:ext="edit" data="1"/>
    </o:shapelayout>
  </w:shapeDefaults>
  <w:decimalSymbol w:val=","/>
  <w:listSeparator w:val=";"/>
  <w14:docId w14:val="14E7038D"/>
  <w15:docId w15:val="{F45B3E0D-81A3-4651-A8FB-E1405BBF1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254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C2540C"/>
    <w:pPr>
      <w:keepNext/>
      <w:widowControl w:val="0"/>
      <w:tabs>
        <w:tab w:val="num" w:pos="1140"/>
      </w:tabs>
      <w:suppressAutoHyphens/>
      <w:spacing w:after="0" w:line="240" w:lineRule="auto"/>
      <w:ind w:left="1140" w:hanging="360"/>
      <w:outlineLvl w:val="1"/>
    </w:pPr>
    <w:rPr>
      <w:rFonts w:ascii="Times New Roman" w:eastAsia="Arial Unicode MS" w:hAnsi="Times New Roman" w:cs="Times New Roman"/>
      <w:kern w:val="1"/>
      <w:sz w:val="28"/>
      <w:szCs w:val="20"/>
    </w:rPr>
  </w:style>
  <w:style w:type="paragraph" w:styleId="3">
    <w:name w:val="heading 3"/>
    <w:basedOn w:val="a"/>
    <w:next w:val="a"/>
    <w:link w:val="30"/>
    <w:uiPriority w:val="9"/>
    <w:semiHidden/>
    <w:unhideWhenUsed/>
    <w:qFormat/>
    <w:rsid w:val="005F026B"/>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rsid w:val="00932239"/>
    <w:pPr>
      <w:spacing w:after="0" w:line="240" w:lineRule="auto"/>
      <w:ind w:firstLine="567"/>
      <w:jc w:val="both"/>
    </w:pPr>
    <w:rPr>
      <w:rFonts w:ascii="Arial" w:eastAsia="Times New Roman" w:hAnsi="Arial" w:cs="Arial"/>
      <w:sz w:val="24"/>
      <w:szCs w:val="24"/>
      <w:lang w:eastAsia="ru-RU"/>
    </w:rPr>
  </w:style>
  <w:style w:type="paragraph" w:customStyle="1" w:styleId="consplusnormal">
    <w:name w:val="consplusnormal"/>
    <w:basedOn w:val="a"/>
    <w:rsid w:val="00932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link w:val="a4"/>
    <w:uiPriority w:val="34"/>
    <w:qFormat/>
    <w:rsid w:val="00932239"/>
    <w:pPr>
      <w:ind w:left="720"/>
      <w:contextualSpacing/>
    </w:pPr>
  </w:style>
  <w:style w:type="paragraph" w:styleId="a5">
    <w:name w:val="Balloon Text"/>
    <w:basedOn w:val="a"/>
    <w:link w:val="a6"/>
    <w:unhideWhenUsed/>
    <w:rsid w:val="00BB4F62"/>
    <w:pPr>
      <w:spacing w:after="0" w:line="240" w:lineRule="auto"/>
    </w:pPr>
    <w:rPr>
      <w:rFonts w:ascii="Segoe UI" w:hAnsi="Segoe UI" w:cs="Segoe UI"/>
      <w:sz w:val="18"/>
      <w:szCs w:val="18"/>
    </w:rPr>
  </w:style>
  <w:style w:type="character" w:customStyle="1" w:styleId="a6">
    <w:name w:val="Текст выноски Знак"/>
    <w:basedOn w:val="a0"/>
    <w:link w:val="a5"/>
    <w:rsid w:val="00BB4F62"/>
    <w:rPr>
      <w:rFonts w:ascii="Segoe UI" w:hAnsi="Segoe UI" w:cs="Segoe UI"/>
      <w:sz w:val="18"/>
      <w:szCs w:val="18"/>
    </w:rPr>
  </w:style>
  <w:style w:type="paragraph" w:styleId="a7">
    <w:name w:val="header"/>
    <w:basedOn w:val="a"/>
    <w:link w:val="a8"/>
    <w:unhideWhenUsed/>
    <w:rsid w:val="00CE7C13"/>
    <w:pPr>
      <w:tabs>
        <w:tab w:val="center" w:pos="4677"/>
        <w:tab w:val="right" w:pos="9355"/>
      </w:tabs>
      <w:spacing w:after="0" w:line="240" w:lineRule="auto"/>
    </w:pPr>
  </w:style>
  <w:style w:type="character" w:customStyle="1" w:styleId="a8">
    <w:name w:val="Верхний колонтитул Знак"/>
    <w:basedOn w:val="a0"/>
    <w:link w:val="a7"/>
    <w:rsid w:val="00CE7C13"/>
  </w:style>
  <w:style w:type="paragraph" w:styleId="a9">
    <w:name w:val="footer"/>
    <w:basedOn w:val="a"/>
    <w:link w:val="aa"/>
    <w:uiPriority w:val="99"/>
    <w:unhideWhenUsed/>
    <w:rsid w:val="00CE7C1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E7C13"/>
  </w:style>
  <w:style w:type="paragraph" w:customStyle="1" w:styleId="ConsPlusTitle">
    <w:name w:val="ConsPlusTitle"/>
    <w:rsid w:val="000A2F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b">
    <w:name w:val="Hyperlink"/>
    <w:rsid w:val="000A2FFD"/>
    <w:rPr>
      <w:color w:val="0000FF"/>
      <w:u w:val="single"/>
    </w:rPr>
  </w:style>
  <w:style w:type="paragraph" w:styleId="ac">
    <w:name w:val="Normal (Web)"/>
    <w:basedOn w:val="a"/>
    <w:rsid w:val="000A2F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
    <w:name w:val="ConsPlusNormal"/>
    <w:link w:val="ConsPlusNormal1"/>
    <w:rsid w:val="000A2FFD"/>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1">
    <w:name w:val="ConsPlusNormal Знак"/>
    <w:link w:val="ConsPlusNormal0"/>
    <w:locked/>
    <w:rsid w:val="000A2FFD"/>
    <w:rPr>
      <w:rFonts w:ascii="Arial" w:eastAsia="Times New Roman" w:hAnsi="Arial" w:cs="Arial"/>
      <w:sz w:val="20"/>
      <w:szCs w:val="20"/>
      <w:lang w:eastAsia="ru-RU"/>
    </w:rPr>
  </w:style>
  <w:style w:type="paragraph" w:styleId="ad">
    <w:name w:val="No Spacing"/>
    <w:uiPriority w:val="1"/>
    <w:qFormat/>
    <w:rsid w:val="000A2FFD"/>
    <w:pPr>
      <w:suppressAutoHyphens/>
      <w:spacing w:after="0" w:line="240" w:lineRule="auto"/>
    </w:pPr>
    <w:rPr>
      <w:rFonts w:ascii="Calibri" w:eastAsia="Calibri" w:hAnsi="Calibri" w:cs="Times New Roman"/>
      <w:lang w:eastAsia="ar-SA"/>
    </w:rPr>
  </w:style>
  <w:style w:type="table" w:styleId="ae">
    <w:name w:val="Table Grid"/>
    <w:basedOn w:val="a1"/>
    <w:uiPriority w:val="39"/>
    <w:rsid w:val="00DA4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rsid w:val="009C1A8C"/>
    <w:pPr>
      <w:spacing w:after="0" w:line="240" w:lineRule="auto"/>
      <w:ind w:firstLine="709"/>
    </w:pPr>
    <w:rPr>
      <w:rFonts w:ascii="Times New Roman" w:eastAsia="Times New Roman" w:hAnsi="Times New Roman" w:cs="Times New Roman"/>
      <w:sz w:val="24"/>
      <w:szCs w:val="20"/>
      <w:lang w:eastAsia="ru-RU"/>
    </w:rPr>
  </w:style>
  <w:style w:type="character" w:customStyle="1" w:styleId="22">
    <w:name w:val="Основной текст с отступом 2 Знак"/>
    <w:basedOn w:val="a0"/>
    <w:link w:val="21"/>
    <w:rsid w:val="009C1A8C"/>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C2540C"/>
    <w:rPr>
      <w:rFonts w:ascii="Times New Roman" w:eastAsia="Arial Unicode MS" w:hAnsi="Times New Roman" w:cs="Times New Roman"/>
      <w:kern w:val="1"/>
      <w:sz w:val="28"/>
      <w:szCs w:val="20"/>
    </w:rPr>
  </w:style>
  <w:style w:type="paragraph" w:customStyle="1" w:styleId="af">
    <w:name w:val="Знак"/>
    <w:basedOn w:val="a"/>
    <w:autoRedefine/>
    <w:rsid w:val="00C2540C"/>
    <w:pPr>
      <w:spacing w:line="240" w:lineRule="exact"/>
    </w:pPr>
    <w:rPr>
      <w:rFonts w:ascii="Times New Roman" w:eastAsia="Times New Roman" w:hAnsi="Times New Roman" w:cs="Times New Roman"/>
      <w:sz w:val="28"/>
      <w:szCs w:val="28"/>
      <w:lang w:val="en-US"/>
    </w:rPr>
  </w:style>
  <w:style w:type="character" w:customStyle="1" w:styleId="10">
    <w:name w:val="Заголовок 1 Знак"/>
    <w:basedOn w:val="a0"/>
    <w:link w:val="1"/>
    <w:uiPriority w:val="9"/>
    <w:rsid w:val="00C2540C"/>
    <w:rPr>
      <w:rFonts w:asciiTheme="majorHAnsi" w:eastAsiaTheme="majorEastAsia" w:hAnsiTheme="majorHAnsi" w:cstheme="majorBidi"/>
      <w:color w:val="2E74B5" w:themeColor="accent1" w:themeShade="BF"/>
      <w:sz w:val="32"/>
      <w:szCs w:val="32"/>
    </w:rPr>
  </w:style>
  <w:style w:type="paragraph" w:customStyle="1" w:styleId="210">
    <w:name w:val="Основной текст с отступом 21"/>
    <w:basedOn w:val="a"/>
    <w:rsid w:val="00C2540C"/>
    <w:pPr>
      <w:widowControl w:val="0"/>
      <w:suppressAutoHyphens/>
      <w:spacing w:after="0" w:line="240" w:lineRule="auto"/>
      <w:ind w:firstLine="705"/>
      <w:jc w:val="both"/>
    </w:pPr>
    <w:rPr>
      <w:rFonts w:ascii="Times New Roman" w:eastAsia="Lucida Sans Unicode" w:hAnsi="Times New Roman" w:cs="Times New Roman"/>
      <w:kern w:val="1"/>
      <w:sz w:val="28"/>
      <w:szCs w:val="24"/>
      <w:lang w:eastAsia="ar-SA"/>
    </w:rPr>
  </w:style>
  <w:style w:type="character" w:customStyle="1" w:styleId="af0">
    <w:name w:val="Основной текст_"/>
    <w:link w:val="23"/>
    <w:rsid w:val="00C2540C"/>
    <w:rPr>
      <w:sz w:val="26"/>
      <w:szCs w:val="26"/>
      <w:shd w:val="clear" w:color="auto" w:fill="FFFFFF"/>
    </w:rPr>
  </w:style>
  <w:style w:type="paragraph" w:customStyle="1" w:styleId="23">
    <w:name w:val="Основной текст2"/>
    <w:basedOn w:val="a"/>
    <w:link w:val="af0"/>
    <w:rsid w:val="00C2540C"/>
    <w:pPr>
      <w:widowControl w:val="0"/>
      <w:shd w:val="clear" w:color="auto" w:fill="FFFFFF"/>
      <w:spacing w:after="360" w:line="0" w:lineRule="atLeast"/>
      <w:ind w:hanging="460"/>
      <w:jc w:val="center"/>
    </w:pPr>
    <w:rPr>
      <w:sz w:val="26"/>
      <w:szCs w:val="26"/>
      <w:shd w:val="clear" w:color="auto" w:fill="FFFFFF"/>
    </w:rPr>
  </w:style>
  <w:style w:type="character" w:styleId="af1">
    <w:name w:val="Strong"/>
    <w:uiPriority w:val="22"/>
    <w:qFormat/>
    <w:rsid w:val="005A79C8"/>
    <w:rPr>
      <w:b/>
      <w:bCs/>
    </w:rPr>
  </w:style>
  <w:style w:type="paragraph" w:customStyle="1" w:styleId="Textbody">
    <w:name w:val="Text body"/>
    <w:basedOn w:val="a"/>
    <w:rsid w:val="00A2331F"/>
    <w:pPr>
      <w:widowControl w:val="0"/>
      <w:suppressAutoHyphens/>
      <w:autoSpaceDN w:val="0"/>
      <w:spacing w:after="120" w:line="240" w:lineRule="auto"/>
      <w:textAlignment w:val="baseline"/>
    </w:pPr>
    <w:rPr>
      <w:rFonts w:ascii="Times New Roman" w:eastAsia="Lucida Sans Unicode" w:hAnsi="Times New Roman" w:cs="Tahoma"/>
      <w:kern w:val="3"/>
      <w:sz w:val="28"/>
      <w:szCs w:val="24"/>
      <w:lang w:eastAsia="ru-RU"/>
    </w:rPr>
  </w:style>
  <w:style w:type="character" w:customStyle="1" w:styleId="30">
    <w:name w:val="Заголовок 3 Знак"/>
    <w:basedOn w:val="a0"/>
    <w:link w:val="3"/>
    <w:uiPriority w:val="9"/>
    <w:semiHidden/>
    <w:rsid w:val="005F026B"/>
    <w:rPr>
      <w:rFonts w:asciiTheme="majorHAnsi" w:eastAsiaTheme="majorEastAsia" w:hAnsiTheme="majorHAnsi" w:cstheme="majorBidi"/>
      <w:b/>
      <w:bCs/>
      <w:color w:val="5B9BD5" w:themeColor="accent1"/>
    </w:rPr>
  </w:style>
  <w:style w:type="character" w:customStyle="1" w:styleId="apple-converted-space">
    <w:name w:val="apple-converted-space"/>
    <w:basedOn w:val="a0"/>
    <w:rsid w:val="005F026B"/>
  </w:style>
  <w:style w:type="paragraph" w:customStyle="1" w:styleId="211">
    <w:name w:val="Основной текст 21"/>
    <w:basedOn w:val="a"/>
    <w:rsid w:val="005F026B"/>
    <w:pPr>
      <w:suppressAutoHyphens/>
      <w:spacing w:after="0" w:line="240" w:lineRule="auto"/>
      <w:jc w:val="center"/>
    </w:pPr>
    <w:rPr>
      <w:rFonts w:ascii="Times New Roman" w:eastAsia="Times New Roman" w:hAnsi="Times New Roman" w:cs="Times New Roman"/>
      <w:b/>
      <w:sz w:val="28"/>
      <w:szCs w:val="20"/>
      <w:lang w:eastAsia="ar-SA"/>
    </w:rPr>
  </w:style>
  <w:style w:type="character" w:customStyle="1" w:styleId="blk">
    <w:name w:val="blk"/>
    <w:rsid w:val="00B61A80"/>
  </w:style>
  <w:style w:type="paragraph" w:customStyle="1" w:styleId="af2">
    <w:name w:val="Содержимое таблицы"/>
    <w:basedOn w:val="a"/>
    <w:rsid w:val="00B61A80"/>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11">
    <w:name w:val="Обычный (веб)1"/>
    <w:basedOn w:val="a"/>
    <w:rsid w:val="00B61A80"/>
    <w:pPr>
      <w:suppressAutoHyphens/>
      <w:spacing w:before="28" w:after="119" w:line="100" w:lineRule="atLeast"/>
    </w:pPr>
    <w:rPr>
      <w:rFonts w:ascii="Times New Roman" w:eastAsia="Times New Roman" w:hAnsi="Times New Roman" w:cs="Times New Roman"/>
      <w:sz w:val="24"/>
      <w:szCs w:val="24"/>
      <w:lang w:eastAsia="ar-SA"/>
    </w:rPr>
  </w:style>
  <w:style w:type="paragraph" w:customStyle="1" w:styleId="24">
    <w:name w:val="Обычный (веб)2"/>
    <w:basedOn w:val="a"/>
    <w:rsid w:val="00352DD9"/>
    <w:pPr>
      <w:suppressAutoHyphens/>
      <w:spacing w:before="28" w:after="119" w:line="100" w:lineRule="atLeast"/>
    </w:pPr>
    <w:rPr>
      <w:rFonts w:ascii="Times New Roman" w:eastAsia="Times New Roman" w:hAnsi="Times New Roman" w:cs="Times New Roman"/>
      <w:sz w:val="24"/>
      <w:szCs w:val="24"/>
      <w:lang w:eastAsia="ar-SA"/>
    </w:rPr>
  </w:style>
  <w:style w:type="paragraph" w:customStyle="1" w:styleId="31">
    <w:name w:val="Основной текст 31"/>
    <w:basedOn w:val="a"/>
    <w:rsid w:val="00BD5708"/>
    <w:pPr>
      <w:suppressAutoHyphens/>
      <w:spacing w:after="0" w:line="240" w:lineRule="auto"/>
    </w:pPr>
    <w:rPr>
      <w:rFonts w:ascii="Times New Roman" w:eastAsia="Times New Roman" w:hAnsi="Times New Roman" w:cs="Times New Roman"/>
      <w:sz w:val="28"/>
      <w:szCs w:val="24"/>
      <w:lang w:eastAsia="ar-SA"/>
    </w:rPr>
  </w:style>
  <w:style w:type="character" w:customStyle="1" w:styleId="WW8Num9z1">
    <w:name w:val="WW8Num9z1"/>
    <w:rsid w:val="00E51EE5"/>
    <w:rPr>
      <w:rFonts w:ascii="Courier New" w:hAnsi="Courier New" w:cs="Courier New"/>
    </w:rPr>
  </w:style>
  <w:style w:type="paragraph" w:customStyle="1" w:styleId="32">
    <w:name w:val="Обычный (веб)3"/>
    <w:basedOn w:val="a"/>
    <w:rsid w:val="00F72C9F"/>
    <w:pPr>
      <w:suppressAutoHyphens/>
      <w:spacing w:before="28" w:after="119" w:line="100" w:lineRule="atLeast"/>
    </w:pPr>
    <w:rPr>
      <w:rFonts w:ascii="Times New Roman" w:eastAsia="Times New Roman" w:hAnsi="Times New Roman" w:cs="Times New Roman"/>
      <w:sz w:val="24"/>
      <w:szCs w:val="24"/>
      <w:lang w:eastAsia="ar-SA"/>
    </w:rPr>
  </w:style>
  <w:style w:type="paragraph" w:customStyle="1" w:styleId="4">
    <w:name w:val="Обычный (веб)4"/>
    <w:basedOn w:val="a"/>
    <w:rsid w:val="002849F8"/>
    <w:pPr>
      <w:suppressAutoHyphens/>
      <w:spacing w:before="28" w:after="119" w:line="100" w:lineRule="atLeast"/>
    </w:pPr>
    <w:rPr>
      <w:rFonts w:ascii="Times New Roman" w:eastAsia="Times New Roman" w:hAnsi="Times New Roman" w:cs="Times New Roman"/>
      <w:sz w:val="24"/>
      <w:szCs w:val="24"/>
      <w:lang w:eastAsia="ar-SA"/>
    </w:rPr>
  </w:style>
  <w:style w:type="paragraph" w:customStyle="1" w:styleId="5">
    <w:name w:val="Обычный (веб)5"/>
    <w:basedOn w:val="a"/>
    <w:rsid w:val="007B624A"/>
    <w:pPr>
      <w:suppressAutoHyphens/>
      <w:spacing w:before="28" w:after="119" w:line="100" w:lineRule="atLeast"/>
    </w:pPr>
    <w:rPr>
      <w:rFonts w:ascii="Times New Roman" w:eastAsia="Times New Roman" w:hAnsi="Times New Roman" w:cs="Times New Roman"/>
      <w:sz w:val="24"/>
      <w:szCs w:val="24"/>
      <w:lang w:eastAsia="ar-SA"/>
    </w:rPr>
  </w:style>
  <w:style w:type="paragraph" w:customStyle="1" w:styleId="6">
    <w:name w:val="Обычный (веб)6"/>
    <w:basedOn w:val="a"/>
    <w:rsid w:val="00D00B4E"/>
    <w:pPr>
      <w:suppressAutoHyphens/>
      <w:spacing w:before="28" w:after="119" w:line="100" w:lineRule="atLeast"/>
    </w:pPr>
    <w:rPr>
      <w:rFonts w:ascii="Times New Roman" w:eastAsia="Times New Roman" w:hAnsi="Times New Roman" w:cs="Times New Roman"/>
      <w:sz w:val="24"/>
      <w:szCs w:val="24"/>
      <w:lang w:eastAsia="ar-SA"/>
    </w:rPr>
  </w:style>
  <w:style w:type="numbering" w:customStyle="1" w:styleId="12">
    <w:name w:val="Нет списка1"/>
    <w:next w:val="a2"/>
    <w:uiPriority w:val="99"/>
    <w:semiHidden/>
    <w:unhideWhenUsed/>
    <w:rsid w:val="001042D3"/>
  </w:style>
  <w:style w:type="paragraph" w:customStyle="1" w:styleId="ConsPlusNonformat">
    <w:name w:val="ConsPlusNonformat"/>
    <w:uiPriority w:val="99"/>
    <w:rsid w:val="000A444A"/>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p2">
    <w:name w:val="p2"/>
    <w:basedOn w:val="a"/>
    <w:rsid w:val="006B04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B04B5"/>
  </w:style>
  <w:style w:type="paragraph" w:styleId="af3">
    <w:name w:val="Body Text"/>
    <w:basedOn w:val="a"/>
    <w:link w:val="af4"/>
    <w:uiPriority w:val="99"/>
    <w:semiHidden/>
    <w:unhideWhenUsed/>
    <w:rsid w:val="006B04B5"/>
    <w:pPr>
      <w:spacing w:after="120"/>
    </w:pPr>
  </w:style>
  <w:style w:type="character" w:customStyle="1" w:styleId="af4">
    <w:name w:val="Основной текст Знак"/>
    <w:basedOn w:val="a0"/>
    <w:link w:val="af3"/>
    <w:uiPriority w:val="99"/>
    <w:semiHidden/>
    <w:rsid w:val="006B04B5"/>
  </w:style>
  <w:style w:type="character" w:customStyle="1" w:styleId="ConsPlusNormal10">
    <w:name w:val="ConsPlusNormal1"/>
    <w:locked/>
    <w:rsid w:val="00DD6417"/>
    <w:rPr>
      <w:rFonts w:ascii="Arial" w:hAnsi="Arial" w:cs="Arial"/>
    </w:rPr>
  </w:style>
  <w:style w:type="paragraph" w:styleId="HTML">
    <w:name w:val="HTML Preformatted"/>
    <w:basedOn w:val="a"/>
    <w:link w:val="HTML0"/>
    <w:uiPriority w:val="99"/>
    <w:unhideWhenUsed/>
    <w:rsid w:val="00DD6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DD6417"/>
    <w:rPr>
      <w:rFonts w:ascii="Courier New" w:eastAsia="Times New Roman" w:hAnsi="Courier New" w:cs="Times New Roman"/>
      <w:sz w:val="20"/>
      <w:szCs w:val="20"/>
      <w:lang w:val="x-none" w:eastAsia="x-none"/>
    </w:rPr>
  </w:style>
  <w:style w:type="character" w:customStyle="1" w:styleId="a4">
    <w:name w:val="Абзац списка Знак"/>
    <w:link w:val="a3"/>
    <w:locked/>
    <w:rsid w:val="00DD6417"/>
  </w:style>
  <w:style w:type="character" w:customStyle="1" w:styleId="25">
    <w:name w:val="Основной текст (2)_"/>
    <w:basedOn w:val="a0"/>
    <w:link w:val="26"/>
    <w:rsid w:val="005D5CDA"/>
    <w:rPr>
      <w:rFonts w:ascii="Times New Roman" w:eastAsia="Times New Roman" w:hAnsi="Times New Roman" w:cs="Times New Roman"/>
      <w:shd w:val="clear" w:color="auto" w:fill="FFFFFF"/>
    </w:rPr>
  </w:style>
  <w:style w:type="paragraph" w:customStyle="1" w:styleId="26">
    <w:name w:val="Основной текст (2)"/>
    <w:basedOn w:val="a"/>
    <w:link w:val="25"/>
    <w:rsid w:val="005D5CDA"/>
    <w:pPr>
      <w:widowControl w:val="0"/>
      <w:shd w:val="clear" w:color="auto" w:fill="FFFFFF"/>
      <w:spacing w:before="180" w:after="0" w:line="274" w:lineRule="exact"/>
      <w:jc w:val="both"/>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062888">
      <w:bodyDiv w:val="1"/>
      <w:marLeft w:val="0"/>
      <w:marRight w:val="0"/>
      <w:marTop w:val="0"/>
      <w:marBottom w:val="0"/>
      <w:divBdr>
        <w:top w:val="none" w:sz="0" w:space="0" w:color="auto"/>
        <w:left w:val="none" w:sz="0" w:space="0" w:color="auto"/>
        <w:bottom w:val="none" w:sz="0" w:space="0" w:color="auto"/>
        <w:right w:val="none" w:sz="0" w:space="0" w:color="auto"/>
      </w:divBdr>
    </w:div>
    <w:div w:id="1112898780">
      <w:bodyDiv w:val="1"/>
      <w:marLeft w:val="0"/>
      <w:marRight w:val="0"/>
      <w:marTop w:val="0"/>
      <w:marBottom w:val="0"/>
      <w:divBdr>
        <w:top w:val="none" w:sz="0" w:space="0" w:color="auto"/>
        <w:left w:val="none" w:sz="0" w:space="0" w:color="auto"/>
        <w:bottom w:val="none" w:sz="0" w:space="0" w:color="auto"/>
        <w:right w:val="none" w:sz="0" w:space="0" w:color="auto"/>
      </w:divBdr>
    </w:div>
    <w:div w:id="124780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2772B-7DEF-419E-8AFC-319BC7A73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839</TotalTime>
  <Pages>20</Pages>
  <Words>4266</Words>
  <Characters>24317</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72</cp:revision>
  <cp:lastPrinted>2020-02-10T06:13:00Z</cp:lastPrinted>
  <dcterms:created xsi:type="dcterms:W3CDTF">2017-02-14T08:37:00Z</dcterms:created>
  <dcterms:modified xsi:type="dcterms:W3CDTF">2022-01-19T07:21:00Z</dcterms:modified>
</cp:coreProperties>
</file>