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1771434</wp:posOffset>
                </wp:positionH>
                <wp:positionV relativeFrom="paragraph">
                  <wp:posOffset>2678953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AA4091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409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72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AF533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</w:t>
                            </w:r>
                            <w:r w:rsidR="00A16DE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520D0F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сентября</w:t>
                            </w:r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520D0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9.5pt;margin-top:210.9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" stroked="f">
                <v:textbox>
                  <w:txbxContent>
                    <w:p w:rsidR="00181E00" w:rsidRPr="00932239" w:rsidRDefault="00AA4091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409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72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</w:t>
                      </w:r>
                      <w:r w:rsidR="00AF533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</w:t>
                      </w:r>
                      <w:r w:rsidR="00A16DE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520D0F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сентября</w:t>
                      </w:r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520D0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44" w:rsidRDefault="00BD0244" w:rsidP="00BD0244">
      <w:pPr>
        <w:pStyle w:val="31"/>
        <w:tabs>
          <w:tab w:val="left" w:pos="709"/>
        </w:tabs>
        <w:ind w:right="1"/>
        <w:jc w:val="both"/>
      </w:pPr>
      <w:r>
        <w:tab/>
      </w:r>
    </w:p>
    <w:p w:rsidR="00520D0F" w:rsidRPr="001C58B8" w:rsidRDefault="00BD0244" w:rsidP="00B314B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58B8">
        <w:rPr>
          <w:rFonts w:ascii="Times New Roman" w:hAnsi="Times New Roman" w:cs="Times New Roman"/>
          <w:b/>
          <w:sz w:val="24"/>
          <w:szCs w:val="24"/>
        </w:rPr>
        <w:t>Информационное</w:t>
      </w:r>
      <w:bookmarkStart w:id="0" w:name="_GoBack"/>
      <w:bookmarkEnd w:id="0"/>
      <w:r w:rsidRPr="001C58B8">
        <w:rPr>
          <w:rFonts w:ascii="Times New Roman" w:hAnsi="Times New Roman" w:cs="Times New Roman"/>
          <w:b/>
          <w:sz w:val="24"/>
          <w:szCs w:val="24"/>
        </w:rPr>
        <w:t xml:space="preserve"> сообщение</w:t>
      </w:r>
      <w:r w:rsidR="00D64D6E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16DE9" w:rsidRPr="001C58B8" w:rsidRDefault="001C58B8" w:rsidP="00A16DE9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со статьей 39.18 Земельного кодекса РФ администрация муниципального района город Нерехта и Нерехтский район информирует о предстоящем предоставлении в аренду земельно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 участка площадью 400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</w:t>
      </w:r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адрес: Костромская область, Нерехтский район, д.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Иголкино</w:t>
      </w:r>
      <w:proofErr w:type="spellEnd"/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з/у 42А, разрешенное использование: </w:t>
      </w:r>
      <w:r w:rsidR="00A16DE9" w:rsidRPr="001C58B8">
        <w:rPr>
          <w:rFonts w:ascii="Times New Roman" w:eastAsia="Times New Roman" w:hAnsi="Times New Roman" w:cs="Times New Roman"/>
          <w:color w:val="22272F"/>
          <w:sz w:val="24"/>
          <w:szCs w:val="24"/>
          <w:lang w:eastAsia="ar-SA"/>
        </w:rPr>
        <w:t>для ведения личного подсобного хозяйства</w:t>
      </w:r>
      <w:r w:rsidR="00A16DE9"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>, категория земель: земли населенных пунктов, кадастровый номер 44:13:060301:212.</w:t>
      </w:r>
    </w:p>
    <w:p w:rsidR="00A16DE9" w:rsidRPr="001C58B8" w:rsidRDefault="00A16DE9" w:rsidP="00A16DE9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Схема расположения земельного участка находится в администрации муниципального района город Нерехта и Нерехтский район по адресу: Костромская область, г. Нерехта, ул. Победы, д.1. Ознакомиться со схемой можно в рабочие дни с 8.00 до 17.00 (перерыв на обед с 12.00 до 13.00), телефон для справок: 8 (49431)5-00-12. </w:t>
      </w:r>
    </w:p>
    <w:p w:rsidR="00A16DE9" w:rsidRPr="001C58B8" w:rsidRDefault="00A16DE9" w:rsidP="00A16DE9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C58B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Граждане, заинтересованные в предоставлении данного участка, в течение тридцати дней до 17 часов 00 минут 03 октября 2022 г.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аренду земельного участка в письменном виде по адресу: Костромская область, г. Нерехта, ул. Победы, д.1.</w:t>
      </w:r>
    </w:p>
    <w:p w:rsidR="00AA4091" w:rsidRPr="001C58B8" w:rsidRDefault="001C58B8" w:rsidP="001C58B8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,,,,,,,,,,,,,,,,,,,,,,,,,,,,,,,,,,,,,,,,,,,,,,,,,,,,,,,,,,,,,,,,,,,,,,,,,,,,,,,,,,,,,,,,,,,,,,,,,,,,,,,,,,,,,,,,,,,,,,,,,,,,,,,,,,,,,,,,,,,,,,,,,,,,,,,,,,,,,,,,,,,,,</w:t>
      </w:r>
    </w:p>
    <w:p w:rsidR="001C58B8" w:rsidRPr="001C58B8" w:rsidRDefault="001C58B8" w:rsidP="001C58B8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Выбор управляющей организации станет компетенцией общего собрания собственников помещений в многоквартирном доме</w:t>
      </w:r>
    </w:p>
    <w:p w:rsidR="001C58B8" w:rsidRPr="001C58B8" w:rsidRDefault="001C58B8" w:rsidP="001C5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bCs/>
          <w:color w:val="000000"/>
          <w:sz w:val="24"/>
          <w:szCs w:val="24"/>
        </w:rPr>
        <w:t>Федеральным законом от 11.06.2022 приняты поправки в Жилищный кодекс РФ, которыми к компетенции общего собрания </w:t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собственников помещений в многоквартирном доме</w:t>
      </w:r>
      <w:r w:rsidRPr="001C58B8">
        <w:rPr>
          <w:rFonts w:ascii="Times New Roman" w:hAnsi="Times New Roman" w:cs="Times New Roman"/>
          <w:bCs/>
          <w:color w:val="000000"/>
          <w:sz w:val="24"/>
          <w:szCs w:val="24"/>
        </w:rPr>
        <w:t> отнесено п</w:t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ринятие решения о выборе управляющей организации.</w:t>
      </w:r>
    </w:p>
    <w:p w:rsidR="001C58B8" w:rsidRPr="001C58B8" w:rsidRDefault="001C58B8" w:rsidP="001C5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законом закреплена необходимость принятия такого решения более чем пятьюдесятью процентами голосов от общего числа голосов собственников помещений в многоквартирном доме в случае выбора способа управления таким домом и выбора управляющей организации.</w:t>
      </w:r>
    </w:p>
    <w:p w:rsidR="001C58B8" w:rsidRPr="001C58B8" w:rsidRDefault="001C58B8" w:rsidP="001C58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установлено, что </w:t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федеральными законами, законами субъектов Российской Федерации и нормативными правовыми актами органов местного самоуправления может быть предусмотрена возможность предоставления компенсации расходов на оплату жилых помещений и коммунальных услуг гражданам путем перечисления средств лицу, которому вносится плата за жилые помещения и коммунальные услуги.</w:t>
      </w:r>
    </w:p>
    <w:p w:rsidR="00AA4091" w:rsidRDefault="001C58B8" w:rsidP="001C58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1C58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Поправки вступят в силу с 1 сентября 2022 года.</w:t>
      </w:r>
    </w:p>
    <w:p w:rsidR="001C58B8" w:rsidRDefault="001C58B8" w:rsidP="001C58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58B8" w:rsidRDefault="001C58B8" w:rsidP="001C58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58B8" w:rsidRDefault="001C58B8" w:rsidP="001C58B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</w:pPr>
      <w:r w:rsidRPr="001C58B8"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  <w:lastRenderedPageBreak/>
        <w:t>ПРОТИВОДЕЙСТВИЕ ТЕРРОРИЗМУ</w:t>
      </w:r>
    </w:p>
    <w:p w:rsidR="001C58B8" w:rsidRDefault="001C58B8" w:rsidP="001C58B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</w:pPr>
    </w:p>
    <w:p w:rsidR="001C58B8" w:rsidRDefault="001C58B8" w:rsidP="001C5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>
            <wp:extent cx="6320329" cy="3175279"/>
            <wp:effectExtent l="0" t="0" r="4445" b="6350"/>
            <wp:docPr id="2" name="Рисунок 2" descr="C:\Users\User\Desktop\Памятки\1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1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13" cy="31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B8" w:rsidRDefault="001C58B8" w:rsidP="001C5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ar-SA"/>
        </w:rPr>
      </w:pPr>
    </w:p>
    <w:p w:rsidR="001C58B8" w:rsidRDefault="001C58B8" w:rsidP="001C5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>
            <wp:extent cx="6301105" cy="4490365"/>
            <wp:effectExtent l="0" t="0" r="4445" b="5715"/>
            <wp:docPr id="3" name="Рисунок 3" descr="C:\Users\User\Desktop\Памятки\Памятка-Если-вас-захватили-в-зало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\Памятка-Если-вас-захватили-в-заложн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B8" w:rsidRDefault="001C58B8" w:rsidP="001C58B8">
      <w:pPr>
        <w:tabs>
          <w:tab w:val="left" w:pos="7611"/>
        </w:tabs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ar-SA"/>
        </w:rPr>
        <w:tab/>
      </w:r>
    </w:p>
    <w:p w:rsidR="001C58B8" w:rsidRDefault="001C58B8" w:rsidP="001C58B8">
      <w:pPr>
        <w:tabs>
          <w:tab w:val="left" w:pos="7611"/>
        </w:tabs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93D2C35" wp14:editId="6AD5E2E4">
            <wp:simplePos x="0" y="0"/>
            <wp:positionH relativeFrom="margin">
              <wp:align>left</wp:align>
            </wp:positionH>
            <wp:positionV relativeFrom="paragraph">
              <wp:posOffset>121816</wp:posOffset>
            </wp:positionV>
            <wp:extent cx="6336567" cy="4486516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t="15875" r="3155" b="6039"/>
                    <a:stretch/>
                  </pic:blipFill>
                  <pic:spPr bwMode="auto">
                    <a:xfrm>
                      <a:off x="0" y="0"/>
                      <a:ext cx="6336567" cy="448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P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Default="001C58B8" w:rsidP="001C58B8">
      <w:pPr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1C58B8" w:rsidRDefault="001C58B8" w:rsidP="001C58B8">
      <w:pPr>
        <w:jc w:val="center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 w:rsidRPr="001C58B8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>
            <wp:extent cx="5365423" cy="4017379"/>
            <wp:effectExtent l="0" t="0" r="6985" b="2540"/>
            <wp:docPr id="5" name="Рисунок 5" descr="C:\Users\User\Desktop\Памятки\После взр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\После взры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87" cy="40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08" w:rsidRPr="001C58B8" w:rsidRDefault="005B5F08" w:rsidP="001C58B8">
      <w:pPr>
        <w:jc w:val="center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57C10F5" wp14:editId="13A3766D">
            <wp:simplePos x="0" y="0"/>
            <wp:positionH relativeFrom="margin">
              <wp:posOffset>-257105</wp:posOffset>
            </wp:positionH>
            <wp:positionV relativeFrom="paragraph">
              <wp:posOffset>41066</wp:posOffset>
            </wp:positionV>
            <wp:extent cx="6573888" cy="9290329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14229" r="24960" b="3996"/>
                    <a:stretch/>
                  </pic:blipFill>
                  <pic:spPr bwMode="auto">
                    <a:xfrm>
                      <a:off x="0" y="0"/>
                      <a:ext cx="6573888" cy="929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F08" w:rsidRPr="001C58B8" w:rsidSect="001C58B8">
      <w:headerReference w:type="default" r:id="rId14"/>
      <w:footerReference w:type="default" r:id="rId15"/>
      <w:pgSz w:w="11906" w:h="16838"/>
      <w:pgMar w:top="567" w:right="707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5982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81E00" w:rsidRPr="00CE7C13" w:rsidRDefault="00181E00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5B5F08">
          <w:rPr>
            <w:noProof/>
            <w:sz w:val="24"/>
            <w:szCs w:val="24"/>
          </w:rPr>
          <w:t>4</w:t>
        </w:r>
        <w:r w:rsidRPr="00CE7C13">
          <w:rPr>
            <w:sz w:val="24"/>
            <w:szCs w:val="24"/>
          </w:rPr>
          <w:fldChar w:fldCharType="end"/>
        </w:r>
      </w:p>
    </w:sdtContent>
  </w:sdt>
  <w:p w:rsidR="00181E00" w:rsidRDefault="00181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2F7CB2">
      <w:rPr>
        <w:rFonts w:ascii="Garamond" w:hAnsi="Garamond"/>
        <w:b/>
        <w:sz w:val="24"/>
        <w:u w:val="single"/>
      </w:rPr>
      <w:t>56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2F7CB2">
      <w:rPr>
        <w:rFonts w:ascii="Garamond" w:hAnsi="Garamond"/>
        <w:b/>
        <w:sz w:val="24"/>
        <w:u w:val="single"/>
      </w:rPr>
      <w:t>21</w:t>
    </w:r>
    <w:proofErr w:type="gramEnd"/>
    <w:r w:rsidR="00DD2D96">
      <w:rPr>
        <w:rFonts w:ascii="Garamond" w:hAnsi="Garamond"/>
        <w:b/>
        <w:sz w:val="24"/>
        <w:u w:val="single"/>
      </w:rPr>
      <w:t xml:space="preserve"> апреля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B1498">
      <w:rPr>
        <w:rFonts w:ascii="Garamond" w:hAnsi="Garamond"/>
        <w:b/>
        <w:sz w:val="24"/>
        <w:u w:val="single"/>
      </w:rPr>
      <w:t>2</w:t>
    </w:r>
    <w:r w:rsidR="002F7CB2">
      <w:rPr>
        <w:rFonts w:ascii="Garamond" w:hAnsi="Garamond"/>
        <w:b/>
        <w:sz w:val="24"/>
        <w:u w:val="single"/>
      </w:rPr>
      <w:t>2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3"/>
  </w:num>
  <w:num w:numId="5">
    <w:abstractNumId w:val="1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12"/>
  </w:num>
  <w:num w:numId="11">
    <w:abstractNumId w:val="1"/>
  </w:num>
  <w:num w:numId="12">
    <w:abstractNumId w:val="0"/>
  </w:num>
  <w:num w:numId="13">
    <w:abstractNumId w:val="15"/>
  </w:num>
  <w:num w:numId="14">
    <w:abstractNumId w:val="5"/>
  </w:num>
  <w:num w:numId="15">
    <w:abstractNumId w:val="10"/>
  </w:num>
  <w:num w:numId="16">
    <w:abstractNumId w:val="17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6716"/>
    <w:rsid w:val="001673F0"/>
    <w:rsid w:val="00181E00"/>
    <w:rsid w:val="00191774"/>
    <w:rsid w:val="001C58B8"/>
    <w:rsid w:val="001D2120"/>
    <w:rsid w:val="00254689"/>
    <w:rsid w:val="002A6988"/>
    <w:rsid w:val="002E45B8"/>
    <w:rsid w:val="002F7CB2"/>
    <w:rsid w:val="00352DD9"/>
    <w:rsid w:val="003565C5"/>
    <w:rsid w:val="00365681"/>
    <w:rsid w:val="0039499D"/>
    <w:rsid w:val="003C6279"/>
    <w:rsid w:val="003E209D"/>
    <w:rsid w:val="004021AA"/>
    <w:rsid w:val="00457387"/>
    <w:rsid w:val="00471A2C"/>
    <w:rsid w:val="0048284C"/>
    <w:rsid w:val="004943A5"/>
    <w:rsid w:val="004E68AD"/>
    <w:rsid w:val="005147C7"/>
    <w:rsid w:val="00520D0F"/>
    <w:rsid w:val="0057295C"/>
    <w:rsid w:val="005A79C8"/>
    <w:rsid w:val="005B48D5"/>
    <w:rsid w:val="005B5F08"/>
    <w:rsid w:val="005F026B"/>
    <w:rsid w:val="005F620F"/>
    <w:rsid w:val="00636750"/>
    <w:rsid w:val="006F10C4"/>
    <w:rsid w:val="00712F27"/>
    <w:rsid w:val="00713F90"/>
    <w:rsid w:val="00774C53"/>
    <w:rsid w:val="00781FA2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932239"/>
    <w:rsid w:val="00936B81"/>
    <w:rsid w:val="00940ACF"/>
    <w:rsid w:val="00954553"/>
    <w:rsid w:val="009B69BC"/>
    <w:rsid w:val="009C1A8C"/>
    <w:rsid w:val="00A15295"/>
    <w:rsid w:val="00A16DE9"/>
    <w:rsid w:val="00A2331F"/>
    <w:rsid w:val="00AA4091"/>
    <w:rsid w:val="00AB3AD4"/>
    <w:rsid w:val="00AF0496"/>
    <w:rsid w:val="00AF5337"/>
    <w:rsid w:val="00B00529"/>
    <w:rsid w:val="00B26432"/>
    <w:rsid w:val="00B314B6"/>
    <w:rsid w:val="00B343BF"/>
    <w:rsid w:val="00B51B18"/>
    <w:rsid w:val="00B61A80"/>
    <w:rsid w:val="00B87F71"/>
    <w:rsid w:val="00BB4F62"/>
    <w:rsid w:val="00BB67BF"/>
    <w:rsid w:val="00BC47AC"/>
    <w:rsid w:val="00BD0244"/>
    <w:rsid w:val="00BD5708"/>
    <w:rsid w:val="00BF1AC1"/>
    <w:rsid w:val="00C2540C"/>
    <w:rsid w:val="00C65825"/>
    <w:rsid w:val="00C75CE5"/>
    <w:rsid w:val="00C84F7D"/>
    <w:rsid w:val="00CA3C9C"/>
    <w:rsid w:val="00CA68F9"/>
    <w:rsid w:val="00CE7C13"/>
    <w:rsid w:val="00D1061C"/>
    <w:rsid w:val="00D64D6E"/>
    <w:rsid w:val="00D744AA"/>
    <w:rsid w:val="00D85300"/>
    <w:rsid w:val="00DA1470"/>
    <w:rsid w:val="00DA46B1"/>
    <w:rsid w:val="00DA69BF"/>
    <w:rsid w:val="00DD2D96"/>
    <w:rsid w:val="00DF0395"/>
    <w:rsid w:val="00E01352"/>
    <w:rsid w:val="00E21995"/>
    <w:rsid w:val="00E26B0A"/>
    <w:rsid w:val="00E61D22"/>
    <w:rsid w:val="00E673A8"/>
    <w:rsid w:val="00E72AF5"/>
    <w:rsid w:val="00E9454C"/>
    <w:rsid w:val="00EB1498"/>
    <w:rsid w:val="00EB764E"/>
    <w:rsid w:val="00EC5AE2"/>
    <w:rsid w:val="00F21DA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C1D1A-2A61-4B5F-9BC1-B961C751D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2018-09-07T08:42:00Z</cp:lastPrinted>
  <dcterms:created xsi:type="dcterms:W3CDTF">2020-10-15T11:02:00Z</dcterms:created>
  <dcterms:modified xsi:type="dcterms:W3CDTF">2022-09-06T11:55:00Z</dcterms:modified>
</cp:coreProperties>
</file>