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3164F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18B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69</w:t>
                            </w:r>
                            <w:r w:rsidR="00DE7DD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="008418B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72431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 августа</w:t>
                            </w:r>
                            <w:r w:rsidR="0093309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CC70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3164F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8418B8">
                        <w:rPr>
                          <w:rFonts w:ascii="Georgia" w:hAnsi="Georgia"/>
                          <w:sz w:val="40"/>
                          <w:szCs w:val="40"/>
                        </w:rPr>
                        <w:t>69</w:t>
                      </w:r>
                      <w:r w:rsidR="00DE7DD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r w:rsidR="008418B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72431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 августа</w:t>
                      </w:r>
                      <w:r w:rsidR="0093309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2022</w:t>
                      </w:r>
                      <w:r w:rsidR="00CC70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028" w:rsidRDefault="00932239" w:rsidP="00AC33F4">
      <w:pPr>
        <w:pStyle w:val="ac"/>
        <w:rPr>
          <w:rFonts w:ascii="Times New Roman" w:hAnsi="Times New Roman"/>
          <w:bCs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43" w:rsidRPr="0055119E" w:rsidRDefault="00AF5043" w:rsidP="00AF5043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55119E">
        <w:rPr>
          <w:b/>
          <w:bCs/>
          <w:color w:val="000000"/>
        </w:rPr>
        <w:t>ИНФОРМАЦИОННОЕ СООБЩЕНИЕ</w:t>
      </w:r>
    </w:p>
    <w:p w:rsidR="00AF5043" w:rsidRPr="0055119E" w:rsidRDefault="00AF5043" w:rsidP="00AF5043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55119E">
        <w:rPr>
          <w:b/>
          <w:bCs/>
          <w:color w:val="000000"/>
        </w:rPr>
        <w:t>О ПРОДАЖЕ МУНИЦИПАЛЬНОГО ИМУЩЕСТВА</w:t>
      </w:r>
    </w:p>
    <w:p w:rsidR="0055119E" w:rsidRPr="0055119E" w:rsidRDefault="0055119E" w:rsidP="00AF5043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F27E55" w:rsidRPr="0055119E" w:rsidRDefault="00AF5043" w:rsidP="00AF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Пригородного сельского поселения муниципального района город Нерехта и Нерехтский район Костромской области (организатор торгов, Продавец) сообщает о </w:t>
      </w:r>
      <w:r w:rsidRPr="0055119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0A707E" w:rsidRPr="0055119E">
        <w:rPr>
          <w:rFonts w:ascii="Times New Roman" w:hAnsi="Times New Roman" w:cs="Times New Roman"/>
          <w:b/>
          <w:sz w:val="24"/>
          <w:szCs w:val="24"/>
        </w:rPr>
        <w:t>20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сентября 2022 года </w:t>
      </w:r>
      <w:r w:rsidRPr="0055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АУКЦИОНА </w:t>
      </w:r>
      <w:r w:rsidRPr="0055119E">
        <w:rPr>
          <w:rFonts w:ascii="Times New Roman" w:hAnsi="Times New Roman" w:cs="Times New Roman"/>
          <w:color w:val="000000"/>
          <w:sz w:val="24"/>
          <w:szCs w:val="24"/>
        </w:rPr>
        <w:t>по продаже муниципального имущества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043" w:rsidRPr="0055119E" w:rsidRDefault="00AF5043" w:rsidP="00AF504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Pr="00551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F5043" w:rsidRPr="0055119E" w:rsidRDefault="00AF5043" w:rsidP="00AF5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043" w:rsidRPr="0055119E" w:rsidRDefault="00AF5043" w:rsidP="00AF5043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5043" w:rsidRPr="0055119E" w:rsidRDefault="00AF5043" w:rsidP="00AF5043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1.1. Основание проведения торгов - Решение Совета депутатов Пригородного сельского поселения муниципального района город Нерехта и Нерехтский район Костромской области № 15 от 25.05.2022 «Об утверждении прогнозного плана (программы) приватизации муниципального имущества Пригородного сельского поселения на 2022 год», Постановление администрации Пригор</w:t>
      </w:r>
      <w:r w:rsidR="000A707E" w:rsidRPr="0055119E">
        <w:rPr>
          <w:rFonts w:ascii="Times New Roman" w:hAnsi="Times New Roman" w:cs="Times New Roman"/>
          <w:sz w:val="24"/>
          <w:szCs w:val="24"/>
        </w:rPr>
        <w:t xml:space="preserve">одного сельского поселения от </w:t>
      </w:r>
      <w:r w:rsidR="00792DBD" w:rsidRPr="0055119E">
        <w:rPr>
          <w:rFonts w:ascii="Times New Roman" w:hAnsi="Times New Roman" w:cs="Times New Roman"/>
          <w:sz w:val="24"/>
          <w:szCs w:val="24"/>
        </w:rPr>
        <w:t>18</w:t>
      </w:r>
      <w:r w:rsidRPr="0055119E">
        <w:rPr>
          <w:rFonts w:ascii="Times New Roman" w:hAnsi="Times New Roman" w:cs="Times New Roman"/>
          <w:sz w:val="24"/>
          <w:szCs w:val="24"/>
        </w:rPr>
        <w:t xml:space="preserve"> августа 2022 г. №  </w:t>
      </w:r>
      <w:r w:rsidR="00792DBD" w:rsidRPr="0055119E">
        <w:rPr>
          <w:rFonts w:ascii="Times New Roman" w:hAnsi="Times New Roman" w:cs="Times New Roman"/>
          <w:sz w:val="24"/>
          <w:szCs w:val="24"/>
        </w:rPr>
        <w:t xml:space="preserve">125 </w:t>
      </w:r>
      <w:r w:rsidRPr="0055119E">
        <w:rPr>
          <w:rFonts w:ascii="Times New Roman" w:hAnsi="Times New Roman" w:cs="Times New Roman"/>
          <w:sz w:val="24"/>
          <w:szCs w:val="24"/>
        </w:rPr>
        <w:t>«Об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области».</w:t>
      </w:r>
    </w:p>
    <w:p w:rsidR="00AF5043" w:rsidRPr="0055119E" w:rsidRDefault="00AF5043" w:rsidP="00AF5043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1.2. Собственник выставляемого на торги имущества – муниципальное образование Пригородное сельское поселение муниципального района город Нерехта и Нерехтский район Костромской области (далее – собственник).</w:t>
      </w:r>
    </w:p>
    <w:p w:rsidR="00AF5043" w:rsidRPr="0055119E" w:rsidRDefault="00AF5043" w:rsidP="00AF5043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1.3. Продавец (Организатор торгов) – </w:t>
      </w:r>
      <w:r w:rsidRPr="0055119E">
        <w:rPr>
          <w:rFonts w:ascii="Times New Roman" w:hAnsi="Times New Roman" w:cs="Times New Roman"/>
          <w:color w:val="000000"/>
          <w:sz w:val="24"/>
          <w:szCs w:val="24"/>
        </w:rPr>
        <w:t>Администрация Пригородного сельского поселения муниципального района го</w:t>
      </w:r>
      <w:r w:rsidR="0055119E">
        <w:rPr>
          <w:rFonts w:ascii="Times New Roman" w:hAnsi="Times New Roman" w:cs="Times New Roman"/>
          <w:color w:val="000000"/>
          <w:sz w:val="24"/>
          <w:szCs w:val="24"/>
        </w:rPr>
        <w:t xml:space="preserve">род Нерехта и Нерехтский район </w:t>
      </w:r>
      <w:r w:rsidRPr="0055119E">
        <w:rPr>
          <w:rFonts w:ascii="Times New Roman" w:hAnsi="Times New Roman" w:cs="Times New Roman"/>
          <w:color w:val="000000"/>
          <w:sz w:val="24"/>
          <w:szCs w:val="24"/>
        </w:rPr>
        <w:t>Костромской области</w:t>
      </w:r>
      <w:r w:rsidRPr="0055119E">
        <w:rPr>
          <w:rFonts w:ascii="Times New Roman" w:hAnsi="Times New Roman" w:cs="Times New Roman"/>
          <w:sz w:val="24"/>
          <w:szCs w:val="24"/>
        </w:rPr>
        <w:t>, действующая от имени и в интересах собственника.</w:t>
      </w:r>
    </w:p>
    <w:p w:rsidR="00AF5043" w:rsidRPr="0055119E" w:rsidRDefault="00AF5043" w:rsidP="00AF50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1.4. Форма торгов – аукцион в электронной форме.</w:t>
      </w:r>
    </w:p>
    <w:p w:rsidR="00AF5043" w:rsidRPr="0055119E" w:rsidRDefault="00AF5043" w:rsidP="00AF5043">
      <w:pPr>
        <w:pStyle w:val="af2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1.5. Дата и время начала подачи заявок на участие в аукционе – </w:t>
      </w:r>
      <w:r w:rsidR="00792DBD" w:rsidRPr="0055119E">
        <w:rPr>
          <w:rFonts w:ascii="Times New Roman" w:hAnsi="Times New Roman" w:cs="Times New Roman"/>
          <w:b/>
          <w:sz w:val="24"/>
          <w:szCs w:val="24"/>
        </w:rPr>
        <w:t>19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августа 2022 года в 12:00</w:t>
      </w:r>
      <w:r w:rsidRPr="0055119E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AF5043" w:rsidRPr="0055119E" w:rsidRDefault="00AF5043" w:rsidP="00AF5043">
      <w:pPr>
        <w:pStyle w:val="af2"/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1.6. Дата и время окончания подачи заявок на участие в аукционе – </w:t>
      </w:r>
      <w:r w:rsidR="009B0349" w:rsidRPr="0055119E">
        <w:rPr>
          <w:rFonts w:ascii="Times New Roman" w:hAnsi="Times New Roman" w:cs="Times New Roman"/>
          <w:b/>
          <w:sz w:val="24"/>
          <w:szCs w:val="24"/>
        </w:rPr>
        <w:t>18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сентября 2022 года в 12:00</w:t>
      </w:r>
      <w:r w:rsidRPr="0055119E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AF5043" w:rsidRPr="0055119E" w:rsidRDefault="00AF5043" w:rsidP="00AF5043">
      <w:pPr>
        <w:pStyle w:val="af2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1.7. Дата рассмотрения заявок на участие в аукционе (дата определения участников аукциона) – </w:t>
      </w:r>
      <w:r w:rsidR="009B0349" w:rsidRPr="0055119E">
        <w:rPr>
          <w:rFonts w:ascii="Times New Roman" w:hAnsi="Times New Roman" w:cs="Times New Roman"/>
          <w:b/>
          <w:sz w:val="24"/>
          <w:szCs w:val="24"/>
        </w:rPr>
        <w:t>19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55119E">
        <w:rPr>
          <w:rFonts w:ascii="Times New Roman" w:hAnsi="Times New Roman" w:cs="Times New Roman"/>
          <w:sz w:val="24"/>
          <w:szCs w:val="24"/>
        </w:rPr>
        <w:t xml:space="preserve"> </w:t>
      </w:r>
      <w:r w:rsidRPr="0055119E">
        <w:rPr>
          <w:rFonts w:ascii="Times New Roman" w:hAnsi="Times New Roman" w:cs="Times New Roman"/>
          <w:b/>
          <w:sz w:val="24"/>
          <w:szCs w:val="24"/>
        </w:rPr>
        <w:t>2022 года.</w:t>
      </w:r>
    </w:p>
    <w:p w:rsidR="00AF5043" w:rsidRPr="0055119E" w:rsidRDefault="00AF5043" w:rsidP="00AF5043">
      <w:pPr>
        <w:pStyle w:val="af2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1.8. Дата и время начала торговой сессии – </w:t>
      </w:r>
      <w:r w:rsidR="009B0349" w:rsidRPr="0055119E">
        <w:rPr>
          <w:rFonts w:ascii="Times New Roman" w:hAnsi="Times New Roman" w:cs="Times New Roman"/>
          <w:b/>
          <w:sz w:val="24"/>
          <w:szCs w:val="24"/>
        </w:rPr>
        <w:t>20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сентября 2022 года в 11:00</w:t>
      </w:r>
      <w:r w:rsidRPr="0055119E">
        <w:rPr>
          <w:rFonts w:ascii="Times New Roman" w:hAnsi="Times New Roman" w:cs="Times New Roman"/>
          <w:sz w:val="24"/>
          <w:szCs w:val="24"/>
        </w:rPr>
        <w:t xml:space="preserve"> по МСК времени.  </w:t>
      </w:r>
    </w:p>
    <w:p w:rsidR="00AF5043" w:rsidRPr="0055119E" w:rsidRDefault="00AF5043" w:rsidP="00AF5043">
      <w:pPr>
        <w:pStyle w:val="af2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lastRenderedPageBreak/>
        <w:t xml:space="preserve">1.9. Срок подведения итогов продажи имущества: </w:t>
      </w:r>
      <w:r w:rsidR="009B0349" w:rsidRPr="0055119E">
        <w:rPr>
          <w:rFonts w:ascii="Times New Roman" w:hAnsi="Times New Roman" w:cs="Times New Roman"/>
          <w:b/>
          <w:sz w:val="24"/>
          <w:szCs w:val="24"/>
        </w:rPr>
        <w:t>21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9B0349" w:rsidRPr="0055119E">
        <w:rPr>
          <w:rFonts w:ascii="Times New Roman" w:hAnsi="Times New Roman" w:cs="Times New Roman"/>
          <w:b/>
          <w:sz w:val="24"/>
          <w:szCs w:val="24"/>
        </w:rPr>
        <w:t>2022 года с 09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55119E">
        <w:rPr>
          <w:rFonts w:ascii="Times New Roman" w:hAnsi="Times New Roman" w:cs="Times New Roman"/>
          <w:sz w:val="24"/>
          <w:szCs w:val="24"/>
        </w:rPr>
        <w:t xml:space="preserve">по МСК времени.  </w:t>
      </w:r>
    </w:p>
    <w:p w:rsidR="00AF5043" w:rsidRPr="0055119E" w:rsidRDefault="00AF5043" w:rsidP="00AF5043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i/>
          <w:sz w:val="24"/>
          <w:szCs w:val="24"/>
        </w:rPr>
        <w:t>Описание имущества, выставляемого на торги</w:t>
      </w:r>
    </w:p>
    <w:p w:rsidR="00AF5043" w:rsidRPr="0055119E" w:rsidRDefault="00AF5043" w:rsidP="00AF5043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11"/>
        <w:gridCol w:w="2246"/>
        <w:gridCol w:w="1847"/>
      </w:tblGrid>
      <w:tr w:rsidR="00AF5043" w:rsidRPr="0055119E" w:rsidTr="00CE2BC7">
        <w:trPr>
          <w:trHeight w:val="252"/>
        </w:trPr>
        <w:tc>
          <w:tcPr>
            <w:tcW w:w="606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Align w:val="center"/>
          </w:tcPr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Наименование, адрес,</w:t>
            </w:r>
          </w:p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 в составе лота</w:t>
            </w:r>
          </w:p>
        </w:tc>
        <w:tc>
          <w:tcPr>
            <w:tcW w:w="2246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47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</w:tr>
      <w:tr w:rsidR="00AF5043" w:rsidRPr="0055119E" w:rsidTr="00CE2BC7">
        <w:trPr>
          <w:trHeight w:val="216"/>
        </w:trPr>
        <w:tc>
          <w:tcPr>
            <w:tcW w:w="606" w:type="dxa"/>
            <w:vMerge w:val="restart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(гараж), </w:t>
            </w:r>
          </w:p>
          <w:p w:rsidR="00AF5043" w:rsidRPr="0055119E" w:rsidRDefault="00AF5043" w:rsidP="00CE2B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30,9 кв.м, </w:t>
            </w:r>
          </w:p>
          <w:p w:rsidR="00AF5043" w:rsidRPr="0055119E" w:rsidRDefault="00AF5043" w:rsidP="00CE2B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44:13:040101:1006 </w:t>
            </w:r>
          </w:p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 xml:space="preserve">Нерехтский район,   с. Григорцево, </w:t>
            </w:r>
          </w:p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пл. Ленина, зд.3А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90 000,00</w:t>
            </w:r>
          </w:p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3" w:rsidRPr="0055119E" w:rsidRDefault="00AF5043" w:rsidP="00CE2BC7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 xml:space="preserve"> (с учётом НДС)</w:t>
            </w:r>
          </w:p>
          <w:p w:rsidR="00AF5043" w:rsidRPr="0055119E" w:rsidRDefault="00AF5043" w:rsidP="00CE2BC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3" w:rsidRPr="0055119E" w:rsidTr="00CE2BC7">
        <w:trPr>
          <w:trHeight w:val="216"/>
        </w:trPr>
        <w:tc>
          <w:tcPr>
            <w:tcW w:w="606" w:type="dxa"/>
            <w:vMerge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задатка, (20% начальной цены продажи имущества),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18 000,00</w:t>
            </w:r>
          </w:p>
        </w:tc>
      </w:tr>
      <w:tr w:rsidR="00AF5043" w:rsidRPr="0055119E" w:rsidTr="00CE2BC7">
        <w:trPr>
          <w:trHeight w:val="216"/>
        </w:trPr>
        <w:tc>
          <w:tcPr>
            <w:tcW w:w="606" w:type="dxa"/>
            <w:vMerge/>
          </w:tcPr>
          <w:p w:rsidR="00AF5043" w:rsidRPr="0055119E" w:rsidRDefault="00AF5043" w:rsidP="00C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повышения начальной цены (шаг аукциона),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3" w:rsidRPr="0055119E" w:rsidRDefault="00AF5043" w:rsidP="00CE2BC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2 700,00</w:t>
            </w:r>
          </w:p>
        </w:tc>
      </w:tr>
    </w:tbl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AF5043" w:rsidRPr="0055119E" w:rsidRDefault="00AF5043" w:rsidP="00AF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43" w:rsidRPr="0055119E" w:rsidRDefault="00AF5043" w:rsidP="00AF504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>Сведения о предыдущих торгах по продаже имущества</w:t>
      </w:r>
    </w:p>
    <w:p w:rsidR="00AF5043" w:rsidRPr="0055119E" w:rsidRDefault="00AF5043" w:rsidP="00AF504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43" w:rsidRPr="0055119E" w:rsidRDefault="00AF5043" w:rsidP="00AF504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</w:t>
      </w:r>
      <w:r w:rsidR="0055119E">
        <w:rPr>
          <w:rFonts w:ascii="Times New Roman" w:hAnsi="Times New Roman" w:cs="Times New Roman"/>
          <w:sz w:val="24"/>
          <w:szCs w:val="24"/>
        </w:rPr>
        <w:t>родажа муниципального имущества</w:t>
      </w:r>
      <w:r w:rsidRPr="0055119E">
        <w:rPr>
          <w:rFonts w:ascii="Times New Roman" w:hAnsi="Times New Roman" w:cs="Times New Roman"/>
          <w:sz w:val="24"/>
          <w:szCs w:val="24"/>
        </w:rPr>
        <w:t xml:space="preserve"> проводится впервые.</w:t>
      </w:r>
    </w:p>
    <w:p w:rsidR="00AF5043" w:rsidRPr="0055119E" w:rsidRDefault="00AF5043" w:rsidP="00AF50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43" w:rsidRPr="0055119E" w:rsidRDefault="00AF5043" w:rsidP="00315387">
      <w:pPr>
        <w:pStyle w:val="a3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</w:p>
    <w:p w:rsidR="00315387" w:rsidRPr="0055119E" w:rsidRDefault="00315387" w:rsidP="00315387">
      <w:pPr>
        <w:pStyle w:val="a3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AF5043" w:rsidRPr="0055119E" w:rsidRDefault="00AF5043" w:rsidP="00AF5043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5119E">
        <w:rPr>
          <w:rFonts w:ascii="Times New Roman" w:hAnsi="Times New Roman"/>
          <w:sz w:val="24"/>
          <w:szCs w:val="24"/>
        </w:rPr>
        <w:t xml:space="preserve">Принять участие в продаже могут любые физические и юридические лица, за исключением: 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9" w:history="1"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119E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F5043" w:rsidRPr="0055119E" w:rsidRDefault="00AF5043" w:rsidP="00AF5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AF5043" w:rsidRPr="0055119E" w:rsidRDefault="00AF5043" w:rsidP="00AF5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lastRenderedPageBreak/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F5043" w:rsidRPr="0055119E" w:rsidRDefault="00AF5043" w:rsidP="00AF5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F5043" w:rsidRPr="0055119E" w:rsidRDefault="00AF5043" w:rsidP="00AF5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AF5043" w:rsidRPr="0055119E" w:rsidRDefault="00AF5043" w:rsidP="00AF50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г) не подтверждено поступление в установленный срок задатка на счет, указанный в информационном сообщении.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43" w:rsidRPr="0055119E" w:rsidRDefault="00AF5043" w:rsidP="00AF5043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подачи заявок на участие в аукционе</w:t>
      </w:r>
    </w:p>
    <w:p w:rsidR="00AF5043" w:rsidRPr="0055119E" w:rsidRDefault="00AF5043" w:rsidP="00AF504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5043" w:rsidRPr="0055119E" w:rsidRDefault="00AF5043" w:rsidP="00AF504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F5043" w:rsidRPr="0055119E" w:rsidRDefault="00AF5043" w:rsidP="00AF504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 w:history="1">
        <w:r w:rsidRPr="0055119E">
          <w:rPr>
            <w:rFonts w:ascii="Times New Roman" w:hAnsi="Times New Roman" w:cs="Times New Roman"/>
            <w:bCs/>
            <w:color w:val="000000"/>
            <w:sz w:val="24"/>
            <w:szCs w:val="24"/>
          </w:rPr>
          <w:t>http://utp.sberbank-ast.ru/AP/Notice/652/Instructions</w:t>
        </w:r>
      </w:hyperlink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</w:t>
      </w:r>
      <w:r w:rsidRPr="0055119E">
        <w:rPr>
          <w:rFonts w:ascii="Times New Roman" w:hAnsi="Times New Roman" w:cs="Times New Roman"/>
          <w:sz w:val="24"/>
          <w:szCs w:val="24"/>
        </w:rPr>
        <w:t>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5043" w:rsidRPr="0055119E" w:rsidRDefault="00AF5043" w:rsidP="00AF504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F5043" w:rsidRPr="0055119E" w:rsidRDefault="00AF5043" w:rsidP="00AF504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5043" w:rsidRPr="0055119E" w:rsidRDefault="00AF5043" w:rsidP="00AF504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55119E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</w:t>
      </w:r>
      <w:r w:rsidRPr="0055119E">
        <w:rPr>
          <w:rFonts w:ascii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5043" w:rsidRPr="0055119E" w:rsidRDefault="00AF5043" w:rsidP="00AF504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AF5043" w:rsidRPr="0055119E" w:rsidRDefault="00AF5043" w:rsidP="00AF504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43" w:rsidRPr="0055119E" w:rsidRDefault="00AF5043" w:rsidP="0055119E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lastRenderedPageBreak/>
        <w:t>5. Перечень документов, предоставляемых Участником в составе заявки</w:t>
      </w:r>
    </w:p>
    <w:p w:rsidR="00AF5043" w:rsidRPr="0055119E" w:rsidRDefault="00AF5043" w:rsidP="00AF504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5119E">
        <w:rPr>
          <w:rFonts w:ascii="Times New Roman" w:hAnsi="Times New Roman"/>
          <w:sz w:val="24"/>
          <w:szCs w:val="24"/>
          <w:lang w:eastAsia="ru-RU"/>
        </w:rPr>
        <w:t xml:space="preserve">          Одновременно с Заявкой на участие в аукционе Претенденты представляют электронные образы следующих документов: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Физические лица и индивидуальные предприниматели предоставляют: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копию всех листов документа, удостоверяющего личность;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доверенности;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опись представленных документов.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Юридические лица предоставляют: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заверенные копии учредительных документов;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F5043" w:rsidRPr="0055119E" w:rsidRDefault="00AF5043" w:rsidP="00AF5043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опись представленных документов.</w:t>
      </w:r>
    </w:p>
    <w:p w:rsidR="00AF5043" w:rsidRPr="0055119E" w:rsidRDefault="00AF5043" w:rsidP="00AF50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Электронный образ документа должен обеспечивать визуальную идентичность его бумажному оригиналу. Качество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формируется в виде одного файла.</w:t>
      </w:r>
    </w:p>
    <w:p w:rsidR="00AF5043" w:rsidRPr="0055119E" w:rsidRDefault="00AF5043" w:rsidP="00AF5043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>6. Срок и порядок внесения и возврата задатка. Реквизиты счета для перечисления задатка.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6 настоящего информационного сообщения о проведении аукциона.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Претендент обеспечивает поступление задатка в срок по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50" w:rsidRPr="0055119E">
        <w:rPr>
          <w:rFonts w:ascii="Times New Roman" w:hAnsi="Times New Roman" w:cs="Times New Roman"/>
          <w:b/>
          <w:sz w:val="24"/>
          <w:szCs w:val="24"/>
        </w:rPr>
        <w:t>17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 сентября 2022 </w:t>
      </w:r>
      <w:r w:rsidRPr="0055119E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AF5043" w:rsidRPr="0055119E" w:rsidRDefault="00AF5043" w:rsidP="00AF5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Сумма задатка указана в таблице в разделе 1 настоящего информационного сообщения.</w:t>
      </w:r>
    </w:p>
    <w:p w:rsidR="00AF5043" w:rsidRPr="0055119E" w:rsidRDefault="00AF5043" w:rsidP="00AF50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1" w:history="1"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55119E">
        <w:rPr>
          <w:rFonts w:ascii="Times New Roman" w:hAnsi="Times New Roman" w:cs="Times New Roman"/>
          <w:sz w:val="24"/>
          <w:szCs w:val="24"/>
        </w:rPr>
        <w:t>.</w:t>
      </w:r>
    </w:p>
    <w:p w:rsidR="00AF5043" w:rsidRPr="0055119E" w:rsidRDefault="00AF5043" w:rsidP="00AF50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477"/>
      </w:tblGrid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1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Получатель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pStyle w:val="3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5119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ПАО «СБЕРБАНК» Г. МОСКВА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AF5043" w:rsidRPr="0055119E" w:rsidTr="00AF5043">
        <w:trPr>
          <w:tblCellSpacing w:w="15" w:type="dxa"/>
        </w:trPr>
        <w:tc>
          <w:tcPr>
            <w:tcW w:w="3084" w:type="dxa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AF5043" w:rsidRPr="0055119E" w:rsidRDefault="00AF5043" w:rsidP="00C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E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AF5043" w:rsidRPr="0055119E" w:rsidRDefault="0055119E" w:rsidP="00AF5043">
      <w:pPr>
        <w:pStyle w:val="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AF5043" w:rsidRPr="0055119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Назначение платежа – Перечисление денежных средств в качестве задатка, также в назначении платежа необходимо указание ИНН плательщика, НДС не облагается.</w:t>
      </w:r>
    </w:p>
    <w:p w:rsidR="00AF5043" w:rsidRPr="0055119E" w:rsidRDefault="0055119E" w:rsidP="0055119E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AF5043" w:rsidRPr="0055119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«Сбербанк-АСТ».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аукциона, засчитывается в счет оплаты приобретаемого имущества.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F5043" w:rsidRDefault="0055119E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условия настоящего раздела </w:t>
      </w:r>
      <w:r w:rsidR="00AF5043" w:rsidRPr="0055119E">
        <w:rPr>
          <w:rFonts w:ascii="Times New Roman" w:hAnsi="Times New Roman" w:cs="Times New Roman"/>
          <w:sz w:val="24"/>
          <w:szCs w:val="24"/>
        </w:rPr>
        <w:t>являются условиями публичной оферты в соответствии со </w:t>
      </w:r>
      <w:hyperlink r:id="rId12" w:anchor="block_437" w:history="1">
        <w:r w:rsidR="00AF5043" w:rsidRPr="0055119E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="00AF5043" w:rsidRPr="0055119E">
        <w:rPr>
          <w:rFonts w:ascii="Times New Roman" w:hAnsi="Times New Roman" w:cs="Times New Roman"/>
          <w:sz w:val="24"/>
          <w:szCs w:val="24"/>
        </w:rPr>
        <w:t> 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5119E" w:rsidRPr="0055119E" w:rsidRDefault="0055119E" w:rsidP="00A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043" w:rsidRPr="0055119E" w:rsidRDefault="00AF5043" w:rsidP="00AF5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5119E">
        <w:rPr>
          <w:rFonts w:ascii="Times New Roman" w:eastAsia="Calibri" w:hAnsi="Times New Roman" w:cs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форме, а также проект договора </w:t>
      </w:r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, официальном </w:t>
      </w:r>
      <w:r w:rsidRPr="0055119E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</w:t>
      </w:r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4" w:history="1"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55119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5119E">
        <w:rPr>
          <w:rFonts w:ascii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55119E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5" w:history="1"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55119E">
        <w:rPr>
          <w:rFonts w:ascii="Times New Roman" w:hAnsi="Times New Roman" w:cs="Times New Roman"/>
          <w:sz w:val="24"/>
          <w:szCs w:val="24"/>
        </w:rPr>
        <w:t>.</w:t>
      </w:r>
    </w:p>
    <w:p w:rsidR="00AF5043" w:rsidRPr="0055119E" w:rsidRDefault="00AF5043" w:rsidP="00AF50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55119E">
        <w:rPr>
          <w:rFonts w:ascii="Times New Roman" w:eastAsia="Calibri" w:hAnsi="Times New Roman" w:cs="Times New Roman"/>
          <w:sz w:val="24"/>
          <w:szCs w:val="24"/>
        </w:rPr>
        <w:t>оператора электронной площадки</w:t>
      </w:r>
      <w:r w:rsidRPr="0055119E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AF5043" w:rsidRPr="0055119E" w:rsidRDefault="00AF5043" w:rsidP="00AF504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F5043" w:rsidRPr="0055119E" w:rsidRDefault="00AF5043" w:rsidP="00AF504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5043" w:rsidRPr="0055119E" w:rsidRDefault="00AF5043" w:rsidP="00AF5043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Осмотр приватизируемого имущества осуществляется в рабочие дни по заявкам, подаваемым в администрацию 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д.26, по телефону: 8(49431)7-56-86, E-mail: prigorodnoe@inbox.ru, не позднее, чем за 2 дня до осмотра.</w:t>
      </w:r>
    </w:p>
    <w:p w:rsidR="00AF5043" w:rsidRPr="0055119E" w:rsidRDefault="00AF5043" w:rsidP="00AF5043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Ознакомиться с формой заявки, условиями договора купли-продажи, а также с порядком проведения торгов можно в администрации  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д.26, по телефону: 8(49431)7-56-86, E-mail: prigorodnoe@inbox.ru</w:t>
      </w:r>
      <w:hyperlink r:id="rId16" w:history="1"/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, а также на сайтах в сети «Интернет» </w:t>
      </w:r>
      <w:hyperlink r:id="rId17" w:history="1">
        <w:r w:rsidRPr="0055119E">
          <w:rPr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hyperlink r:id="rId18" w:history="1">
        <w:r w:rsidRPr="0055119E">
          <w:rPr>
            <w:rFonts w:ascii="Times New Roman" w:eastAsia="Calibri" w:hAnsi="Times New Roman" w:cs="Times New Roman"/>
            <w:sz w:val="24"/>
            <w:szCs w:val="24"/>
          </w:rPr>
          <w:t>http://www.prigorodnoeadm.ru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hyperlink r:id="rId19" w:history="1">
        <w:r w:rsidRPr="0055119E">
          <w:rPr>
            <w:rFonts w:ascii="Times New Roman" w:eastAsia="Calibri" w:hAnsi="Times New Roman" w:cs="Times New Roman"/>
            <w:sz w:val="24"/>
            <w:szCs w:val="24"/>
          </w:rPr>
          <w:t>http://utp.sberbank-ast.ru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043" w:rsidRPr="0055119E" w:rsidRDefault="00AF5043" w:rsidP="00AF5043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43" w:rsidRPr="0055119E" w:rsidRDefault="00AF5043" w:rsidP="00AF5043">
      <w:pPr>
        <w:pStyle w:val="2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19E">
        <w:rPr>
          <w:rFonts w:ascii="Times New Roman" w:eastAsia="Calibri" w:hAnsi="Times New Roman" w:cs="Times New Roman"/>
          <w:b/>
          <w:sz w:val="24"/>
          <w:szCs w:val="24"/>
        </w:rPr>
        <w:t>8. Правила проведения продажи на аукционе в электронной форме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(В соответствии с законодательством о приватизации и регламентом </w:t>
      </w:r>
      <w:r w:rsidRPr="0055119E">
        <w:rPr>
          <w:rFonts w:ascii="Times New Roman" w:hAnsi="Times New Roman" w:cs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55119E">
        <w:rPr>
          <w:rFonts w:ascii="Times New Roman" w:hAnsi="Times New Roman" w:cs="Times New Roman"/>
          <w:sz w:val="24"/>
          <w:szCs w:val="24"/>
        </w:rPr>
        <w:t>)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119E">
        <w:rPr>
          <w:rFonts w:ascii="Times New Roman" w:eastAsia="Calibri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20" w:history="1">
        <w:r w:rsidRPr="0055119E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</w:t>
        </w:r>
        <w:r w:rsidRPr="0055119E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utp</w:t>
        </w:r>
        <w:r w:rsidRPr="0055119E">
          <w:rPr>
            <w:rStyle w:val="aa"/>
            <w:rFonts w:ascii="Times New Roman" w:eastAsia="Calibri" w:hAnsi="Times New Roman" w:cs="Times New Roman"/>
            <w:sz w:val="24"/>
            <w:szCs w:val="24"/>
          </w:rPr>
          <w:t>.sberbank-ast.ru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1" w:history="1">
        <w:r w:rsidRPr="0055119E">
          <w:rPr>
            <w:rStyle w:val="aa"/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55119E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 </w:t>
      </w:r>
      <w:hyperlink r:id="rId22" w:history="1"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55119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55119E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9E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043" w:rsidRPr="0055119E" w:rsidRDefault="00AF5043" w:rsidP="00AF5043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sz w:val="24"/>
          <w:szCs w:val="24"/>
        </w:rPr>
        <w:t>9. Срок подписания договора по итогам продажи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19E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19E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F5043" w:rsidRPr="0055119E" w:rsidRDefault="00AF5043" w:rsidP="00AF50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19E">
        <w:rPr>
          <w:rFonts w:ascii="Times New Roman" w:hAnsi="Times New Roman" w:cs="Times New Roman"/>
          <w:bCs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 xml:space="preserve">10. Условия и сроки платежа, 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b/>
          <w:sz w:val="24"/>
          <w:szCs w:val="24"/>
        </w:rPr>
        <w:t>реквизиты счетов для оплаты по договору купли-продажи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дней со дня заключения договора купли-продажи </w:t>
      </w:r>
      <w:r w:rsidRPr="0055119E">
        <w:rPr>
          <w:rFonts w:ascii="Times New Roman" w:hAnsi="Times New Roman" w:cs="Times New Roman"/>
          <w:bCs/>
          <w:sz w:val="24"/>
          <w:szCs w:val="24"/>
        </w:rPr>
        <w:t>по следующим реквизитам: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Получатель: </w:t>
      </w:r>
      <w:r w:rsidRPr="0055119E">
        <w:rPr>
          <w:rFonts w:ascii="Times New Roman" w:hAnsi="Times New Roman" w:cs="Times New Roman"/>
          <w:bCs/>
          <w:i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ИНН/КПП:     4405008968/440501001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БИК:    013469126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ОКТМО:   34626450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 получателя  </w:t>
      </w:r>
      <w:r w:rsidRPr="0055119E">
        <w:rPr>
          <w:rFonts w:ascii="Times New Roman" w:hAnsi="Times New Roman" w:cs="Times New Roman"/>
          <w:bCs/>
          <w:i/>
          <w:sz w:val="24"/>
          <w:szCs w:val="24"/>
        </w:rPr>
        <w:t>Отделение Кострома Банка России /УФК по Костромской области г. Кострома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Единый казначейский счёт:</w:t>
      </w:r>
      <w:r w:rsidRPr="0055119E">
        <w:rPr>
          <w:rFonts w:ascii="Times New Roman" w:hAnsi="Times New Roman" w:cs="Times New Roman"/>
          <w:bCs/>
          <w:i/>
          <w:sz w:val="24"/>
          <w:szCs w:val="24"/>
        </w:rPr>
        <w:t xml:space="preserve"> 40102810945370000034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Казначейский счёт:</w:t>
      </w:r>
      <w:r w:rsidRPr="0055119E">
        <w:rPr>
          <w:rFonts w:ascii="Times New Roman" w:hAnsi="Times New Roman" w:cs="Times New Roman"/>
          <w:bCs/>
          <w:i/>
          <w:sz w:val="24"/>
          <w:szCs w:val="24"/>
        </w:rPr>
        <w:t xml:space="preserve"> 03100643000000014100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КБК:</w:t>
      </w:r>
      <w:r w:rsidRPr="0055119E">
        <w:rPr>
          <w:rFonts w:ascii="Times New Roman" w:hAnsi="Times New Roman" w:cs="Times New Roman"/>
          <w:bCs/>
          <w:i/>
          <w:sz w:val="24"/>
          <w:szCs w:val="24"/>
        </w:rPr>
        <w:t xml:space="preserve"> 91311313060100000410</w:t>
      </w:r>
    </w:p>
    <w:p w:rsidR="00AF5043" w:rsidRPr="0055119E" w:rsidRDefault="00AF5043" w:rsidP="00A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i/>
          <w:sz w:val="24"/>
          <w:szCs w:val="24"/>
        </w:rPr>
        <w:t>Назначение платежа:</w:t>
      </w:r>
      <w:r w:rsidRPr="005511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5119E">
        <w:rPr>
          <w:rFonts w:ascii="Times New Roman" w:hAnsi="Times New Roman" w:cs="Times New Roman"/>
          <w:i/>
          <w:sz w:val="24"/>
          <w:szCs w:val="24"/>
        </w:rPr>
        <w:t>Оплата приобретаемого на аукционе муниципального имущества</w:t>
      </w:r>
    </w:p>
    <w:p w:rsidR="00AF5043" w:rsidRPr="0055119E" w:rsidRDefault="00AF5043" w:rsidP="00AF5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19E">
        <w:rPr>
          <w:rFonts w:ascii="Times New Roman" w:hAnsi="Times New Roman" w:cs="Times New Roman"/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AF5043" w:rsidRPr="0055119E" w:rsidRDefault="00AF5043" w:rsidP="00AF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bCs/>
          <w:sz w:val="24"/>
          <w:szCs w:val="24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p w:rsidR="0055119E" w:rsidRPr="0055119E" w:rsidRDefault="0055119E" w:rsidP="0055119E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,,,,,,,,,,,,,,,,,,,,,,,,,,,,,,,,,,,,,,,,,,,,,,,,,,,,,,,,,,,,,,,,,,,,,,,,,,,,,,,,,,,,,,,,,,,,,,,,,,,,,,,,,,,,,,,,,,,,,,,,,,,,,,,,,,,,,,,,,,,,,,,,,,,,,,,,,,,,,,,,,,,,,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119E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55119E" w:rsidRDefault="0055119E" w:rsidP="0055119E">
      <w:pPr>
        <w:pBdr>
          <w:right w:val="non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119E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119E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55119E" w:rsidRPr="0055119E" w:rsidRDefault="0055119E" w:rsidP="0055119E">
      <w:pPr>
        <w:pBdr>
          <w:right w:val="none" w:sz="4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5119E">
        <w:rPr>
          <w:rFonts w:ascii="Times New Roman" w:hAnsi="Times New Roman" w:cs="Times New Roman"/>
          <w:b/>
          <w:sz w:val="24"/>
          <w:szCs w:val="24"/>
        </w:rPr>
        <w:t>т 18 августа</w:t>
      </w:r>
      <w:r w:rsidRPr="00551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19E">
        <w:rPr>
          <w:rFonts w:ascii="Times New Roman" w:hAnsi="Times New Roman" w:cs="Times New Roman"/>
          <w:b/>
          <w:sz w:val="24"/>
          <w:szCs w:val="24"/>
        </w:rPr>
        <w:t>2022</w:t>
      </w:r>
      <w:r w:rsidRPr="0055119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55119E">
        <w:rPr>
          <w:rFonts w:ascii="Times New Roman" w:hAnsi="Times New Roman" w:cs="Times New Roman"/>
          <w:b/>
          <w:sz w:val="24"/>
          <w:szCs w:val="24"/>
        </w:rPr>
        <w:t xml:space="preserve">№ 125 </w:t>
      </w:r>
    </w:p>
    <w:p w:rsidR="0055119E" w:rsidRPr="0055119E" w:rsidRDefault="0055119E" w:rsidP="0055119E">
      <w:pPr>
        <w:pBdr>
          <w:right w:val="none" w:sz="4" w:space="1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119E">
        <w:rPr>
          <w:rFonts w:ascii="Times New Roman" w:hAnsi="Times New Roman" w:cs="Times New Roman"/>
          <w:b/>
          <w:caps/>
          <w:sz w:val="24"/>
          <w:szCs w:val="24"/>
        </w:rPr>
        <w:t xml:space="preserve">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 </w:t>
      </w:r>
    </w:p>
    <w:p w:rsidR="0055119E" w:rsidRPr="0055119E" w:rsidRDefault="0055119E" w:rsidP="0055119E">
      <w:pPr>
        <w:pBdr>
          <w:right w:val="none" w:sz="4" w:space="1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Совета депутатов Пригородного сельского поселения от 12.08.2020 г. № 21 «Об утверждении Положения о порядке и условиях приватизации муниципального образования Пригородное сельское поселение», Решением Совета депутатов Пригородного сельского </w:t>
      </w:r>
      <w:r w:rsidRPr="0055119E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муниципального района город Нерехта и Нерехтский район Костромской области № 15 от 25.05.2022 «Об утверждении прогнозного плана (программы) приватизации муниципального имущества Пригородного сельского поселения на 2022 год», администрация 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1. Утвердить следующие условия приватизации имущества, находящегося в муниципальной собственности Пригородного сельского поселения: Нежилое здание (гараж), общая площадь 30,9 кв.м, кадастровый номер - 44:13:040101:1006 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1) форма проведения продажи муниципального имущества – электронная;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2) способ приватизации – продажа на аукционе;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3) форма подачи предложений о цене – открытая;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4) начальная цена приватизируемого на аукционе вышеуказанного нежилого здания с одновременным отчуждением земельного участка для использования указанного нежилого здания – 90 000 рублей (Девяносто тысяч рублей);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5) величина повышения начальной цены («шаг аукциона») - 18 000 рублей;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6) задаток – 2 700 рублей. 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2. Главному специалисту по имущественным и земельным вопросам администрации Пригородного сельского поселения: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2) разместить настоящее постановление на официальных сайтах в сети «Интернет»: на официальном сайте Российской Федерации для размещения информации о проведении торгов www.torgi.gov.ru, на сайте администрации Пригородного сельского поселения prigorodnoeadm.ru. 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 главного специалиста по имущественным и земельным вопросам.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</w:t>
      </w:r>
    </w:p>
    <w:p w:rsidR="0055119E" w:rsidRPr="0055119E" w:rsidRDefault="0055119E" w:rsidP="0055119E">
      <w:pPr>
        <w:pBdr>
          <w:right w:val="none" w:sz="4" w:space="1" w:color="000000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19E">
        <w:rPr>
          <w:rFonts w:ascii="Times New Roman" w:hAnsi="Times New Roman" w:cs="Times New Roman"/>
          <w:sz w:val="24"/>
          <w:szCs w:val="24"/>
        </w:rPr>
        <w:t>Д.А. Придокин</w:t>
      </w: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Pr="0055119E" w:rsidRDefault="0055119E" w:rsidP="0055119E">
      <w:pPr>
        <w:pBdr>
          <w:right w:val="non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5119E" w:rsidRDefault="0055119E" w:rsidP="0055119E">
      <w:pPr>
        <w:pBdr>
          <w:right w:val="none" w:sz="4" w:space="1" w:color="000000"/>
        </w:pBdr>
        <w:jc w:val="right"/>
        <w:rPr>
          <w:sz w:val="28"/>
          <w:szCs w:val="28"/>
        </w:rPr>
      </w:pPr>
    </w:p>
    <w:p w:rsidR="0055119E" w:rsidRDefault="0055119E" w:rsidP="0055119E">
      <w:pPr>
        <w:pBdr>
          <w:right w:val="none" w:sz="4" w:space="1" w:color="000000"/>
        </w:pBdr>
        <w:jc w:val="right"/>
        <w:rPr>
          <w:sz w:val="28"/>
          <w:szCs w:val="28"/>
        </w:rPr>
      </w:pPr>
    </w:p>
    <w:p w:rsidR="0055119E" w:rsidRDefault="0055119E" w:rsidP="0055119E">
      <w:pPr>
        <w:pBdr>
          <w:right w:val="none" w:sz="4" w:space="1" w:color="000000"/>
        </w:pBdr>
        <w:jc w:val="right"/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</w:p>
    <w:p w:rsidR="0055119E" w:rsidRDefault="0055119E" w:rsidP="0055119E">
      <w:pPr>
        <w:rPr>
          <w:sz w:val="28"/>
          <w:szCs w:val="28"/>
        </w:rPr>
      </w:pPr>
    </w:p>
    <w:p w:rsidR="0055119E" w:rsidRPr="00776EB0" w:rsidRDefault="0055119E" w:rsidP="005511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119E" w:rsidRPr="00776EB0" w:rsidRDefault="0055119E" w:rsidP="0055119E">
      <w:pPr>
        <w:tabs>
          <w:tab w:val="left" w:pos="2055"/>
        </w:tabs>
        <w:rPr>
          <w:sz w:val="28"/>
          <w:szCs w:val="28"/>
        </w:rPr>
      </w:pPr>
    </w:p>
    <w:p w:rsidR="0055119E" w:rsidRPr="0055119E" w:rsidRDefault="0055119E" w:rsidP="00CC702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5119E" w:rsidRPr="0055119E" w:rsidSect="0055119E">
      <w:headerReference w:type="default" r:id="rId23"/>
      <w:footerReference w:type="default" r:id="rId24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55119E">
          <w:rPr>
            <w:noProof/>
            <w:sz w:val="24"/>
            <w:szCs w:val="24"/>
          </w:rPr>
          <w:t>6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8418B8">
      <w:rPr>
        <w:rFonts w:ascii="Garamond" w:hAnsi="Garamond"/>
        <w:b/>
        <w:sz w:val="24"/>
        <w:u w:val="single"/>
      </w:rPr>
      <w:t xml:space="preserve"> 69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8418B8">
      <w:rPr>
        <w:rFonts w:ascii="Garamond" w:hAnsi="Garamond"/>
        <w:b/>
        <w:sz w:val="24"/>
        <w:u w:val="single"/>
      </w:rPr>
      <w:t>18 августа</w:t>
    </w:r>
    <w:r w:rsidR="00B40001">
      <w:rPr>
        <w:rFonts w:ascii="Garamond" w:hAnsi="Garamond"/>
        <w:b/>
        <w:sz w:val="24"/>
        <w:u w:val="single"/>
      </w:rPr>
      <w:t xml:space="preserve"> 2022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A707E"/>
    <w:rsid w:val="000B0F1E"/>
    <w:rsid w:val="000F3ED9"/>
    <w:rsid w:val="00102996"/>
    <w:rsid w:val="00125BF8"/>
    <w:rsid w:val="00195260"/>
    <w:rsid w:val="001D2120"/>
    <w:rsid w:val="001E0DED"/>
    <w:rsid w:val="002324E1"/>
    <w:rsid w:val="00254689"/>
    <w:rsid w:val="0027021B"/>
    <w:rsid w:val="002849F8"/>
    <w:rsid w:val="002A6988"/>
    <w:rsid w:val="002E45B8"/>
    <w:rsid w:val="00315387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4B5250"/>
    <w:rsid w:val="005147C7"/>
    <w:rsid w:val="0055119E"/>
    <w:rsid w:val="0057295C"/>
    <w:rsid w:val="005A79C8"/>
    <w:rsid w:val="005B48D5"/>
    <w:rsid w:val="005E35BF"/>
    <w:rsid w:val="005F026B"/>
    <w:rsid w:val="005F620F"/>
    <w:rsid w:val="006F3A94"/>
    <w:rsid w:val="00712F27"/>
    <w:rsid w:val="0072431E"/>
    <w:rsid w:val="00774C53"/>
    <w:rsid w:val="00781FA2"/>
    <w:rsid w:val="00792DBD"/>
    <w:rsid w:val="007B2498"/>
    <w:rsid w:val="007B624A"/>
    <w:rsid w:val="007D7EDB"/>
    <w:rsid w:val="0082301C"/>
    <w:rsid w:val="0083740F"/>
    <w:rsid w:val="008418B8"/>
    <w:rsid w:val="00854EB2"/>
    <w:rsid w:val="008740D7"/>
    <w:rsid w:val="00932239"/>
    <w:rsid w:val="0093309B"/>
    <w:rsid w:val="00936B81"/>
    <w:rsid w:val="00940ACF"/>
    <w:rsid w:val="009817B9"/>
    <w:rsid w:val="009A5F4E"/>
    <w:rsid w:val="009B0349"/>
    <w:rsid w:val="009B69BC"/>
    <w:rsid w:val="009C1A8C"/>
    <w:rsid w:val="009F6026"/>
    <w:rsid w:val="00A15295"/>
    <w:rsid w:val="00A2331F"/>
    <w:rsid w:val="00AB3AD4"/>
    <w:rsid w:val="00AC33F4"/>
    <w:rsid w:val="00AF0496"/>
    <w:rsid w:val="00AF5043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E7DDC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27E55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prigorodnoead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0164072/a3658cc91ecf4ccb41c4de1539a49522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telnich_rayon@mail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457A24089051C9A64C84D4DEF3A20255FCC5287600D97BB6A9EB9B3237B7A367D7DKCiCN" TargetMode="External"/><Relationship Id="rId14" Type="http://schemas.openxmlformats.org/officeDocument/2006/relationships/hyperlink" Target="http://www.prigorodnoeadm.ru" TargetMode="External"/><Relationship Id="rId22" Type="http://schemas.openxmlformats.org/officeDocument/2006/relationships/hyperlink" Target="http://www.prigor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AF29-83F4-4830-880F-7E3724A7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2022-08-18T08:00:00Z</cp:lastPrinted>
  <dcterms:created xsi:type="dcterms:W3CDTF">2017-02-14T08:37:00Z</dcterms:created>
  <dcterms:modified xsi:type="dcterms:W3CDTF">2022-09-06T10:57:00Z</dcterms:modified>
</cp:coreProperties>
</file>