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432" w:rsidRDefault="004943A5">
      <w:r>
        <w:rPr>
          <w:noProof/>
          <w:lang w:eastAsia="ru-RU"/>
        </w:rPr>
        <mc:AlternateContent>
          <mc:Choice Requires="wps">
            <w:drawing>
              <wp:anchor distT="45720" distB="45720" distL="114300" distR="114300" simplePos="0" relativeHeight="251660288" behindDoc="0" locked="0" layoutInCell="1" allowOverlap="1" wp14:anchorId="02583997" wp14:editId="0DA60BCF">
                <wp:simplePos x="0" y="0"/>
                <wp:positionH relativeFrom="margin">
                  <wp:align>right</wp:align>
                </wp:positionH>
                <wp:positionV relativeFrom="paragraph">
                  <wp:posOffset>2668905</wp:posOffset>
                </wp:positionV>
                <wp:extent cx="4533900" cy="409575"/>
                <wp:effectExtent l="0" t="0" r="0"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409575"/>
                        </a:xfrm>
                        <a:prstGeom prst="rect">
                          <a:avLst/>
                        </a:prstGeom>
                        <a:solidFill>
                          <a:srgbClr val="FFFFFF"/>
                        </a:solidFill>
                        <a:ln w="9525">
                          <a:noFill/>
                          <a:miter lim="800000"/>
                          <a:headEnd/>
                          <a:tailEnd/>
                        </a:ln>
                      </wps:spPr>
                      <wps:txbx>
                        <w:txbxContent>
                          <w:p w:rsidR="00C9190D" w:rsidRPr="00932239" w:rsidRDefault="00C9190D">
                            <w:pPr>
                              <w:rPr>
                                <w:rFonts w:ascii="Times New Roman" w:hAnsi="Times New Roman" w:cs="Times New Roman"/>
                                <w:sz w:val="40"/>
                                <w:szCs w:val="40"/>
                              </w:rPr>
                            </w:pPr>
                            <w:r>
                              <w:rPr>
                                <w:rFonts w:ascii="Times New Roman" w:hAnsi="Times New Roman" w:cs="Times New Roman"/>
                                <w:sz w:val="40"/>
                                <w:szCs w:val="40"/>
                              </w:rPr>
                              <w:t>82                           05</w:t>
                            </w:r>
                            <w:r>
                              <w:rPr>
                                <w:rFonts w:ascii="Georgia" w:hAnsi="Georgia"/>
                                <w:sz w:val="40"/>
                                <w:szCs w:val="40"/>
                              </w:rPr>
                              <w:t xml:space="preserve"> декабря </w:t>
                            </w:r>
                            <w:r w:rsidRPr="00932239">
                              <w:rPr>
                                <w:rFonts w:ascii="Times New Roman" w:hAnsi="Times New Roman" w:cs="Times New Roman"/>
                                <w:sz w:val="40"/>
                                <w:szCs w:val="40"/>
                              </w:rPr>
                              <w:t>20</w:t>
                            </w:r>
                            <w:r>
                              <w:rPr>
                                <w:rFonts w:ascii="Times New Roman" w:hAnsi="Times New Roman" w:cs="Times New Roman"/>
                                <w:sz w:val="40"/>
                                <w:szCs w:val="40"/>
                              </w:rPr>
                              <w:t>22</w:t>
                            </w:r>
                            <w:r w:rsidRPr="00932239">
                              <w:rPr>
                                <w:rFonts w:ascii="Times New Roman" w:hAnsi="Times New Roman" w:cs="Times New Roman"/>
                                <w:sz w:val="40"/>
                                <w:szCs w:val="40"/>
                              </w:rPr>
                              <w:t xml:space="preserve"> </w:t>
                            </w:r>
                            <w:r>
                              <w:rPr>
                                <w:rFonts w:ascii="Times New Roman" w:hAnsi="Times New Roman" w:cs="Times New Roman"/>
                                <w:sz w:val="40"/>
                                <w:szCs w:val="40"/>
                              </w:rPr>
                              <w:t>г</w:t>
                            </w:r>
                            <w:r w:rsidRPr="00932239">
                              <w:rPr>
                                <w:rFonts w:ascii="Times New Roman" w:hAnsi="Times New Roman" w:cs="Times New Roman"/>
                                <w:sz w:val="40"/>
                                <w:szCs w:val="40"/>
                              </w:rPr>
                              <w:t>од</w:t>
                            </w:r>
                            <w:r>
                              <w:rPr>
                                <w:rFonts w:ascii="Times New Roman" w:hAnsi="Times New Roman" w:cs="Times New Roman"/>
                                <w:sz w:val="40"/>
                                <w:szCs w:val="40"/>
                              </w:rPr>
                              <w:t>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83997" id="_x0000_t202" coordsize="21600,21600" o:spt="202" path="m,l,21600r21600,l21600,xe">
                <v:stroke joinstyle="miter"/>
                <v:path gradientshapeok="t" o:connecttype="rect"/>
              </v:shapetype>
              <v:shape id="Надпись 2" o:spid="_x0000_s1026" type="#_x0000_t202" style="position:absolute;margin-left:305.8pt;margin-top:210.15pt;width:357pt;height:32.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" stroked="f">
                <v:textbox>
                  <w:txbxContent>
                    <w:p w:rsidR="00C9190D" w:rsidRPr="00932239" w:rsidRDefault="00C9190D">
                      <w:pPr>
                        <w:rPr>
                          <w:rFonts w:ascii="Times New Roman" w:hAnsi="Times New Roman" w:cs="Times New Roman"/>
                          <w:sz w:val="40"/>
                          <w:szCs w:val="40"/>
                        </w:rPr>
                      </w:pPr>
                      <w:r>
                        <w:rPr>
                          <w:rFonts w:ascii="Times New Roman" w:hAnsi="Times New Roman" w:cs="Times New Roman"/>
                          <w:sz w:val="40"/>
                          <w:szCs w:val="40"/>
                        </w:rPr>
                        <w:t>82                           05</w:t>
                      </w:r>
                      <w:r>
                        <w:rPr>
                          <w:rFonts w:ascii="Georgia" w:hAnsi="Georgia"/>
                          <w:sz w:val="40"/>
                          <w:szCs w:val="40"/>
                        </w:rPr>
                        <w:t xml:space="preserve"> декабря </w:t>
                      </w:r>
                      <w:r w:rsidRPr="00932239">
                        <w:rPr>
                          <w:rFonts w:ascii="Times New Roman" w:hAnsi="Times New Roman" w:cs="Times New Roman"/>
                          <w:sz w:val="40"/>
                          <w:szCs w:val="40"/>
                        </w:rPr>
                        <w:t>20</w:t>
                      </w:r>
                      <w:r>
                        <w:rPr>
                          <w:rFonts w:ascii="Times New Roman" w:hAnsi="Times New Roman" w:cs="Times New Roman"/>
                          <w:sz w:val="40"/>
                          <w:szCs w:val="40"/>
                        </w:rPr>
                        <w:t>22</w:t>
                      </w:r>
                      <w:r w:rsidRPr="00932239">
                        <w:rPr>
                          <w:rFonts w:ascii="Times New Roman" w:hAnsi="Times New Roman" w:cs="Times New Roman"/>
                          <w:sz w:val="40"/>
                          <w:szCs w:val="40"/>
                        </w:rPr>
                        <w:t xml:space="preserve"> </w:t>
                      </w:r>
                      <w:r>
                        <w:rPr>
                          <w:rFonts w:ascii="Times New Roman" w:hAnsi="Times New Roman" w:cs="Times New Roman"/>
                          <w:sz w:val="40"/>
                          <w:szCs w:val="40"/>
                        </w:rPr>
                        <w:t>г</w:t>
                      </w:r>
                      <w:r w:rsidRPr="00932239">
                        <w:rPr>
                          <w:rFonts w:ascii="Times New Roman" w:hAnsi="Times New Roman" w:cs="Times New Roman"/>
                          <w:sz w:val="40"/>
                          <w:szCs w:val="40"/>
                        </w:rPr>
                        <w:t>од</w:t>
                      </w:r>
                      <w:r>
                        <w:rPr>
                          <w:rFonts w:ascii="Times New Roman" w:hAnsi="Times New Roman" w:cs="Times New Roman"/>
                          <w:sz w:val="40"/>
                          <w:szCs w:val="40"/>
                        </w:rPr>
                        <w:t>а</w:t>
                      </w:r>
                    </w:p>
                  </w:txbxContent>
                </v:textbox>
                <w10:wrap type="square" anchorx="margin"/>
              </v:shape>
            </w:pict>
          </mc:Fallback>
        </mc:AlternateContent>
      </w:r>
      <w:r w:rsidRPr="00932239">
        <w:rPr>
          <w:noProof/>
          <w:lang w:eastAsia="ru-RU"/>
        </w:rPr>
        <w:drawing>
          <wp:anchor distT="0" distB="0" distL="114300" distR="114300" simplePos="0" relativeHeight="251658240" behindDoc="0" locked="0" layoutInCell="1" allowOverlap="1" wp14:anchorId="73A57EA5" wp14:editId="2EF867A5">
            <wp:simplePos x="0" y="0"/>
            <wp:positionH relativeFrom="margin">
              <wp:align>center</wp:align>
            </wp:positionH>
            <wp:positionV relativeFrom="paragraph">
              <wp:posOffset>295275</wp:posOffset>
            </wp:positionV>
            <wp:extent cx="6944993" cy="2817340"/>
            <wp:effectExtent l="0" t="0" r="8890" b="2540"/>
            <wp:wrapThrough wrapText="bothSides">
              <wp:wrapPolygon edited="0">
                <wp:start x="0" y="0"/>
                <wp:lineTo x="0" y="21473"/>
                <wp:lineTo x="21568" y="21473"/>
                <wp:lineTo x="21568" y="0"/>
                <wp:lineTo x="0" y="0"/>
              </wp:wrapPolygon>
            </wp:wrapThrough>
            <wp:docPr id="1" name="Рисунок 1" descr="C:\Users\User\Desktop\РАЗНОЕ\Логотип\Пригородный вестник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Логотип\Пригородный вестник ТИТ ЛИС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4993" cy="281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5B92" w:rsidRPr="00EB5B92" w:rsidRDefault="00BD0244" w:rsidP="00C95494">
      <w:pPr>
        <w:pStyle w:val="31"/>
        <w:tabs>
          <w:tab w:val="left" w:pos="709"/>
        </w:tabs>
        <w:ind w:right="1"/>
        <w:jc w:val="both"/>
        <w:rPr>
          <w:szCs w:val="26"/>
          <w:lang w:eastAsia="ru-RU"/>
        </w:rPr>
      </w:pPr>
      <w:r>
        <w:tab/>
      </w:r>
    </w:p>
    <w:p w:rsidR="00C95494" w:rsidRPr="00C95494" w:rsidRDefault="00C95494" w:rsidP="00C95494">
      <w:pPr>
        <w:spacing w:after="0" w:line="240" w:lineRule="auto"/>
        <w:jc w:val="center"/>
        <w:rPr>
          <w:rFonts w:ascii="Times New Roman" w:hAnsi="Times New Roman" w:cs="Times New Roman"/>
          <w:b/>
          <w:caps/>
          <w:sz w:val="24"/>
          <w:szCs w:val="24"/>
        </w:rPr>
      </w:pPr>
      <w:r w:rsidRPr="00C95494">
        <w:rPr>
          <w:rFonts w:ascii="Times New Roman" w:hAnsi="Times New Roman" w:cs="Times New Roman"/>
          <w:b/>
          <w:caps/>
          <w:sz w:val="24"/>
          <w:szCs w:val="24"/>
        </w:rPr>
        <w:t>Администрация Пригородного сельского поселения муниципального района город Нерехта и Нерехтский район</w:t>
      </w:r>
    </w:p>
    <w:p w:rsidR="00C95494" w:rsidRPr="00C95494" w:rsidRDefault="00C95494" w:rsidP="00C95494">
      <w:pPr>
        <w:spacing w:after="0" w:line="240" w:lineRule="auto"/>
        <w:jc w:val="center"/>
        <w:rPr>
          <w:rFonts w:ascii="Times New Roman" w:hAnsi="Times New Roman" w:cs="Times New Roman"/>
          <w:sz w:val="24"/>
          <w:szCs w:val="24"/>
        </w:rPr>
      </w:pPr>
    </w:p>
    <w:p w:rsidR="00C95494" w:rsidRPr="00C95494" w:rsidRDefault="00C95494" w:rsidP="00C95494">
      <w:pPr>
        <w:spacing w:after="0" w:line="240" w:lineRule="auto"/>
        <w:jc w:val="center"/>
        <w:rPr>
          <w:rFonts w:ascii="Times New Roman" w:hAnsi="Times New Roman" w:cs="Times New Roman"/>
          <w:b/>
          <w:caps/>
          <w:sz w:val="24"/>
          <w:szCs w:val="24"/>
        </w:rPr>
      </w:pPr>
      <w:r w:rsidRPr="00C95494">
        <w:rPr>
          <w:rFonts w:ascii="Times New Roman" w:hAnsi="Times New Roman" w:cs="Times New Roman"/>
          <w:b/>
          <w:caps/>
          <w:sz w:val="24"/>
          <w:szCs w:val="24"/>
        </w:rPr>
        <w:t>ПОСТАНОВЛЕНИЕ</w:t>
      </w:r>
    </w:p>
    <w:p w:rsidR="00C95494" w:rsidRPr="00C95494" w:rsidRDefault="00C95494" w:rsidP="00C95494">
      <w:pPr>
        <w:spacing w:after="0" w:line="240" w:lineRule="auto"/>
        <w:jc w:val="center"/>
        <w:rPr>
          <w:rFonts w:ascii="Times New Roman" w:hAnsi="Times New Roman" w:cs="Times New Roman"/>
          <w:sz w:val="24"/>
          <w:szCs w:val="24"/>
        </w:rPr>
      </w:pPr>
    </w:p>
    <w:p w:rsidR="00C95494" w:rsidRPr="00C95494" w:rsidRDefault="00C95494" w:rsidP="00C95494">
      <w:pPr>
        <w:spacing w:after="0" w:line="240" w:lineRule="auto"/>
        <w:jc w:val="center"/>
        <w:rPr>
          <w:rFonts w:ascii="Times New Roman" w:hAnsi="Times New Roman" w:cs="Times New Roman"/>
          <w:b/>
          <w:sz w:val="24"/>
          <w:szCs w:val="24"/>
        </w:rPr>
      </w:pPr>
      <w:r w:rsidRPr="00C95494">
        <w:rPr>
          <w:rFonts w:ascii="Times New Roman" w:hAnsi="Times New Roman" w:cs="Times New Roman"/>
          <w:b/>
          <w:sz w:val="24"/>
          <w:szCs w:val="24"/>
        </w:rPr>
        <w:t>от 30 ноября 2022 года №183</w:t>
      </w:r>
    </w:p>
    <w:p w:rsidR="00C95494" w:rsidRPr="00C95494" w:rsidRDefault="00C95494" w:rsidP="00C95494">
      <w:pPr>
        <w:spacing w:after="0" w:line="240" w:lineRule="auto"/>
        <w:rPr>
          <w:rFonts w:ascii="Times New Roman" w:hAnsi="Times New Roman" w:cs="Times New Roman"/>
          <w:sz w:val="24"/>
          <w:szCs w:val="24"/>
        </w:rPr>
      </w:pPr>
    </w:p>
    <w:p w:rsidR="00C95494" w:rsidRPr="00C95494" w:rsidRDefault="00C95494" w:rsidP="00C95494">
      <w:pPr>
        <w:suppressAutoHyphens/>
        <w:snapToGrid w:val="0"/>
        <w:spacing w:after="0" w:line="240" w:lineRule="auto"/>
        <w:jc w:val="center"/>
        <w:rPr>
          <w:rFonts w:ascii="Times New Roman" w:hAnsi="Times New Roman" w:cs="Times New Roman"/>
          <w:b/>
          <w:bCs/>
          <w:caps/>
          <w:sz w:val="24"/>
          <w:szCs w:val="24"/>
        </w:rPr>
      </w:pPr>
      <w:r w:rsidRPr="00C95494">
        <w:rPr>
          <w:rFonts w:ascii="Times New Roman" w:hAnsi="Times New Roman" w:cs="Times New Roman"/>
          <w:b/>
          <w:bCs/>
          <w:caps/>
          <w:sz w:val="24"/>
          <w:szCs w:val="24"/>
        </w:rPr>
        <w:t>Об утверждении муниципальной программы</w:t>
      </w:r>
    </w:p>
    <w:p w:rsidR="00C95494" w:rsidRPr="00C95494" w:rsidRDefault="00C95494" w:rsidP="00C95494">
      <w:pPr>
        <w:suppressAutoHyphens/>
        <w:snapToGrid w:val="0"/>
        <w:spacing w:after="0" w:line="240" w:lineRule="auto"/>
        <w:jc w:val="center"/>
        <w:rPr>
          <w:rFonts w:ascii="Times New Roman" w:hAnsi="Times New Roman" w:cs="Times New Roman"/>
          <w:b/>
          <w:bCs/>
          <w:caps/>
          <w:sz w:val="24"/>
          <w:szCs w:val="24"/>
        </w:rPr>
      </w:pPr>
      <w:r w:rsidRPr="00C95494">
        <w:rPr>
          <w:rFonts w:ascii="Times New Roman" w:hAnsi="Times New Roman" w:cs="Times New Roman"/>
          <w:b/>
          <w:bCs/>
          <w:caps/>
          <w:sz w:val="24"/>
          <w:szCs w:val="24"/>
        </w:rPr>
        <w:t xml:space="preserve"> «Ремонт жилых помещений ветеранов Великой Отечественной войны, тружеников тыла и участников специальной военной операции, выполняющих (выполнявших) задачи на территории Украины» </w:t>
      </w:r>
    </w:p>
    <w:p w:rsidR="00C95494" w:rsidRPr="00C95494" w:rsidRDefault="00C95494" w:rsidP="00C95494">
      <w:pPr>
        <w:suppressAutoHyphens/>
        <w:snapToGrid w:val="0"/>
        <w:spacing w:after="0" w:line="240" w:lineRule="auto"/>
        <w:jc w:val="center"/>
        <w:rPr>
          <w:rFonts w:ascii="Times New Roman" w:hAnsi="Times New Roman" w:cs="Times New Roman"/>
          <w:bCs/>
          <w:caps/>
          <w:sz w:val="24"/>
          <w:szCs w:val="24"/>
        </w:rPr>
      </w:pPr>
      <w:r w:rsidRPr="00C95494">
        <w:rPr>
          <w:rFonts w:ascii="Times New Roman" w:hAnsi="Times New Roman" w:cs="Times New Roman"/>
          <w:b/>
          <w:bCs/>
          <w:caps/>
          <w:sz w:val="24"/>
          <w:szCs w:val="24"/>
        </w:rPr>
        <w:t>на 2023 — 2025 г.г.</w:t>
      </w:r>
    </w:p>
    <w:p w:rsidR="00C95494" w:rsidRPr="002C18D5" w:rsidRDefault="00C95494" w:rsidP="00C95494">
      <w:pPr>
        <w:rPr>
          <w:szCs w:val="28"/>
        </w:rPr>
      </w:pPr>
    </w:p>
    <w:p w:rsidR="00C95494" w:rsidRPr="00C95494" w:rsidRDefault="00C95494" w:rsidP="00C95494">
      <w:pPr>
        <w:spacing w:after="0" w:line="240" w:lineRule="auto"/>
        <w:ind w:firstLine="709"/>
        <w:jc w:val="both"/>
        <w:rPr>
          <w:rFonts w:ascii="Times New Roman" w:hAnsi="Times New Roman" w:cs="Times New Roman"/>
          <w:sz w:val="24"/>
          <w:szCs w:val="24"/>
        </w:rPr>
      </w:pPr>
      <w:r w:rsidRPr="00C95494">
        <w:rPr>
          <w:rFonts w:ascii="Times New Roman" w:hAnsi="Times New Roman" w:cs="Times New Roman"/>
          <w:sz w:val="24"/>
          <w:szCs w:val="24"/>
        </w:rPr>
        <w:t xml:space="preserve">В целях создания комфортных и благоприятных условий проживания ветеранов Великой Отечественной войны, тружеников тыла и участников специальной военной операции, выполняющих (выполнявших) задачи на территории Украины, во исполнение постановления администрации муниципального района город Нерехта и Нерехтский район от 22.11.2022 года № 690 «Об утверждении муниципальной программы «Ремонт жилых помещений ветеранов Великой Отечественной войны, тружеников тыла и участников специальной военной операции, выполняющих (выполнявших) задачи на территории Украины» на 2023 - 2025 г.г.», администрация Пригородного сельского поселения </w:t>
      </w:r>
    </w:p>
    <w:p w:rsidR="00C95494" w:rsidRPr="00C95494" w:rsidRDefault="00C95494" w:rsidP="00C95494">
      <w:pPr>
        <w:spacing w:after="0" w:line="240" w:lineRule="auto"/>
        <w:ind w:firstLine="709"/>
        <w:jc w:val="both"/>
        <w:rPr>
          <w:rFonts w:ascii="Times New Roman" w:hAnsi="Times New Roman" w:cs="Times New Roman"/>
          <w:sz w:val="24"/>
          <w:szCs w:val="24"/>
        </w:rPr>
      </w:pPr>
      <w:r w:rsidRPr="00C95494">
        <w:rPr>
          <w:rFonts w:ascii="Times New Roman" w:hAnsi="Times New Roman" w:cs="Times New Roman"/>
          <w:sz w:val="24"/>
          <w:szCs w:val="24"/>
        </w:rPr>
        <w:t>ПОСТАНОВЛЯЕТ:</w:t>
      </w:r>
    </w:p>
    <w:p w:rsidR="00C95494" w:rsidRPr="00C95494" w:rsidRDefault="00C95494" w:rsidP="00C95494">
      <w:pPr>
        <w:spacing w:after="0" w:line="240" w:lineRule="auto"/>
        <w:ind w:firstLine="709"/>
        <w:jc w:val="both"/>
        <w:rPr>
          <w:rFonts w:ascii="Times New Roman" w:hAnsi="Times New Roman" w:cs="Times New Roman"/>
          <w:sz w:val="24"/>
          <w:szCs w:val="24"/>
        </w:rPr>
      </w:pPr>
      <w:r w:rsidRPr="00C95494">
        <w:rPr>
          <w:rFonts w:ascii="Times New Roman" w:hAnsi="Times New Roman" w:cs="Times New Roman"/>
          <w:sz w:val="24"/>
          <w:szCs w:val="24"/>
        </w:rPr>
        <w:t>1. Утвердить муниципальную программу «Ремонт жилых помещений ветеранов Великой Отечественной войны, тружеников тыла и участников специальной военной операции, выполняющих (выполнявших) задачи на территории Украины» на 2023 — 2025 г.г.» (Приложение).</w:t>
      </w:r>
    </w:p>
    <w:p w:rsidR="00C95494" w:rsidRPr="00C95494" w:rsidRDefault="00C95494" w:rsidP="00C95494">
      <w:pPr>
        <w:spacing w:after="0" w:line="240" w:lineRule="auto"/>
        <w:ind w:firstLine="709"/>
        <w:jc w:val="both"/>
        <w:rPr>
          <w:rFonts w:ascii="Times New Roman" w:hAnsi="Times New Roman" w:cs="Times New Roman"/>
          <w:sz w:val="24"/>
          <w:szCs w:val="24"/>
        </w:rPr>
      </w:pPr>
      <w:r w:rsidRPr="00C95494">
        <w:rPr>
          <w:rFonts w:ascii="Times New Roman" w:hAnsi="Times New Roman" w:cs="Times New Roman"/>
          <w:sz w:val="24"/>
          <w:szCs w:val="24"/>
        </w:rPr>
        <w:t>2. Предусмотреть в бюджете Пригородного сельского поселения   муниципального района город Нерехта и Нерехтский район Костромской области финансовые средства на реализацию программных мероприятий, согласно доли софинансирования и приступить к реализации мероприятий программы со дня ее утверждения.</w:t>
      </w:r>
    </w:p>
    <w:p w:rsidR="00C95494" w:rsidRPr="00C95494" w:rsidRDefault="00C95494" w:rsidP="00C95494">
      <w:pPr>
        <w:spacing w:after="0" w:line="240" w:lineRule="auto"/>
        <w:ind w:firstLine="709"/>
        <w:jc w:val="both"/>
        <w:rPr>
          <w:rFonts w:ascii="Times New Roman" w:hAnsi="Times New Roman" w:cs="Times New Roman"/>
          <w:sz w:val="24"/>
          <w:szCs w:val="24"/>
        </w:rPr>
      </w:pPr>
      <w:r w:rsidRPr="00C95494">
        <w:rPr>
          <w:rFonts w:ascii="Times New Roman" w:hAnsi="Times New Roman" w:cs="Times New Roman"/>
          <w:sz w:val="24"/>
          <w:szCs w:val="24"/>
        </w:rPr>
        <w:lastRenderedPageBreak/>
        <w:t xml:space="preserve">3. Специалистам организационного отдела совместно с социальными работниками органов социальной защиты населения проводить работу с собственниками жилых помещений по проблемным вопросам, вытекающим в ходе реализации программы и ежемесячно направлять информацию о реализации программных мероприятий в комитет строительства и инфраструктуры администрации муниципального района город Нерехта и Нерехтский район. </w:t>
      </w:r>
    </w:p>
    <w:p w:rsidR="00C95494" w:rsidRPr="00C95494" w:rsidRDefault="00C95494" w:rsidP="00C95494">
      <w:pPr>
        <w:spacing w:after="0" w:line="240" w:lineRule="auto"/>
        <w:ind w:firstLine="708"/>
        <w:jc w:val="both"/>
        <w:rPr>
          <w:rFonts w:ascii="Times New Roman" w:hAnsi="Times New Roman" w:cs="Times New Roman"/>
          <w:sz w:val="24"/>
          <w:szCs w:val="24"/>
        </w:rPr>
      </w:pPr>
      <w:r w:rsidRPr="00C95494">
        <w:rPr>
          <w:rFonts w:ascii="Times New Roman" w:hAnsi="Times New Roman" w:cs="Times New Roman"/>
          <w:sz w:val="24"/>
          <w:szCs w:val="24"/>
        </w:rPr>
        <w:t>4. Контроль за исполнением настоящего постановления оставляю за собой.</w:t>
      </w:r>
    </w:p>
    <w:p w:rsidR="00C95494" w:rsidRPr="00C95494" w:rsidRDefault="00C95494" w:rsidP="00C95494">
      <w:pPr>
        <w:autoSpaceDE w:val="0"/>
        <w:spacing w:after="0" w:line="240" w:lineRule="auto"/>
        <w:ind w:firstLine="720"/>
        <w:jc w:val="both"/>
        <w:rPr>
          <w:rFonts w:ascii="Times New Roman" w:hAnsi="Times New Roman" w:cs="Times New Roman"/>
          <w:sz w:val="24"/>
          <w:szCs w:val="24"/>
        </w:rPr>
      </w:pPr>
      <w:r w:rsidRPr="00C95494">
        <w:rPr>
          <w:rFonts w:ascii="Times New Roman" w:hAnsi="Times New Roman" w:cs="Times New Roman"/>
          <w:sz w:val="24"/>
          <w:szCs w:val="24"/>
        </w:rPr>
        <w:t>5. Настоящее постановление вступает в силу со дня его официального опубликования (обнародования).</w:t>
      </w:r>
    </w:p>
    <w:p w:rsidR="00C95494" w:rsidRPr="00C95494" w:rsidRDefault="00C95494" w:rsidP="00C95494">
      <w:pPr>
        <w:spacing w:after="0" w:line="240" w:lineRule="auto"/>
        <w:ind w:firstLine="708"/>
        <w:jc w:val="both"/>
        <w:rPr>
          <w:rFonts w:ascii="Times New Roman" w:hAnsi="Times New Roman" w:cs="Times New Roman"/>
          <w:sz w:val="24"/>
          <w:szCs w:val="24"/>
        </w:rPr>
      </w:pPr>
    </w:p>
    <w:p w:rsidR="00C95494" w:rsidRPr="00C95494" w:rsidRDefault="00C95494" w:rsidP="00C95494">
      <w:pPr>
        <w:spacing w:after="0" w:line="240" w:lineRule="auto"/>
        <w:ind w:firstLine="708"/>
        <w:jc w:val="both"/>
        <w:rPr>
          <w:rFonts w:ascii="Times New Roman" w:hAnsi="Times New Roman" w:cs="Times New Roman"/>
          <w:sz w:val="24"/>
          <w:szCs w:val="24"/>
        </w:rPr>
      </w:pPr>
    </w:p>
    <w:p w:rsidR="00C95494" w:rsidRPr="00C95494" w:rsidRDefault="00C95494" w:rsidP="00C95494">
      <w:pPr>
        <w:spacing w:after="0" w:line="240" w:lineRule="auto"/>
        <w:jc w:val="right"/>
        <w:rPr>
          <w:rFonts w:ascii="Times New Roman" w:hAnsi="Times New Roman" w:cs="Times New Roman"/>
          <w:sz w:val="24"/>
          <w:szCs w:val="24"/>
        </w:rPr>
      </w:pPr>
      <w:r w:rsidRPr="00C95494">
        <w:rPr>
          <w:rFonts w:ascii="Times New Roman" w:hAnsi="Times New Roman" w:cs="Times New Roman"/>
          <w:sz w:val="24"/>
          <w:szCs w:val="24"/>
        </w:rPr>
        <w:t xml:space="preserve">Глава Пригородного сельского поселения                                     </w:t>
      </w:r>
    </w:p>
    <w:p w:rsidR="00C95494" w:rsidRPr="00C95494" w:rsidRDefault="00C95494" w:rsidP="00C95494">
      <w:pPr>
        <w:spacing w:after="0" w:line="240" w:lineRule="auto"/>
        <w:jc w:val="right"/>
        <w:rPr>
          <w:rFonts w:ascii="Times New Roman" w:hAnsi="Times New Roman" w:cs="Times New Roman"/>
          <w:sz w:val="24"/>
          <w:szCs w:val="24"/>
        </w:rPr>
      </w:pPr>
      <w:r w:rsidRPr="00C95494">
        <w:rPr>
          <w:rFonts w:ascii="Times New Roman" w:hAnsi="Times New Roman" w:cs="Times New Roman"/>
          <w:sz w:val="24"/>
          <w:szCs w:val="24"/>
        </w:rPr>
        <w:t>А.Ю. Малков</w:t>
      </w:r>
    </w:p>
    <w:p w:rsidR="00C95494" w:rsidRPr="00C95494" w:rsidRDefault="00C95494" w:rsidP="00C95494">
      <w:pPr>
        <w:spacing w:after="0" w:line="240" w:lineRule="auto"/>
        <w:jc w:val="right"/>
        <w:rPr>
          <w:rFonts w:ascii="Times New Roman" w:hAnsi="Times New Roman" w:cs="Times New Roman"/>
          <w:sz w:val="24"/>
          <w:szCs w:val="24"/>
        </w:rPr>
      </w:pPr>
    </w:p>
    <w:p w:rsidR="00C95494" w:rsidRPr="00C95494" w:rsidRDefault="00C95494" w:rsidP="00C95494">
      <w:pPr>
        <w:spacing w:after="0" w:line="240" w:lineRule="auto"/>
        <w:jc w:val="right"/>
        <w:rPr>
          <w:rFonts w:ascii="Times New Roman" w:hAnsi="Times New Roman" w:cs="Times New Roman"/>
          <w:sz w:val="24"/>
          <w:szCs w:val="24"/>
        </w:rPr>
      </w:pPr>
    </w:p>
    <w:p w:rsidR="00C95494" w:rsidRPr="00C95494" w:rsidRDefault="00C95494" w:rsidP="00C95494">
      <w:pPr>
        <w:pStyle w:val="ab"/>
        <w:suppressAutoHyphens/>
        <w:spacing w:before="0" w:beforeAutospacing="0" w:after="0" w:afterAutospacing="0"/>
        <w:jc w:val="right"/>
      </w:pPr>
      <w:r w:rsidRPr="00C95494">
        <w:t>Приложение</w:t>
      </w:r>
    </w:p>
    <w:p w:rsidR="00C95494" w:rsidRPr="00C95494" w:rsidRDefault="00C95494" w:rsidP="00C95494">
      <w:pPr>
        <w:pStyle w:val="ab"/>
        <w:suppressAutoHyphens/>
        <w:spacing w:before="0" w:beforeAutospacing="0" w:after="0" w:afterAutospacing="0"/>
        <w:jc w:val="right"/>
      </w:pPr>
      <w:r w:rsidRPr="00C95494">
        <w:t>УТВЕРЖДЕНА</w:t>
      </w:r>
    </w:p>
    <w:p w:rsidR="00C95494" w:rsidRPr="00C95494" w:rsidRDefault="00C95494" w:rsidP="00C95494">
      <w:pPr>
        <w:pStyle w:val="ab"/>
        <w:suppressAutoHyphens/>
        <w:spacing w:before="0" w:beforeAutospacing="0" w:after="0" w:afterAutospacing="0"/>
        <w:jc w:val="right"/>
      </w:pPr>
      <w:r w:rsidRPr="00C95494">
        <w:t xml:space="preserve"> постановлением администрации</w:t>
      </w:r>
    </w:p>
    <w:p w:rsidR="00C95494" w:rsidRPr="00C95494" w:rsidRDefault="00C95494" w:rsidP="00C95494">
      <w:pPr>
        <w:pStyle w:val="ab"/>
        <w:suppressAutoHyphens/>
        <w:spacing w:before="0" w:beforeAutospacing="0" w:after="0" w:afterAutospacing="0"/>
        <w:jc w:val="right"/>
      </w:pPr>
      <w:r w:rsidRPr="00C95494">
        <w:t>Пригородного сельского поселения</w:t>
      </w:r>
    </w:p>
    <w:p w:rsidR="00C95494" w:rsidRDefault="00C95494" w:rsidP="00C95494">
      <w:pPr>
        <w:pStyle w:val="ab"/>
        <w:suppressAutoHyphens/>
        <w:spacing w:before="0" w:beforeAutospacing="0" w:after="0" w:afterAutospacing="0"/>
        <w:jc w:val="right"/>
      </w:pPr>
      <w:r w:rsidRPr="00C95494">
        <w:t xml:space="preserve"> </w:t>
      </w:r>
      <w:r>
        <w:t xml:space="preserve">  от 30  ноября 2022 года № 183</w:t>
      </w:r>
    </w:p>
    <w:p w:rsidR="00C95494" w:rsidRPr="00C95494" w:rsidRDefault="00C95494" w:rsidP="00C95494">
      <w:pPr>
        <w:pStyle w:val="ab"/>
        <w:suppressAutoHyphens/>
        <w:spacing w:before="0" w:beforeAutospacing="0" w:after="0" w:afterAutospacing="0"/>
        <w:jc w:val="right"/>
      </w:pPr>
    </w:p>
    <w:p w:rsidR="00C95494" w:rsidRPr="00C95494" w:rsidRDefault="00C95494" w:rsidP="00C95494">
      <w:pPr>
        <w:pStyle w:val="ab"/>
        <w:suppressAutoHyphens/>
        <w:spacing w:before="0" w:beforeAutospacing="0" w:after="0" w:afterAutospacing="0"/>
        <w:jc w:val="center"/>
        <w:rPr>
          <w:b/>
          <w:bCs/>
          <w:caps/>
        </w:rPr>
      </w:pPr>
      <w:r w:rsidRPr="00C95494">
        <w:rPr>
          <w:b/>
          <w:bCs/>
          <w:caps/>
        </w:rPr>
        <w:t>Муниципальная программа</w:t>
      </w:r>
    </w:p>
    <w:p w:rsidR="00C95494" w:rsidRPr="00C95494" w:rsidRDefault="00C95494" w:rsidP="00C95494">
      <w:pPr>
        <w:shd w:val="clear" w:color="auto" w:fill="FFFFFF"/>
        <w:suppressAutoHyphens/>
        <w:autoSpaceDE w:val="0"/>
        <w:spacing w:after="0" w:line="240" w:lineRule="auto"/>
        <w:jc w:val="center"/>
        <w:rPr>
          <w:rFonts w:ascii="Times New Roman" w:hAnsi="Times New Roman" w:cs="Times New Roman"/>
          <w:b/>
          <w:bCs/>
          <w:caps/>
          <w:sz w:val="24"/>
          <w:szCs w:val="24"/>
        </w:rPr>
      </w:pPr>
      <w:r w:rsidRPr="00C95494">
        <w:rPr>
          <w:rFonts w:ascii="Times New Roman" w:hAnsi="Times New Roman" w:cs="Times New Roman"/>
          <w:b/>
          <w:bCs/>
          <w:caps/>
          <w:sz w:val="24"/>
          <w:szCs w:val="24"/>
        </w:rPr>
        <w:t>«Ремонт жилых помещений ветеранов</w:t>
      </w:r>
    </w:p>
    <w:p w:rsidR="00C95494" w:rsidRPr="00C95494" w:rsidRDefault="00C95494" w:rsidP="00C95494">
      <w:pPr>
        <w:shd w:val="clear" w:color="auto" w:fill="FFFFFF"/>
        <w:suppressAutoHyphens/>
        <w:autoSpaceDE w:val="0"/>
        <w:spacing w:after="0" w:line="240" w:lineRule="auto"/>
        <w:jc w:val="center"/>
        <w:rPr>
          <w:rFonts w:ascii="Times New Roman" w:hAnsi="Times New Roman" w:cs="Times New Roman"/>
          <w:b/>
          <w:bCs/>
          <w:caps/>
          <w:sz w:val="24"/>
          <w:szCs w:val="24"/>
        </w:rPr>
      </w:pPr>
      <w:r w:rsidRPr="00C95494">
        <w:rPr>
          <w:rFonts w:ascii="Times New Roman" w:hAnsi="Times New Roman" w:cs="Times New Roman"/>
          <w:b/>
          <w:bCs/>
          <w:caps/>
          <w:sz w:val="24"/>
          <w:szCs w:val="24"/>
        </w:rPr>
        <w:t xml:space="preserve">Великой Отечественной войны, тружеников тыла и участников специальной военной операции, выполняющих (выполнявших) задачи на территории Украины» </w:t>
      </w:r>
    </w:p>
    <w:p w:rsidR="00C95494" w:rsidRPr="00C95494" w:rsidRDefault="00C95494" w:rsidP="00C95494">
      <w:pPr>
        <w:shd w:val="clear" w:color="auto" w:fill="FFFFFF"/>
        <w:suppressAutoHyphens/>
        <w:autoSpaceDE w:val="0"/>
        <w:spacing w:after="0" w:line="240" w:lineRule="auto"/>
        <w:jc w:val="center"/>
        <w:rPr>
          <w:rFonts w:ascii="Times New Roman" w:hAnsi="Times New Roman" w:cs="Times New Roman"/>
          <w:b/>
          <w:bCs/>
          <w:caps/>
          <w:sz w:val="24"/>
          <w:szCs w:val="24"/>
        </w:rPr>
      </w:pPr>
      <w:r w:rsidRPr="00C95494">
        <w:rPr>
          <w:rFonts w:ascii="Times New Roman" w:hAnsi="Times New Roman" w:cs="Times New Roman"/>
          <w:b/>
          <w:bCs/>
          <w:caps/>
          <w:sz w:val="24"/>
          <w:szCs w:val="24"/>
        </w:rPr>
        <w:t xml:space="preserve">на 2023 </w:t>
      </w:r>
      <w:r w:rsidRPr="00C95494">
        <w:rPr>
          <w:rFonts w:ascii="Times New Roman" w:eastAsia="Arial CYR" w:hAnsi="Times New Roman" w:cs="Times New Roman"/>
          <w:b/>
          <w:caps/>
          <w:sz w:val="24"/>
          <w:szCs w:val="24"/>
        </w:rPr>
        <w:t xml:space="preserve">— </w:t>
      </w:r>
      <w:r w:rsidRPr="00C95494">
        <w:rPr>
          <w:rFonts w:ascii="Times New Roman" w:hAnsi="Times New Roman" w:cs="Times New Roman"/>
          <w:b/>
          <w:bCs/>
          <w:caps/>
          <w:sz w:val="24"/>
          <w:szCs w:val="24"/>
        </w:rPr>
        <w:t>2025 г.г.</w:t>
      </w:r>
    </w:p>
    <w:p w:rsidR="00C95494" w:rsidRPr="002C18D5" w:rsidRDefault="00C95494" w:rsidP="00C95494">
      <w:pPr>
        <w:rPr>
          <w:szCs w:val="28"/>
        </w:rPr>
      </w:pPr>
    </w:p>
    <w:p w:rsidR="00C95494" w:rsidRPr="00C95494" w:rsidRDefault="00C95494" w:rsidP="00C95494">
      <w:pPr>
        <w:jc w:val="center"/>
        <w:rPr>
          <w:rFonts w:ascii="Times New Roman" w:hAnsi="Times New Roman" w:cs="Times New Roman"/>
          <w:sz w:val="24"/>
          <w:szCs w:val="24"/>
        </w:rPr>
      </w:pPr>
      <w:r w:rsidRPr="00C95494">
        <w:rPr>
          <w:rFonts w:ascii="Times New Roman" w:hAnsi="Times New Roman" w:cs="Times New Roman"/>
          <w:sz w:val="24"/>
          <w:szCs w:val="24"/>
        </w:rPr>
        <w:t xml:space="preserve">ПАСПОРТ </w:t>
      </w:r>
    </w:p>
    <w:p w:rsidR="00C95494" w:rsidRPr="00C95494" w:rsidRDefault="00C95494" w:rsidP="00C95494">
      <w:pPr>
        <w:jc w:val="center"/>
        <w:rPr>
          <w:rFonts w:ascii="Times New Roman" w:hAnsi="Times New Roman" w:cs="Times New Roman"/>
          <w:sz w:val="24"/>
          <w:szCs w:val="24"/>
        </w:rPr>
      </w:pPr>
      <w:r w:rsidRPr="00C95494">
        <w:rPr>
          <w:rFonts w:ascii="Times New Roman" w:hAnsi="Times New Roman" w:cs="Times New Roman"/>
          <w:sz w:val="24"/>
          <w:szCs w:val="24"/>
        </w:rPr>
        <w:t>муниципальной программы Пригородного сельского поселения муниципального района город Нерехта и Нерехтский район  «Ремонт жилых помещений ветеранов Великой Отечественной войны, тружеников тыла и участников специальной военной операции, выполняющих (выполнявших) задачи на территории Украины» на 2023 — 2025 г.г.»</w:t>
      </w:r>
    </w:p>
    <w:p w:rsidR="00C95494" w:rsidRPr="00C95494" w:rsidRDefault="00C95494" w:rsidP="00C95494">
      <w:pPr>
        <w:rPr>
          <w:rFonts w:ascii="Times New Roman" w:hAnsi="Times New Roman" w:cs="Times New Roman"/>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721"/>
      </w:tblGrid>
      <w:tr w:rsidR="00C95494" w:rsidRPr="00C95494" w:rsidTr="00C9190D">
        <w:trPr>
          <w:trHeight w:val="960"/>
        </w:trPr>
        <w:tc>
          <w:tcPr>
            <w:tcW w:w="3420" w:type="dxa"/>
            <w:shd w:val="clear" w:color="auto" w:fill="auto"/>
          </w:tcPr>
          <w:p w:rsidR="00C95494" w:rsidRPr="00C95494" w:rsidRDefault="00C95494" w:rsidP="00C9190D">
            <w:pPr>
              <w:rPr>
                <w:rFonts w:ascii="Times New Roman" w:hAnsi="Times New Roman" w:cs="Times New Roman"/>
                <w:sz w:val="24"/>
                <w:szCs w:val="24"/>
              </w:rPr>
            </w:pPr>
            <w:r w:rsidRPr="00C95494">
              <w:rPr>
                <w:rFonts w:ascii="Times New Roman" w:hAnsi="Times New Roman" w:cs="Times New Roman"/>
                <w:sz w:val="24"/>
                <w:szCs w:val="24"/>
              </w:rPr>
              <w:t xml:space="preserve">Исполнители Программы </w:t>
            </w:r>
          </w:p>
        </w:tc>
        <w:tc>
          <w:tcPr>
            <w:tcW w:w="6721" w:type="dxa"/>
            <w:shd w:val="clear" w:color="auto" w:fill="auto"/>
          </w:tcPr>
          <w:p w:rsidR="00C95494" w:rsidRPr="00C95494" w:rsidRDefault="00C95494" w:rsidP="00C9190D">
            <w:pPr>
              <w:jc w:val="both"/>
              <w:rPr>
                <w:rFonts w:ascii="Times New Roman" w:hAnsi="Times New Roman" w:cs="Times New Roman"/>
                <w:sz w:val="24"/>
                <w:szCs w:val="24"/>
              </w:rPr>
            </w:pPr>
            <w:r w:rsidRPr="00C95494">
              <w:rPr>
                <w:rFonts w:ascii="Times New Roman" w:hAnsi="Times New Roman" w:cs="Times New Roman"/>
                <w:sz w:val="24"/>
                <w:szCs w:val="24"/>
              </w:rPr>
              <w:t>Администрация Пригородного сельского                                               поселения муниципального района город                                                 Нерехта и Нерехтский район</w:t>
            </w:r>
          </w:p>
        </w:tc>
      </w:tr>
      <w:tr w:rsidR="00C95494" w:rsidRPr="00C95494" w:rsidTr="00C9190D">
        <w:tc>
          <w:tcPr>
            <w:tcW w:w="3420" w:type="dxa"/>
            <w:tcBorders>
              <w:left w:val="single" w:sz="1" w:space="0" w:color="000000"/>
              <w:bottom w:val="single" w:sz="1" w:space="0" w:color="000000"/>
            </w:tcBorders>
            <w:shd w:val="clear" w:color="auto" w:fill="auto"/>
          </w:tcPr>
          <w:p w:rsidR="00C95494" w:rsidRPr="00C95494" w:rsidRDefault="00C95494" w:rsidP="00C9190D">
            <w:pPr>
              <w:pStyle w:val="af1"/>
              <w:snapToGrid w:val="0"/>
              <w:spacing w:after="57"/>
              <w:rPr>
                <w:szCs w:val="24"/>
              </w:rPr>
            </w:pPr>
            <w:r w:rsidRPr="00C95494">
              <w:rPr>
                <w:color w:val="000000"/>
                <w:szCs w:val="24"/>
              </w:rPr>
              <w:t>Соисполнители Программы</w:t>
            </w:r>
          </w:p>
        </w:tc>
        <w:tc>
          <w:tcPr>
            <w:tcW w:w="6721" w:type="dxa"/>
            <w:tcBorders>
              <w:left w:val="single" w:sz="1" w:space="0" w:color="000000"/>
              <w:bottom w:val="single" w:sz="1" w:space="0" w:color="000000"/>
              <w:right w:val="single" w:sz="1" w:space="0" w:color="000000"/>
            </w:tcBorders>
            <w:shd w:val="clear" w:color="auto" w:fill="auto"/>
          </w:tcPr>
          <w:p w:rsidR="00C95494" w:rsidRPr="00C95494" w:rsidRDefault="00C95494" w:rsidP="00C9190D">
            <w:pPr>
              <w:suppressAutoHyphens/>
              <w:autoSpaceDE w:val="0"/>
              <w:snapToGrid w:val="0"/>
              <w:spacing w:after="57"/>
              <w:ind w:right="109"/>
              <w:jc w:val="both"/>
              <w:rPr>
                <w:rFonts w:ascii="Times New Roman" w:hAnsi="Times New Roman" w:cs="Times New Roman"/>
                <w:sz w:val="24"/>
                <w:szCs w:val="24"/>
              </w:rPr>
            </w:pPr>
            <w:r w:rsidRPr="00C95494">
              <w:rPr>
                <w:rFonts w:ascii="Times New Roman" w:hAnsi="Times New Roman" w:cs="Times New Roman"/>
                <w:sz w:val="24"/>
                <w:szCs w:val="24"/>
              </w:rPr>
              <w:t>Финансовое управление администрации муниципального района город Нерехта и Нерехтский район</w:t>
            </w:r>
          </w:p>
        </w:tc>
      </w:tr>
      <w:tr w:rsidR="00C95494" w:rsidRPr="00C95494" w:rsidTr="00C9190D">
        <w:tc>
          <w:tcPr>
            <w:tcW w:w="3420" w:type="dxa"/>
            <w:shd w:val="clear" w:color="auto" w:fill="auto"/>
          </w:tcPr>
          <w:p w:rsidR="00C95494" w:rsidRPr="00C95494" w:rsidRDefault="00C95494" w:rsidP="00C9190D">
            <w:pPr>
              <w:jc w:val="both"/>
              <w:rPr>
                <w:rFonts w:ascii="Times New Roman" w:hAnsi="Times New Roman" w:cs="Times New Roman"/>
                <w:sz w:val="24"/>
                <w:szCs w:val="24"/>
              </w:rPr>
            </w:pPr>
            <w:r w:rsidRPr="00C95494">
              <w:rPr>
                <w:rFonts w:ascii="Times New Roman" w:hAnsi="Times New Roman" w:cs="Times New Roman"/>
                <w:sz w:val="24"/>
                <w:szCs w:val="24"/>
              </w:rPr>
              <w:t>Подпрограммы программы</w:t>
            </w:r>
          </w:p>
        </w:tc>
        <w:tc>
          <w:tcPr>
            <w:tcW w:w="6721" w:type="dxa"/>
            <w:shd w:val="clear" w:color="auto" w:fill="auto"/>
          </w:tcPr>
          <w:p w:rsidR="00C95494" w:rsidRPr="00C95494" w:rsidRDefault="00C95494" w:rsidP="00C9190D">
            <w:pPr>
              <w:jc w:val="both"/>
              <w:rPr>
                <w:rFonts w:ascii="Times New Roman" w:hAnsi="Times New Roman" w:cs="Times New Roman"/>
                <w:sz w:val="24"/>
                <w:szCs w:val="24"/>
              </w:rPr>
            </w:pPr>
            <w:r w:rsidRPr="00C95494">
              <w:rPr>
                <w:rFonts w:ascii="Times New Roman" w:hAnsi="Times New Roman" w:cs="Times New Roman"/>
                <w:sz w:val="24"/>
                <w:szCs w:val="24"/>
              </w:rPr>
              <w:t>Отсутствуют</w:t>
            </w:r>
          </w:p>
        </w:tc>
      </w:tr>
      <w:tr w:rsidR="00C95494" w:rsidRPr="00C95494" w:rsidTr="00C9190D">
        <w:tc>
          <w:tcPr>
            <w:tcW w:w="3420" w:type="dxa"/>
            <w:shd w:val="clear" w:color="auto" w:fill="auto"/>
          </w:tcPr>
          <w:p w:rsidR="00C95494" w:rsidRPr="00C95494" w:rsidRDefault="00C95494" w:rsidP="00C9190D">
            <w:pPr>
              <w:rPr>
                <w:rFonts w:ascii="Times New Roman" w:hAnsi="Times New Roman" w:cs="Times New Roman"/>
                <w:sz w:val="24"/>
                <w:szCs w:val="24"/>
              </w:rPr>
            </w:pPr>
            <w:r w:rsidRPr="00C95494">
              <w:rPr>
                <w:rFonts w:ascii="Times New Roman" w:hAnsi="Times New Roman" w:cs="Times New Roman"/>
                <w:sz w:val="24"/>
                <w:szCs w:val="24"/>
              </w:rPr>
              <w:t>Цель программы</w:t>
            </w:r>
          </w:p>
        </w:tc>
        <w:tc>
          <w:tcPr>
            <w:tcW w:w="6721" w:type="dxa"/>
            <w:shd w:val="clear" w:color="auto" w:fill="auto"/>
          </w:tcPr>
          <w:p w:rsidR="00C95494" w:rsidRPr="00C95494" w:rsidRDefault="00C95494" w:rsidP="00C9190D">
            <w:pPr>
              <w:jc w:val="both"/>
              <w:rPr>
                <w:rFonts w:ascii="Times New Roman" w:hAnsi="Times New Roman" w:cs="Times New Roman"/>
                <w:sz w:val="24"/>
                <w:szCs w:val="24"/>
              </w:rPr>
            </w:pPr>
            <w:r w:rsidRPr="00C95494">
              <w:rPr>
                <w:rFonts w:ascii="Times New Roman" w:hAnsi="Times New Roman" w:cs="Times New Roman"/>
                <w:sz w:val="24"/>
                <w:szCs w:val="24"/>
              </w:rPr>
              <w:t>Содействие в создании благоприятных условий проживания ветеранов Великой Отечественной войны, тружеников тыла и участников специальной военной операции, выполняющих (выполнявших) задачи на территории Украины</w:t>
            </w:r>
          </w:p>
        </w:tc>
      </w:tr>
      <w:tr w:rsidR="00C95494" w:rsidRPr="00C95494" w:rsidTr="00C9190D">
        <w:tc>
          <w:tcPr>
            <w:tcW w:w="3420" w:type="dxa"/>
            <w:shd w:val="clear" w:color="auto" w:fill="auto"/>
          </w:tcPr>
          <w:p w:rsidR="00C95494" w:rsidRPr="00C95494" w:rsidRDefault="00C95494" w:rsidP="00C9190D">
            <w:pPr>
              <w:rPr>
                <w:rFonts w:ascii="Times New Roman" w:hAnsi="Times New Roman" w:cs="Times New Roman"/>
                <w:sz w:val="24"/>
                <w:szCs w:val="24"/>
              </w:rPr>
            </w:pPr>
            <w:r w:rsidRPr="00C95494">
              <w:rPr>
                <w:rFonts w:ascii="Times New Roman" w:hAnsi="Times New Roman" w:cs="Times New Roman"/>
                <w:sz w:val="24"/>
                <w:szCs w:val="24"/>
              </w:rPr>
              <w:t xml:space="preserve">Задачи Программы </w:t>
            </w:r>
          </w:p>
        </w:tc>
        <w:tc>
          <w:tcPr>
            <w:tcW w:w="6721" w:type="dxa"/>
            <w:shd w:val="clear" w:color="auto" w:fill="auto"/>
          </w:tcPr>
          <w:p w:rsidR="00C95494" w:rsidRPr="00C95494" w:rsidRDefault="00C95494" w:rsidP="00C9190D">
            <w:pPr>
              <w:jc w:val="both"/>
              <w:rPr>
                <w:rFonts w:ascii="Times New Roman" w:hAnsi="Times New Roman" w:cs="Times New Roman"/>
                <w:sz w:val="24"/>
                <w:szCs w:val="24"/>
              </w:rPr>
            </w:pPr>
            <w:r w:rsidRPr="00C95494">
              <w:rPr>
                <w:rFonts w:ascii="Times New Roman" w:hAnsi="Times New Roman" w:cs="Times New Roman"/>
                <w:sz w:val="24"/>
                <w:szCs w:val="24"/>
              </w:rPr>
              <w:t xml:space="preserve">Формирование порядка предоставления помощи в ремонте жилых помещений ветеранам Великой Отечественной войны, труженикам тыла и участникам специальной военной </w:t>
            </w:r>
            <w:r w:rsidRPr="00C95494">
              <w:rPr>
                <w:rFonts w:ascii="Times New Roman" w:hAnsi="Times New Roman" w:cs="Times New Roman"/>
                <w:sz w:val="24"/>
                <w:szCs w:val="24"/>
              </w:rPr>
              <w:lastRenderedPageBreak/>
              <w:t>операции, выполняющих (выполнявших) задачи на территории Украины</w:t>
            </w:r>
          </w:p>
        </w:tc>
      </w:tr>
      <w:tr w:rsidR="00C95494" w:rsidRPr="00C95494" w:rsidTr="00C9190D">
        <w:tc>
          <w:tcPr>
            <w:tcW w:w="3420" w:type="dxa"/>
            <w:shd w:val="clear" w:color="auto" w:fill="auto"/>
          </w:tcPr>
          <w:p w:rsidR="00C95494" w:rsidRPr="00C95494" w:rsidRDefault="00C95494" w:rsidP="00C9190D">
            <w:pPr>
              <w:rPr>
                <w:rFonts w:ascii="Times New Roman" w:hAnsi="Times New Roman" w:cs="Times New Roman"/>
                <w:sz w:val="24"/>
                <w:szCs w:val="24"/>
              </w:rPr>
            </w:pPr>
            <w:r w:rsidRPr="00C95494">
              <w:rPr>
                <w:rFonts w:ascii="Times New Roman" w:hAnsi="Times New Roman" w:cs="Times New Roman"/>
                <w:sz w:val="24"/>
                <w:szCs w:val="24"/>
              </w:rPr>
              <w:lastRenderedPageBreak/>
              <w:t>Сроки реализации Программы</w:t>
            </w:r>
          </w:p>
        </w:tc>
        <w:tc>
          <w:tcPr>
            <w:tcW w:w="6721" w:type="dxa"/>
            <w:shd w:val="clear" w:color="auto" w:fill="auto"/>
          </w:tcPr>
          <w:p w:rsidR="00C95494" w:rsidRPr="00C95494" w:rsidRDefault="00C95494" w:rsidP="00C9190D">
            <w:pPr>
              <w:rPr>
                <w:rFonts w:ascii="Times New Roman" w:hAnsi="Times New Roman" w:cs="Times New Roman"/>
                <w:sz w:val="24"/>
                <w:szCs w:val="24"/>
              </w:rPr>
            </w:pPr>
            <w:r w:rsidRPr="00C95494">
              <w:rPr>
                <w:rFonts w:ascii="Times New Roman" w:hAnsi="Times New Roman" w:cs="Times New Roman"/>
                <w:sz w:val="24"/>
                <w:szCs w:val="24"/>
              </w:rPr>
              <w:t>2023-2025  г.г.</w:t>
            </w:r>
          </w:p>
        </w:tc>
      </w:tr>
      <w:tr w:rsidR="00C95494" w:rsidRPr="00C95494" w:rsidTr="00C9190D">
        <w:tc>
          <w:tcPr>
            <w:tcW w:w="3420" w:type="dxa"/>
            <w:shd w:val="clear" w:color="auto" w:fill="auto"/>
          </w:tcPr>
          <w:p w:rsidR="00C95494" w:rsidRPr="00C95494" w:rsidRDefault="00C95494" w:rsidP="00C9190D">
            <w:pPr>
              <w:rPr>
                <w:rFonts w:ascii="Times New Roman" w:hAnsi="Times New Roman" w:cs="Times New Roman"/>
                <w:sz w:val="24"/>
                <w:szCs w:val="24"/>
              </w:rPr>
            </w:pPr>
            <w:r w:rsidRPr="00C95494">
              <w:rPr>
                <w:rFonts w:ascii="Times New Roman" w:hAnsi="Times New Roman" w:cs="Times New Roman"/>
                <w:sz w:val="24"/>
                <w:szCs w:val="24"/>
              </w:rPr>
              <w:t>Объёмы и источники</w:t>
            </w:r>
          </w:p>
          <w:p w:rsidR="00C95494" w:rsidRPr="00C95494" w:rsidRDefault="00C95494" w:rsidP="00C9190D">
            <w:pPr>
              <w:rPr>
                <w:rFonts w:ascii="Times New Roman" w:hAnsi="Times New Roman" w:cs="Times New Roman"/>
                <w:sz w:val="24"/>
                <w:szCs w:val="24"/>
              </w:rPr>
            </w:pPr>
            <w:r w:rsidRPr="00C95494">
              <w:rPr>
                <w:rFonts w:ascii="Times New Roman" w:hAnsi="Times New Roman" w:cs="Times New Roman"/>
                <w:sz w:val="24"/>
                <w:szCs w:val="24"/>
              </w:rPr>
              <w:t>финансирования Программы</w:t>
            </w:r>
          </w:p>
        </w:tc>
        <w:tc>
          <w:tcPr>
            <w:tcW w:w="6721" w:type="dxa"/>
            <w:shd w:val="clear" w:color="auto" w:fill="auto"/>
          </w:tcPr>
          <w:p w:rsidR="00C95494" w:rsidRPr="00C95494" w:rsidRDefault="00C95494" w:rsidP="00C9190D">
            <w:pPr>
              <w:suppressAutoHyphens/>
              <w:snapToGrid w:val="0"/>
              <w:spacing w:after="57" w:line="200" w:lineRule="atLeast"/>
              <w:jc w:val="both"/>
              <w:rPr>
                <w:rFonts w:ascii="Times New Roman" w:hAnsi="Times New Roman" w:cs="Times New Roman"/>
                <w:sz w:val="24"/>
                <w:szCs w:val="24"/>
              </w:rPr>
            </w:pPr>
            <w:r w:rsidRPr="00C95494">
              <w:rPr>
                <w:rFonts w:ascii="Times New Roman" w:hAnsi="Times New Roman" w:cs="Times New Roman"/>
                <w:sz w:val="24"/>
                <w:szCs w:val="24"/>
              </w:rPr>
              <w:t>Общий объем финансирования – 880,0 тыс.руб., в т.ч.:</w:t>
            </w:r>
          </w:p>
          <w:p w:rsidR="00C95494" w:rsidRPr="00C95494" w:rsidRDefault="00C95494" w:rsidP="00C9190D">
            <w:pPr>
              <w:suppressAutoHyphens/>
              <w:spacing w:after="57" w:line="200" w:lineRule="atLeast"/>
              <w:jc w:val="both"/>
              <w:rPr>
                <w:rFonts w:ascii="Times New Roman" w:hAnsi="Times New Roman" w:cs="Times New Roman"/>
                <w:sz w:val="24"/>
                <w:szCs w:val="24"/>
              </w:rPr>
            </w:pPr>
            <w:r w:rsidRPr="00C95494">
              <w:rPr>
                <w:rFonts w:ascii="Times New Roman" w:hAnsi="Times New Roman" w:cs="Times New Roman"/>
                <w:sz w:val="24"/>
                <w:szCs w:val="24"/>
              </w:rPr>
              <w:t>616,0 тыс. руб. - средства бюджета муниципального района город Нерехта и Нерехтский район;</w:t>
            </w:r>
          </w:p>
          <w:p w:rsidR="00C95494" w:rsidRPr="00C95494" w:rsidRDefault="00C95494" w:rsidP="00C9190D">
            <w:pPr>
              <w:rPr>
                <w:rFonts w:ascii="Times New Roman" w:hAnsi="Times New Roman" w:cs="Times New Roman"/>
                <w:sz w:val="24"/>
                <w:szCs w:val="24"/>
              </w:rPr>
            </w:pPr>
            <w:r w:rsidRPr="00C95494">
              <w:rPr>
                <w:rFonts w:ascii="Times New Roman" w:hAnsi="Times New Roman" w:cs="Times New Roman"/>
                <w:sz w:val="24"/>
                <w:szCs w:val="24"/>
              </w:rPr>
              <w:t>264,0 тыс. руб. - средства Пригородного сельского поселения;</w:t>
            </w:r>
          </w:p>
        </w:tc>
      </w:tr>
      <w:tr w:rsidR="00C95494" w:rsidRPr="00C95494" w:rsidTr="00C9190D">
        <w:tc>
          <w:tcPr>
            <w:tcW w:w="3420" w:type="dxa"/>
            <w:shd w:val="clear" w:color="auto" w:fill="auto"/>
          </w:tcPr>
          <w:p w:rsidR="00C95494" w:rsidRPr="00C95494" w:rsidRDefault="00C95494" w:rsidP="00C9190D">
            <w:pPr>
              <w:rPr>
                <w:rFonts w:ascii="Times New Roman" w:hAnsi="Times New Roman" w:cs="Times New Roman"/>
                <w:sz w:val="24"/>
                <w:szCs w:val="24"/>
              </w:rPr>
            </w:pPr>
            <w:r w:rsidRPr="00C95494">
              <w:rPr>
                <w:rFonts w:ascii="Times New Roman" w:hAnsi="Times New Roman" w:cs="Times New Roman"/>
                <w:sz w:val="24"/>
                <w:szCs w:val="24"/>
              </w:rPr>
              <w:t xml:space="preserve">Конечные результаты </w:t>
            </w:r>
          </w:p>
        </w:tc>
        <w:tc>
          <w:tcPr>
            <w:tcW w:w="6721" w:type="dxa"/>
            <w:shd w:val="clear" w:color="auto" w:fill="auto"/>
          </w:tcPr>
          <w:p w:rsidR="00C95494" w:rsidRPr="00C95494" w:rsidRDefault="00C95494" w:rsidP="00C9190D">
            <w:pPr>
              <w:jc w:val="both"/>
              <w:rPr>
                <w:rFonts w:ascii="Times New Roman" w:hAnsi="Times New Roman" w:cs="Times New Roman"/>
                <w:sz w:val="24"/>
                <w:szCs w:val="24"/>
              </w:rPr>
            </w:pPr>
            <w:r w:rsidRPr="00C95494">
              <w:rPr>
                <w:rFonts w:ascii="Times New Roman" w:hAnsi="Times New Roman" w:cs="Times New Roman"/>
                <w:sz w:val="24"/>
                <w:szCs w:val="24"/>
              </w:rPr>
              <w:t xml:space="preserve">Улучшение условий проживания ветеранов Великой Отечественной войны, тружеников тыла и участников специальной военной операции, выполняющих (выполнявших) задачи на территории Украины         </w:t>
            </w:r>
          </w:p>
        </w:tc>
      </w:tr>
    </w:tbl>
    <w:p w:rsidR="00C95494" w:rsidRPr="00C95494" w:rsidRDefault="00C95494" w:rsidP="00C95494">
      <w:pPr>
        <w:suppressAutoHyphens/>
        <w:spacing w:after="0" w:line="240" w:lineRule="auto"/>
        <w:ind w:firstLine="709"/>
        <w:jc w:val="both"/>
        <w:rPr>
          <w:rFonts w:ascii="Times New Roman" w:hAnsi="Times New Roman" w:cs="Times New Roman"/>
          <w:sz w:val="24"/>
          <w:szCs w:val="24"/>
        </w:rPr>
      </w:pPr>
    </w:p>
    <w:p w:rsidR="00C95494" w:rsidRPr="00C95494" w:rsidRDefault="00C95494" w:rsidP="00C95494">
      <w:pPr>
        <w:suppressAutoHyphens/>
        <w:spacing w:after="0" w:line="240" w:lineRule="auto"/>
        <w:ind w:firstLine="709"/>
        <w:jc w:val="both"/>
        <w:rPr>
          <w:rFonts w:ascii="Times New Roman" w:hAnsi="Times New Roman" w:cs="Times New Roman"/>
          <w:b/>
          <w:sz w:val="24"/>
          <w:szCs w:val="24"/>
          <w:shd w:val="clear" w:color="auto" w:fill="FFFFFF"/>
        </w:rPr>
      </w:pPr>
      <w:r w:rsidRPr="00C95494">
        <w:rPr>
          <w:rFonts w:ascii="Times New Roman" w:hAnsi="Times New Roman" w:cs="Times New Roman"/>
          <w:b/>
          <w:sz w:val="24"/>
          <w:szCs w:val="24"/>
          <w:shd w:val="clear" w:color="auto" w:fill="FFFFFF"/>
        </w:rPr>
        <w:t xml:space="preserve">1. Общая характеристика текущего состояния </w:t>
      </w:r>
      <w:r w:rsidRPr="00C95494">
        <w:rPr>
          <w:rFonts w:ascii="Times New Roman" w:hAnsi="Times New Roman" w:cs="Times New Roman"/>
          <w:b/>
          <w:sz w:val="24"/>
          <w:szCs w:val="24"/>
          <w:shd w:val="clear" w:color="auto" w:fill="FFFFFF"/>
          <w:lang w:val="en-US"/>
        </w:rPr>
        <w:t>c</w:t>
      </w:r>
      <w:r w:rsidRPr="00C95494">
        <w:rPr>
          <w:rFonts w:ascii="Times New Roman" w:hAnsi="Times New Roman" w:cs="Times New Roman"/>
          <w:b/>
          <w:bCs/>
          <w:color w:val="000000"/>
          <w:spacing w:val="-2"/>
          <w:sz w:val="24"/>
          <w:szCs w:val="24"/>
          <w:shd w:val="clear" w:color="auto" w:fill="FFFFFF"/>
        </w:rPr>
        <w:t>феры реализации муниципальной программы</w:t>
      </w:r>
    </w:p>
    <w:p w:rsidR="00C95494" w:rsidRPr="00C95494" w:rsidRDefault="00C95494" w:rsidP="00C95494">
      <w:pPr>
        <w:suppressAutoHyphens/>
        <w:spacing w:after="0" w:line="240" w:lineRule="auto"/>
        <w:ind w:firstLine="709"/>
        <w:jc w:val="both"/>
        <w:rPr>
          <w:rFonts w:ascii="Times New Roman" w:hAnsi="Times New Roman" w:cs="Times New Roman"/>
          <w:spacing w:val="1"/>
          <w:sz w:val="24"/>
          <w:szCs w:val="24"/>
        </w:rPr>
      </w:pPr>
      <w:r w:rsidRPr="00C95494">
        <w:rPr>
          <w:rFonts w:ascii="Times New Roman" w:hAnsi="Times New Roman" w:cs="Times New Roman"/>
          <w:sz w:val="24"/>
          <w:szCs w:val="24"/>
          <w:shd w:val="clear" w:color="auto" w:fill="FFFFFF"/>
        </w:rPr>
        <w:t>На территории Пригородного сельского поселения муниципального района город Нерехта и Нерехтский район (далее — поселения) по состоянию на 1 января 2023 года проживают 14 тружеников тыла, инвалиды Великой Отечественной войны, жители блокадного Ленинграда и участники специальной военной операции, выполняющих (выполнявших) задачи на территории Украины.</w:t>
      </w:r>
    </w:p>
    <w:p w:rsidR="00C95494" w:rsidRPr="00C95494" w:rsidRDefault="00C95494" w:rsidP="00C95494">
      <w:pPr>
        <w:suppressAutoHyphens/>
        <w:spacing w:after="0" w:line="240" w:lineRule="auto"/>
        <w:ind w:firstLine="709"/>
        <w:jc w:val="both"/>
        <w:rPr>
          <w:rFonts w:ascii="Times New Roman" w:hAnsi="Times New Roman" w:cs="Times New Roman"/>
          <w:spacing w:val="1"/>
          <w:sz w:val="24"/>
          <w:szCs w:val="24"/>
        </w:rPr>
      </w:pPr>
      <w:r w:rsidRPr="00C95494">
        <w:rPr>
          <w:rFonts w:ascii="Times New Roman" w:hAnsi="Times New Roman" w:cs="Times New Roman"/>
          <w:spacing w:val="1"/>
          <w:sz w:val="24"/>
          <w:szCs w:val="24"/>
        </w:rPr>
        <w:t>В целях создания условий для социальной адаптации и реабилитации, улучшения условий проживания данной категории граждан необходима финансовая поддержка со стороны органов местного самоуправления, которая будет способствовать созданию благоприятной социальной атмосферы и послужит дополнительным поддержанием признания их услуг.</w:t>
      </w:r>
    </w:p>
    <w:p w:rsidR="00C95494" w:rsidRPr="00C95494" w:rsidRDefault="00C95494" w:rsidP="00C95494">
      <w:pPr>
        <w:suppressAutoHyphens/>
        <w:spacing w:after="0" w:line="240" w:lineRule="auto"/>
        <w:ind w:firstLine="709"/>
        <w:jc w:val="both"/>
        <w:rPr>
          <w:rFonts w:ascii="Times New Roman" w:hAnsi="Times New Roman" w:cs="Times New Roman"/>
          <w:b/>
          <w:sz w:val="24"/>
          <w:szCs w:val="24"/>
          <w:shd w:val="clear" w:color="auto" w:fill="FFFFFF"/>
          <w:lang w:eastAsia="ar-SA"/>
        </w:rPr>
      </w:pPr>
      <w:r w:rsidRPr="00C95494">
        <w:rPr>
          <w:rFonts w:ascii="Times New Roman" w:hAnsi="Times New Roman" w:cs="Times New Roman"/>
          <w:b/>
          <w:sz w:val="24"/>
          <w:szCs w:val="24"/>
          <w:shd w:val="clear" w:color="auto" w:fill="FFFFFF"/>
          <w:lang w:eastAsia="ar-SA"/>
        </w:rPr>
        <w:t>2. Приоритеты, направления в соответствующей сфере реализации программы</w:t>
      </w:r>
    </w:p>
    <w:p w:rsidR="00C95494" w:rsidRPr="00C95494" w:rsidRDefault="00C95494" w:rsidP="00C95494">
      <w:pPr>
        <w:suppressAutoHyphens/>
        <w:spacing w:after="0" w:line="240" w:lineRule="auto"/>
        <w:ind w:firstLine="709"/>
        <w:jc w:val="both"/>
        <w:rPr>
          <w:rFonts w:ascii="Times New Roman" w:hAnsi="Times New Roman" w:cs="Times New Roman"/>
          <w:b/>
          <w:sz w:val="24"/>
          <w:szCs w:val="24"/>
          <w:shd w:val="clear" w:color="auto" w:fill="FFFFFF"/>
          <w:lang w:eastAsia="ar-SA"/>
        </w:rPr>
      </w:pPr>
    </w:p>
    <w:p w:rsidR="00C95494" w:rsidRPr="00C95494" w:rsidRDefault="00C95494" w:rsidP="00C95494">
      <w:pPr>
        <w:suppressAutoHyphens/>
        <w:snapToGrid w:val="0"/>
        <w:spacing w:after="0" w:line="240" w:lineRule="auto"/>
        <w:ind w:firstLine="709"/>
        <w:jc w:val="both"/>
        <w:rPr>
          <w:rFonts w:ascii="Times New Roman" w:hAnsi="Times New Roman" w:cs="Times New Roman"/>
          <w:sz w:val="24"/>
          <w:szCs w:val="24"/>
          <w:lang w:eastAsia="ar-SA"/>
        </w:rPr>
      </w:pPr>
      <w:r w:rsidRPr="00C95494">
        <w:rPr>
          <w:rFonts w:ascii="Times New Roman" w:hAnsi="Times New Roman" w:cs="Times New Roman"/>
          <w:sz w:val="24"/>
          <w:szCs w:val="24"/>
          <w:shd w:val="clear" w:color="auto" w:fill="FFFFFF"/>
          <w:lang w:eastAsia="ar-SA"/>
        </w:rPr>
        <w:t>Содействие в создании благоприятных условий проживания ветеранов Великой Отечественной войны, тружеников тыла и участников специальной военной операции, выполняющих (выполнявших) задачи на территории Украины является важнейшим направлением социально-экономического развития.</w:t>
      </w:r>
    </w:p>
    <w:p w:rsidR="00C95494" w:rsidRPr="00C95494" w:rsidRDefault="00C95494" w:rsidP="00C95494">
      <w:pPr>
        <w:shd w:val="clear" w:color="auto" w:fill="FFFFFF"/>
        <w:tabs>
          <w:tab w:val="left" w:pos="1386"/>
        </w:tabs>
        <w:suppressAutoHyphens/>
        <w:spacing w:after="0" w:line="240" w:lineRule="auto"/>
        <w:ind w:firstLine="709"/>
        <w:jc w:val="center"/>
        <w:rPr>
          <w:rFonts w:ascii="Times New Roman" w:hAnsi="Times New Roman" w:cs="Times New Roman"/>
          <w:b/>
          <w:bCs/>
          <w:color w:val="000000"/>
          <w:spacing w:val="1"/>
          <w:sz w:val="24"/>
          <w:szCs w:val="24"/>
        </w:rPr>
      </w:pPr>
    </w:p>
    <w:p w:rsidR="00C95494" w:rsidRPr="00C95494" w:rsidRDefault="00C95494" w:rsidP="00C95494">
      <w:pPr>
        <w:shd w:val="clear" w:color="auto" w:fill="FFFFFF"/>
        <w:tabs>
          <w:tab w:val="left" w:pos="1386"/>
        </w:tabs>
        <w:suppressAutoHyphens/>
        <w:spacing w:after="0" w:line="240" w:lineRule="auto"/>
        <w:ind w:firstLine="709"/>
        <w:jc w:val="both"/>
        <w:rPr>
          <w:rFonts w:ascii="Times New Roman" w:hAnsi="Times New Roman" w:cs="Times New Roman"/>
          <w:b/>
          <w:bCs/>
          <w:color w:val="000000"/>
          <w:spacing w:val="1"/>
          <w:sz w:val="24"/>
          <w:szCs w:val="24"/>
        </w:rPr>
      </w:pPr>
      <w:r w:rsidRPr="00C95494">
        <w:rPr>
          <w:rFonts w:ascii="Times New Roman" w:hAnsi="Times New Roman" w:cs="Times New Roman"/>
          <w:b/>
          <w:bCs/>
          <w:color w:val="000000"/>
          <w:spacing w:val="1"/>
          <w:sz w:val="24"/>
          <w:szCs w:val="24"/>
        </w:rPr>
        <w:t>3. Цели, задачи, прогноз развития сферы реализации муниципальной программы и сроки ее реализации</w:t>
      </w:r>
    </w:p>
    <w:p w:rsidR="00C95494" w:rsidRPr="00C95494" w:rsidRDefault="00C95494" w:rsidP="00C95494">
      <w:pPr>
        <w:shd w:val="clear" w:color="auto" w:fill="FFFFFF"/>
        <w:tabs>
          <w:tab w:val="left" w:pos="1386"/>
        </w:tabs>
        <w:suppressAutoHyphens/>
        <w:spacing w:after="0" w:line="240" w:lineRule="auto"/>
        <w:ind w:firstLine="709"/>
        <w:jc w:val="both"/>
        <w:rPr>
          <w:rFonts w:ascii="Times New Roman" w:hAnsi="Times New Roman" w:cs="Times New Roman"/>
          <w:color w:val="000000"/>
          <w:spacing w:val="-6"/>
          <w:sz w:val="24"/>
          <w:szCs w:val="24"/>
        </w:rPr>
      </w:pPr>
    </w:p>
    <w:p w:rsidR="00C95494" w:rsidRPr="00C95494" w:rsidRDefault="00C95494" w:rsidP="00C95494">
      <w:pPr>
        <w:shd w:val="clear" w:color="auto" w:fill="FFFFFF"/>
        <w:tabs>
          <w:tab w:val="left" w:pos="1386"/>
        </w:tabs>
        <w:suppressAutoHyphens/>
        <w:spacing w:after="0" w:line="240" w:lineRule="auto"/>
        <w:ind w:firstLine="709"/>
        <w:jc w:val="both"/>
        <w:rPr>
          <w:rFonts w:ascii="Times New Roman" w:hAnsi="Times New Roman" w:cs="Times New Roman"/>
          <w:spacing w:val="1"/>
          <w:sz w:val="24"/>
          <w:szCs w:val="24"/>
          <w:shd w:val="clear" w:color="auto" w:fill="FFFFFF"/>
          <w:lang w:eastAsia="ar-SA"/>
        </w:rPr>
      </w:pPr>
      <w:r w:rsidRPr="00C95494">
        <w:rPr>
          <w:rFonts w:ascii="Times New Roman" w:hAnsi="Times New Roman" w:cs="Times New Roman"/>
          <w:spacing w:val="-6"/>
          <w:sz w:val="24"/>
          <w:szCs w:val="24"/>
          <w:lang w:eastAsia="ar-SA"/>
        </w:rPr>
        <w:t>Основной целью Программы является содействие в создании благоприятных условий проживания ветеранов Великой Отечественной войны, тружеников тыла и участников специальной военной операции, выполняющих (выполнявших) задачи</w:t>
      </w:r>
      <w:r w:rsidRPr="00C95494">
        <w:rPr>
          <w:rFonts w:ascii="Times New Roman" w:hAnsi="Times New Roman" w:cs="Times New Roman"/>
          <w:spacing w:val="1"/>
          <w:sz w:val="24"/>
          <w:szCs w:val="24"/>
          <w:lang w:eastAsia="ar-SA"/>
        </w:rPr>
        <w:t xml:space="preserve"> на территории Украины.</w:t>
      </w:r>
    </w:p>
    <w:p w:rsidR="00C95494" w:rsidRPr="00C95494" w:rsidRDefault="00C95494" w:rsidP="00C95494">
      <w:pPr>
        <w:shd w:val="clear" w:color="auto" w:fill="FFFFFF"/>
        <w:tabs>
          <w:tab w:val="left" w:pos="1386"/>
        </w:tabs>
        <w:suppressAutoHyphens/>
        <w:spacing w:after="0" w:line="240" w:lineRule="auto"/>
        <w:ind w:firstLine="709"/>
        <w:jc w:val="both"/>
        <w:rPr>
          <w:rFonts w:ascii="Times New Roman" w:hAnsi="Times New Roman" w:cs="Times New Roman"/>
          <w:sz w:val="24"/>
          <w:szCs w:val="24"/>
          <w:lang w:eastAsia="ar-SA"/>
        </w:rPr>
      </w:pPr>
      <w:r w:rsidRPr="00C95494">
        <w:rPr>
          <w:rFonts w:ascii="Times New Roman" w:hAnsi="Times New Roman" w:cs="Times New Roman"/>
          <w:spacing w:val="1"/>
          <w:sz w:val="24"/>
          <w:szCs w:val="24"/>
          <w:shd w:val="clear" w:color="auto" w:fill="FFFFFF"/>
          <w:lang w:eastAsia="ar-SA"/>
        </w:rPr>
        <w:t xml:space="preserve"> Часть</w:t>
      </w:r>
      <w:r w:rsidRPr="00C95494">
        <w:rPr>
          <w:rFonts w:ascii="Times New Roman" w:hAnsi="Times New Roman" w:cs="Times New Roman"/>
          <w:spacing w:val="-6"/>
          <w:sz w:val="24"/>
          <w:szCs w:val="24"/>
          <w:shd w:val="clear" w:color="auto" w:fill="FFFFFF"/>
          <w:lang w:eastAsia="ar-SA"/>
        </w:rPr>
        <w:t xml:space="preserve"> стоимости строительных материалов, использованных при проведении ремонта и благоустройства жилого помещения возмещаются за счёт бюджета муниципального района город Нерехта и Нерехтский район (70%) и бюджета Пригородного сельского поселения муниципального района город Нерехта и Нерехтский район (30%).</w:t>
      </w:r>
    </w:p>
    <w:p w:rsidR="00C95494" w:rsidRPr="00C95494" w:rsidRDefault="00C95494" w:rsidP="00C95494">
      <w:pPr>
        <w:suppressAutoHyphens/>
        <w:spacing w:after="0" w:line="240" w:lineRule="auto"/>
        <w:ind w:firstLine="709"/>
        <w:jc w:val="both"/>
        <w:rPr>
          <w:rFonts w:ascii="Times New Roman" w:hAnsi="Times New Roman" w:cs="Times New Roman"/>
          <w:sz w:val="24"/>
          <w:szCs w:val="24"/>
          <w:lang w:eastAsia="ar-SA"/>
        </w:rPr>
      </w:pPr>
      <w:r w:rsidRPr="00C95494">
        <w:rPr>
          <w:rFonts w:ascii="Times New Roman" w:hAnsi="Times New Roman" w:cs="Times New Roman"/>
          <w:sz w:val="24"/>
          <w:szCs w:val="24"/>
          <w:lang w:eastAsia="ar-SA"/>
        </w:rPr>
        <w:t>Для достижения поставленной цели в ходе реализации Программы необходимо решить следующую задачу:</w:t>
      </w:r>
    </w:p>
    <w:p w:rsidR="00C95494" w:rsidRPr="00C95494" w:rsidRDefault="00C95494" w:rsidP="00C95494">
      <w:pPr>
        <w:shd w:val="clear" w:color="auto" w:fill="FFFFFF"/>
        <w:suppressAutoHyphens/>
        <w:spacing w:after="0" w:line="240" w:lineRule="auto"/>
        <w:ind w:firstLine="709"/>
        <w:jc w:val="both"/>
        <w:rPr>
          <w:rFonts w:ascii="Times New Roman" w:hAnsi="Times New Roman" w:cs="Times New Roman"/>
          <w:sz w:val="24"/>
          <w:szCs w:val="24"/>
          <w:lang w:eastAsia="ar-SA"/>
        </w:rPr>
      </w:pPr>
      <w:r w:rsidRPr="00C95494">
        <w:rPr>
          <w:rFonts w:ascii="Times New Roman" w:hAnsi="Times New Roman" w:cs="Times New Roman"/>
          <w:sz w:val="24"/>
          <w:szCs w:val="24"/>
          <w:lang w:eastAsia="ar-SA"/>
        </w:rPr>
        <w:t xml:space="preserve">- формирование порядка предоставления помощи в ремонте жилых помещений ветеранов </w:t>
      </w:r>
      <w:r w:rsidRPr="00C95494">
        <w:rPr>
          <w:rFonts w:ascii="Times New Roman" w:hAnsi="Times New Roman" w:cs="Times New Roman"/>
          <w:spacing w:val="-6"/>
          <w:sz w:val="24"/>
          <w:szCs w:val="24"/>
          <w:lang w:eastAsia="ar-SA"/>
        </w:rPr>
        <w:t>Великой Отечественной войны, тружеников тыла и участников специальной военной операции, выполняющих (выполнявших) задачи</w:t>
      </w:r>
      <w:r w:rsidRPr="00C95494">
        <w:rPr>
          <w:rFonts w:ascii="Times New Roman" w:hAnsi="Times New Roman" w:cs="Times New Roman"/>
          <w:spacing w:val="1"/>
          <w:sz w:val="24"/>
          <w:szCs w:val="24"/>
          <w:lang w:eastAsia="ar-SA"/>
        </w:rPr>
        <w:t xml:space="preserve"> на территории Украины.</w:t>
      </w:r>
    </w:p>
    <w:p w:rsidR="00C95494" w:rsidRPr="00C95494" w:rsidRDefault="00C95494" w:rsidP="00C95494">
      <w:pPr>
        <w:suppressAutoHyphens/>
        <w:spacing w:after="0" w:line="240" w:lineRule="auto"/>
        <w:ind w:firstLine="709"/>
        <w:jc w:val="both"/>
        <w:rPr>
          <w:rFonts w:ascii="Times New Roman" w:hAnsi="Times New Roman" w:cs="Times New Roman"/>
          <w:spacing w:val="-2"/>
          <w:sz w:val="24"/>
          <w:szCs w:val="24"/>
          <w:lang w:eastAsia="ar-SA"/>
        </w:rPr>
      </w:pPr>
      <w:r w:rsidRPr="00C95494">
        <w:rPr>
          <w:rFonts w:ascii="Times New Roman" w:hAnsi="Times New Roman" w:cs="Times New Roman"/>
          <w:sz w:val="24"/>
          <w:szCs w:val="24"/>
          <w:lang w:eastAsia="ar-SA"/>
        </w:rPr>
        <w:t xml:space="preserve">Срок реализации муниципальной программы </w:t>
      </w:r>
      <w:r w:rsidRPr="00C95494">
        <w:rPr>
          <w:rFonts w:ascii="Times New Roman" w:eastAsia="Arial CYR" w:hAnsi="Times New Roman" w:cs="Times New Roman"/>
          <w:sz w:val="24"/>
          <w:szCs w:val="24"/>
          <w:lang w:eastAsia="ar-SA"/>
        </w:rPr>
        <w:t xml:space="preserve">- </w:t>
      </w:r>
      <w:r w:rsidRPr="00C95494">
        <w:rPr>
          <w:rFonts w:ascii="Times New Roman" w:hAnsi="Times New Roman" w:cs="Times New Roman"/>
          <w:sz w:val="24"/>
          <w:szCs w:val="24"/>
          <w:lang w:eastAsia="ar-SA"/>
        </w:rPr>
        <w:t xml:space="preserve">2023 </w:t>
      </w:r>
      <w:r w:rsidRPr="00C95494">
        <w:rPr>
          <w:rFonts w:ascii="Times New Roman" w:eastAsia="Arial CYR" w:hAnsi="Times New Roman" w:cs="Times New Roman"/>
          <w:sz w:val="24"/>
          <w:szCs w:val="24"/>
          <w:lang w:eastAsia="ar-SA"/>
        </w:rPr>
        <w:t xml:space="preserve">— </w:t>
      </w:r>
      <w:r w:rsidRPr="00C95494">
        <w:rPr>
          <w:rFonts w:ascii="Times New Roman" w:hAnsi="Times New Roman" w:cs="Times New Roman"/>
          <w:sz w:val="24"/>
          <w:szCs w:val="24"/>
          <w:lang w:eastAsia="ar-SA"/>
        </w:rPr>
        <w:t>2025 годы.</w:t>
      </w:r>
    </w:p>
    <w:p w:rsidR="00C95494" w:rsidRPr="00C95494" w:rsidRDefault="00C95494" w:rsidP="00C95494">
      <w:pPr>
        <w:suppressAutoHyphens/>
        <w:spacing w:after="0" w:line="240" w:lineRule="auto"/>
        <w:ind w:firstLine="709"/>
        <w:jc w:val="both"/>
        <w:rPr>
          <w:rFonts w:ascii="Times New Roman" w:hAnsi="Times New Roman" w:cs="Times New Roman"/>
          <w:spacing w:val="-2"/>
          <w:sz w:val="24"/>
          <w:szCs w:val="24"/>
          <w:lang w:eastAsia="ar-SA"/>
        </w:rPr>
      </w:pPr>
      <w:r w:rsidRPr="00C95494">
        <w:rPr>
          <w:rFonts w:ascii="Times New Roman" w:hAnsi="Times New Roman" w:cs="Times New Roman"/>
          <w:spacing w:val="-2"/>
          <w:sz w:val="24"/>
          <w:szCs w:val="24"/>
          <w:lang w:eastAsia="ar-SA"/>
        </w:rPr>
        <w:t>Этапы реализации программы не выделяются.</w:t>
      </w:r>
    </w:p>
    <w:p w:rsidR="00C95494" w:rsidRPr="00C95494" w:rsidRDefault="00C95494" w:rsidP="00C95494">
      <w:pPr>
        <w:spacing w:after="0" w:line="240" w:lineRule="auto"/>
        <w:ind w:firstLine="708"/>
        <w:jc w:val="both"/>
        <w:rPr>
          <w:rFonts w:ascii="Times New Roman" w:hAnsi="Times New Roman" w:cs="Times New Roman"/>
          <w:sz w:val="24"/>
          <w:szCs w:val="24"/>
        </w:rPr>
      </w:pPr>
    </w:p>
    <w:p w:rsidR="00C95494" w:rsidRPr="00C95494" w:rsidRDefault="00C95494" w:rsidP="00C95494">
      <w:pPr>
        <w:shd w:val="clear" w:color="auto" w:fill="FFFFFF"/>
        <w:tabs>
          <w:tab w:val="left" w:pos="1386"/>
        </w:tabs>
        <w:suppressAutoHyphens/>
        <w:spacing w:after="0" w:line="240" w:lineRule="auto"/>
        <w:ind w:firstLine="709"/>
        <w:jc w:val="both"/>
        <w:rPr>
          <w:rFonts w:ascii="Times New Roman" w:hAnsi="Times New Roman" w:cs="Times New Roman"/>
          <w:sz w:val="24"/>
          <w:szCs w:val="24"/>
          <w:lang w:eastAsia="ar-SA"/>
        </w:rPr>
      </w:pPr>
      <w:r w:rsidRPr="00C95494">
        <w:rPr>
          <w:rFonts w:ascii="Times New Roman" w:hAnsi="Times New Roman" w:cs="Times New Roman"/>
          <w:b/>
          <w:bCs/>
          <w:color w:val="000000"/>
          <w:spacing w:val="1"/>
          <w:sz w:val="24"/>
          <w:szCs w:val="24"/>
          <w:shd w:val="clear" w:color="auto" w:fill="FFFFFF"/>
          <w:lang w:eastAsia="ar-SA"/>
        </w:rPr>
        <w:t>4. Обобщенная характеристика мероприятий муниципальной программы</w:t>
      </w:r>
    </w:p>
    <w:p w:rsidR="00C95494" w:rsidRPr="00C95494" w:rsidRDefault="00C95494" w:rsidP="00C95494">
      <w:pPr>
        <w:shd w:val="clear" w:color="auto" w:fill="FFFFFF"/>
        <w:tabs>
          <w:tab w:val="left" w:pos="1386"/>
        </w:tabs>
        <w:suppressAutoHyphens/>
        <w:spacing w:after="0" w:line="240" w:lineRule="auto"/>
        <w:jc w:val="center"/>
        <w:rPr>
          <w:rFonts w:ascii="Times New Roman" w:hAnsi="Times New Roman" w:cs="Times New Roman"/>
          <w:sz w:val="24"/>
          <w:szCs w:val="24"/>
          <w:lang w:eastAsia="ar-SA"/>
        </w:rPr>
      </w:pPr>
    </w:p>
    <w:p w:rsidR="00C95494" w:rsidRPr="00C95494" w:rsidRDefault="00C95494" w:rsidP="00C95494">
      <w:pPr>
        <w:suppressAutoHyphens/>
        <w:spacing w:after="0" w:line="240" w:lineRule="auto"/>
        <w:ind w:firstLine="690"/>
        <w:jc w:val="both"/>
        <w:rPr>
          <w:rFonts w:ascii="Times New Roman" w:hAnsi="Times New Roman" w:cs="Times New Roman"/>
          <w:sz w:val="24"/>
          <w:szCs w:val="24"/>
          <w:lang w:eastAsia="ar-SA"/>
        </w:rPr>
      </w:pPr>
      <w:r w:rsidRPr="00C95494">
        <w:rPr>
          <w:rFonts w:ascii="Times New Roman" w:hAnsi="Times New Roman" w:cs="Times New Roman"/>
          <w:sz w:val="24"/>
          <w:szCs w:val="24"/>
          <w:lang w:eastAsia="ar-SA"/>
        </w:rPr>
        <w:t>Реализация муниципальной программы должна обеспечить:</w:t>
      </w:r>
    </w:p>
    <w:p w:rsidR="00C95494" w:rsidRPr="00C95494" w:rsidRDefault="00C95494" w:rsidP="00C95494">
      <w:pPr>
        <w:suppressAutoHyphens/>
        <w:spacing w:after="0" w:line="240" w:lineRule="auto"/>
        <w:ind w:firstLine="690"/>
        <w:jc w:val="both"/>
        <w:rPr>
          <w:rFonts w:ascii="Times New Roman" w:hAnsi="Times New Roman" w:cs="Times New Roman"/>
          <w:sz w:val="24"/>
          <w:szCs w:val="24"/>
          <w:shd w:val="clear" w:color="auto" w:fill="FFFFFF"/>
          <w:lang w:eastAsia="ar-SA"/>
        </w:rPr>
      </w:pPr>
      <w:r w:rsidRPr="00C95494">
        <w:rPr>
          <w:rFonts w:ascii="Times New Roman" w:hAnsi="Times New Roman" w:cs="Times New Roman"/>
          <w:sz w:val="24"/>
          <w:szCs w:val="24"/>
          <w:lang w:eastAsia="ar-SA"/>
        </w:rPr>
        <w:t>1) предоставление мер поддержки ветеранам Великой Отечественной войны, труженикам тыла и участникам специальной военной операции, выполняющих (выполнявших) задачи на территории Украины;</w:t>
      </w:r>
    </w:p>
    <w:p w:rsidR="00C95494" w:rsidRPr="00C95494" w:rsidRDefault="00C95494" w:rsidP="00C95494">
      <w:pPr>
        <w:suppressAutoHyphens/>
        <w:autoSpaceDE w:val="0"/>
        <w:spacing w:after="0" w:line="240" w:lineRule="auto"/>
        <w:ind w:firstLine="690"/>
        <w:jc w:val="both"/>
        <w:rPr>
          <w:rFonts w:ascii="Times New Roman" w:hAnsi="Times New Roman" w:cs="Times New Roman"/>
          <w:spacing w:val="1"/>
          <w:sz w:val="24"/>
          <w:szCs w:val="24"/>
          <w:lang w:eastAsia="ar-SA"/>
        </w:rPr>
      </w:pPr>
      <w:r w:rsidRPr="00C95494">
        <w:rPr>
          <w:rFonts w:ascii="Times New Roman" w:hAnsi="Times New Roman" w:cs="Times New Roman"/>
          <w:sz w:val="24"/>
          <w:szCs w:val="24"/>
          <w:shd w:val="clear" w:color="auto" w:fill="FFFFFF"/>
          <w:lang w:eastAsia="ar-SA"/>
        </w:rPr>
        <w:t>2) пов</w:t>
      </w:r>
      <w:r w:rsidRPr="00C95494">
        <w:rPr>
          <w:rFonts w:ascii="Times New Roman" w:hAnsi="Times New Roman" w:cs="Times New Roman"/>
          <w:sz w:val="24"/>
          <w:szCs w:val="24"/>
          <w:lang w:eastAsia="ar-SA"/>
        </w:rPr>
        <w:t>ышение благосостояния и снижение социальной напряженности ветеранов Великой Отечественной войны, тружеников тыла и участников специальной военной операции, выполняющих (выполнявших) задачи на территории Украины.</w:t>
      </w:r>
    </w:p>
    <w:p w:rsidR="00C95494" w:rsidRPr="00C95494" w:rsidRDefault="00C95494" w:rsidP="00C95494">
      <w:pPr>
        <w:shd w:val="clear" w:color="auto" w:fill="FFFFFF"/>
        <w:tabs>
          <w:tab w:val="left" w:pos="240"/>
        </w:tabs>
        <w:suppressAutoHyphens/>
        <w:autoSpaceDE w:val="0"/>
        <w:snapToGrid w:val="0"/>
        <w:spacing w:after="0" w:line="240" w:lineRule="auto"/>
        <w:ind w:firstLine="690"/>
        <w:jc w:val="both"/>
        <w:rPr>
          <w:rFonts w:ascii="Times New Roman" w:hAnsi="Times New Roman" w:cs="Times New Roman"/>
          <w:sz w:val="24"/>
          <w:szCs w:val="24"/>
          <w:lang w:eastAsia="ar-SA"/>
        </w:rPr>
      </w:pPr>
      <w:r w:rsidRPr="00C95494">
        <w:rPr>
          <w:rFonts w:ascii="Times New Roman" w:hAnsi="Times New Roman" w:cs="Times New Roman"/>
          <w:spacing w:val="1"/>
          <w:sz w:val="24"/>
          <w:szCs w:val="24"/>
          <w:lang w:eastAsia="ar-SA"/>
        </w:rPr>
        <w:t>Развернутый переч</w:t>
      </w:r>
      <w:r w:rsidRPr="00C95494">
        <w:rPr>
          <w:rFonts w:ascii="Times New Roman" w:hAnsi="Times New Roman" w:cs="Times New Roman"/>
          <w:spacing w:val="1"/>
          <w:sz w:val="24"/>
          <w:szCs w:val="24"/>
          <w:shd w:val="clear" w:color="auto" w:fill="FFFFFF"/>
          <w:lang w:eastAsia="ar-SA"/>
        </w:rPr>
        <w:t>ень мероприятий муниципальной Программы с объемами финансирования приведен в приложении № 1 к Программе.</w:t>
      </w:r>
    </w:p>
    <w:p w:rsidR="00C95494" w:rsidRPr="00C95494" w:rsidRDefault="00C95494" w:rsidP="00C95494">
      <w:pPr>
        <w:suppressAutoHyphens/>
        <w:spacing w:after="0" w:line="240" w:lineRule="auto"/>
        <w:ind w:firstLine="690"/>
        <w:jc w:val="both"/>
        <w:rPr>
          <w:rFonts w:ascii="Times New Roman" w:hAnsi="Times New Roman" w:cs="Times New Roman"/>
          <w:spacing w:val="-6"/>
          <w:sz w:val="24"/>
          <w:szCs w:val="24"/>
          <w:lang w:eastAsia="ar-SA"/>
        </w:rPr>
      </w:pPr>
      <w:r w:rsidRPr="00C95494">
        <w:rPr>
          <w:rFonts w:ascii="Times New Roman" w:hAnsi="Times New Roman" w:cs="Times New Roman"/>
          <w:sz w:val="24"/>
          <w:szCs w:val="24"/>
          <w:lang w:eastAsia="ar-SA"/>
        </w:rPr>
        <w:t xml:space="preserve">Порядок реализации </w:t>
      </w:r>
      <w:r w:rsidRPr="00C95494">
        <w:rPr>
          <w:rFonts w:ascii="Times New Roman" w:hAnsi="Times New Roman" w:cs="Times New Roman"/>
          <w:spacing w:val="5"/>
          <w:sz w:val="24"/>
          <w:szCs w:val="24"/>
          <w:lang w:eastAsia="ar-SA"/>
        </w:rPr>
        <w:t xml:space="preserve">муниципальной программы «Ремонт жилых помещений </w:t>
      </w:r>
      <w:r w:rsidRPr="00C95494">
        <w:rPr>
          <w:rFonts w:ascii="Times New Roman" w:eastAsia="Lucida Sans Unicode" w:hAnsi="Times New Roman" w:cs="Times New Roman"/>
          <w:bCs/>
          <w:spacing w:val="5"/>
          <w:kern w:val="1"/>
          <w:sz w:val="24"/>
          <w:szCs w:val="24"/>
          <w:lang w:eastAsia="ar-SA"/>
        </w:rPr>
        <w:t>ветеранов Великой Отечественной войны, тружеников тыла и участников специальной военной операции, выполняющих (выполнявших) задачи на территории Украины»</w:t>
      </w:r>
      <w:r w:rsidRPr="00C95494">
        <w:rPr>
          <w:rFonts w:ascii="Times New Roman" w:hAnsi="Times New Roman" w:cs="Times New Roman"/>
          <w:bCs/>
          <w:spacing w:val="1"/>
          <w:sz w:val="24"/>
          <w:szCs w:val="24"/>
          <w:lang w:eastAsia="ar-SA"/>
        </w:rPr>
        <w:t xml:space="preserve"> на 2023-2025 г.г. представлен в приложении № 2 к Программе.</w:t>
      </w:r>
    </w:p>
    <w:p w:rsidR="00C95494" w:rsidRPr="00C95494" w:rsidRDefault="00C95494" w:rsidP="00C95494">
      <w:pPr>
        <w:shd w:val="clear" w:color="auto" w:fill="FFFFFF"/>
        <w:suppressAutoHyphens/>
        <w:spacing w:after="0" w:line="240" w:lineRule="auto"/>
        <w:ind w:firstLine="690"/>
        <w:jc w:val="both"/>
        <w:rPr>
          <w:rFonts w:ascii="Times New Roman" w:hAnsi="Times New Roman" w:cs="Times New Roman"/>
          <w:sz w:val="24"/>
          <w:szCs w:val="24"/>
          <w:lang w:eastAsia="ar-SA"/>
        </w:rPr>
      </w:pPr>
      <w:r w:rsidRPr="00C95494">
        <w:rPr>
          <w:rFonts w:ascii="Times New Roman" w:hAnsi="Times New Roman" w:cs="Times New Roman"/>
          <w:spacing w:val="-6"/>
          <w:sz w:val="24"/>
          <w:szCs w:val="24"/>
          <w:lang w:eastAsia="ar-SA"/>
        </w:rPr>
        <w:t>Участники Программы, в течение срока ее действия, получают право на возмещение за счет средств бюджета части стоимости строительных материалов, использованных при проведении ремонта и благоустройства жилого помещения, но не более 40,0 тыс. руб. на одного участника программы.</w:t>
      </w:r>
    </w:p>
    <w:p w:rsidR="00C95494" w:rsidRPr="00C95494" w:rsidRDefault="00C95494" w:rsidP="00C95494">
      <w:pPr>
        <w:shd w:val="clear" w:color="auto" w:fill="FFFFFF"/>
        <w:suppressAutoHyphens/>
        <w:spacing w:after="0" w:line="240" w:lineRule="auto"/>
        <w:ind w:firstLine="690"/>
        <w:jc w:val="both"/>
        <w:rPr>
          <w:rFonts w:ascii="Times New Roman" w:hAnsi="Times New Roman" w:cs="Times New Roman"/>
          <w:spacing w:val="-2"/>
          <w:sz w:val="24"/>
          <w:szCs w:val="24"/>
          <w:lang w:eastAsia="ar-SA"/>
        </w:rPr>
      </w:pPr>
      <w:r w:rsidRPr="00C95494">
        <w:rPr>
          <w:rFonts w:ascii="Times New Roman" w:hAnsi="Times New Roman" w:cs="Times New Roman"/>
          <w:sz w:val="24"/>
          <w:szCs w:val="24"/>
          <w:lang w:eastAsia="ar-SA"/>
        </w:rPr>
        <w:t>В ходе реализации Программы может осуществляться корректировка предусмотренных бюджетных средств на реализацию Программы с учётом уровня достижения результатов.</w:t>
      </w:r>
    </w:p>
    <w:p w:rsidR="00C95494" w:rsidRPr="00C95494" w:rsidRDefault="00C95494" w:rsidP="00C95494">
      <w:pPr>
        <w:shd w:val="clear" w:color="auto" w:fill="FFFFFF"/>
        <w:suppressAutoHyphens/>
        <w:spacing w:after="0" w:line="240" w:lineRule="auto"/>
        <w:ind w:firstLine="690"/>
        <w:jc w:val="both"/>
        <w:rPr>
          <w:rFonts w:ascii="Times New Roman" w:hAnsi="Times New Roman" w:cs="Times New Roman"/>
          <w:spacing w:val="-2"/>
          <w:sz w:val="24"/>
          <w:szCs w:val="24"/>
          <w:lang w:eastAsia="ar-SA"/>
        </w:rPr>
      </w:pPr>
      <w:r w:rsidRPr="00C95494">
        <w:rPr>
          <w:rFonts w:ascii="Times New Roman" w:hAnsi="Times New Roman" w:cs="Times New Roman"/>
          <w:spacing w:val="-2"/>
          <w:sz w:val="24"/>
          <w:szCs w:val="24"/>
          <w:lang w:eastAsia="ar-SA"/>
        </w:rPr>
        <w:t>Решение о корректировке выделенных бюджетных средств на Программу принимается в установленном порядке в соответствии с бюджетным законодательством и муниципальными правовыми актами администрации Пригородного сельского поселения.</w:t>
      </w:r>
    </w:p>
    <w:p w:rsidR="00C95494" w:rsidRPr="00C95494" w:rsidRDefault="00C95494" w:rsidP="00C95494">
      <w:pPr>
        <w:shd w:val="clear" w:color="auto" w:fill="FFFFFF"/>
        <w:suppressAutoHyphens/>
        <w:spacing w:after="0" w:line="240" w:lineRule="auto"/>
        <w:ind w:left="705"/>
        <w:jc w:val="both"/>
        <w:rPr>
          <w:rFonts w:ascii="Times New Roman" w:hAnsi="Times New Roman" w:cs="Times New Roman"/>
          <w:spacing w:val="-2"/>
          <w:sz w:val="24"/>
          <w:szCs w:val="24"/>
          <w:lang w:eastAsia="ar-SA"/>
        </w:rPr>
      </w:pPr>
    </w:p>
    <w:p w:rsidR="00C95494" w:rsidRPr="00C95494" w:rsidRDefault="00C95494" w:rsidP="00C95494">
      <w:pPr>
        <w:shd w:val="clear" w:color="auto" w:fill="FFFFFF"/>
        <w:tabs>
          <w:tab w:val="left" w:pos="1386"/>
        </w:tabs>
        <w:suppressAutoHyphens/>
        <w:autoSpaceDE w:val="0"/>
        <w:spacing w:after="0" w:line="240" w:lineRule="auto"/>
        <w:ind w:firstLine="709"/>
        <w:jc w:val="both"/>
        <w:rPr>
          <w:rFonts w:ascii="Times New Roman" w:hAnsi="Times New Roman" w:cs="Times New Roman"/>
          <w:sz w:val="24"/>
          <w:szCs w:val="24"/>
          <w:lang w:eastAsia="ar-SA"/>
        </w:rPr>
      </w:pPr>
      <w:r w:rsidRPr="00C95494">
        <w:rPr>
          <w:rFonts w:ascii="Times New Roman" w:hAnsi="Times New Roman" w:cs="Times New Roman"/>
          <w:b/>
          <w:bCs/>
          <w:color w:val="000000"/>
          <w:spacing w:val="1"/>
          <w:sz w:val="24"/>
          <w:szCs w:val="24"/>
          <w:shd w:val="clear" w:color="auto" w:fill="FFFFFF"/>
          <w:lang w:eastAsia="ar-SA"/>
        </w:rPr>
        <w:t>5. Показатели муниципальной программы</w:t>
      </w:r>
    </w:p>
    <w:p w:rsidR="00C95494" w:rsidRPr="00C95494" w:rsidRDefault="00C95494" w:rsidP="00C95494">
      <w:pPr>
        <w:widowControl w:val="0"/>
        <w:shd w:val="clear" w:color="auto" w:fill="FFFFFF"/>
        <w:tabs>
          <w:tab w:val="left" w:pos="240"/>
        </w:tabs>
        <w:suppressAutoHyphens/>
        <w:autoSpaceDE w:val="0"/>
        <w:snapToGrid w:val="0"/>
        <w:spacing w:after="0" w:line="240" w:lineRule="auto"/>
        <w:ind w:firstLine="713"/>
        <w:jc w:val="both"/>
        <w:rPr>
          <w:rFonts w:ascii="Times New Roman" w:eastAsia="Arial" w:hAnsi="Times New Roman" w:cs="Times New Roman"/>
          <w:sz w:val="24"/>
          <w:szCs w:val="24"/>
          <w:lang w:eastAsia="ar-SA"/>
        </w:rPr>
      </w:pPr>
    </w:p>
    <w:p w:rsidR="00C95494" w:rsidRPr="00C95494" w:rsidRDefault="00C95494" w:rsidP="00C95494">
      <w:pPr>
        <w:widowControl w:val="0"/>
        <w:shd w:val="clear" w:color="auto" w:fill="FFFFFF"/>
        <w:tabs>
          <w:tab w:val="left" w:pos="240"/>
        </w:tabs>
        <w:suppressAutoHyphens/>
        <w:autoSpaceDE w:val="0"/>
        <w:snapToGrid w:val="0"/>
        <w:spacing w:after="0" w:line="240" w:lineRule="auto"/>
        <w:ind w:firstLine="713"/>
        <w:jc w:val="both"/>
        <w:rPr>
          <w:rFonts w:ascii="Times New Roman" w:eastAsia="Arial" w:hAnsi="Times New Roman" w:cs="Times New Roman"/>
          <w:sz w:val="24"/>
          <w:szCs w:val="24"/>
          <w:lang w:eastAsia="ar-SA"/>
        </w:rPr>
      </w:pPr>
      <w:r w:rsidRPr="00C95494">
        <w:rPr>
          <w:rFonts w:ascii="Times New Roman" w:eastAsia="Arial" w:hAnsi="Times New Roman" w:cs="Times New Roman"/>
          <w:sz w:val="24"/>
          <w:szCs w:val="24"/>
          <w:lang w:eastAsia="ar-SA"/>
        </w:rPr>
        <w:t>Перечень целевых показателей не является исчерпывающим и предусматривает возможность корректировки в случаях изменения приоритетов государственной политики, появления новых социально-экономических обстоятельств, оказывающих существенное влияние на экономику муниципального образования Пригородное сельского поселение муниципального района город Нерехта и Нерехтский район Костромской области.</w:t>
      </w:r>
    </w:p>
    <w:p w:rsidR="00C95494" w:rsidRPr="00C95494" w:rsidRDefault="00C95494" w:rsidP="00C95494">
      <w:pPr>
        <w:shd w:val="clear" w:color="auto" w:fill="FFFFFF"/>
        <w:tabs>
          <w:tab w:val="left" w:pos="240"/>
        </w:tabs>
        <w:suppressAutoHyphens/>
        <w:snapToGrid w:val="0"/>
        <w:spacing w:after="0" w:line="240" w:lineRule="auto"/>
        <w:ind w:firstLine="709"/>
        <w:jc w:val="both"/>
        <w:rPr>
          <w:rFonts w:ascii="Times New Roman" w:hAnsi="Times New Roman" w:cs="Times New Roman"/>
          <w:sz w:val="24"/>
          <w:szCs w:val="24"/>
          <w:lang w:eastAsia="ar-SA"/>
        </w:rPr>
      </w:pPr>
      <w:r w:rsidRPr="00C95494">
        <w:rPr>
          <w:rFonts w:ascii="Times New Roman" w:hAnsi="Times New Roman" w:cs="Times New Roman"/>
          <w:sz w:val="24"/>
          <w:szCs w:val="24"/>
          <w:lang w:eastAsia="ar-SA"/>
        </w:rPr>
        <w:t>Сведения о показателях (индикаторах) муниципальной программы:</w:t>
      </w:r>
    </w:p>
    <w:p w:rsidR="00C95494" w:rsidRPr="00C95494" w:rsidRDefault="00C95494" w:rsidP="00C95494">
      <w:pPr>
        <w:shd w:val="clear" w:color="auto" w:fill="FFFFFF"/>
        <w:tabs>
          <w:tab w:val="left" w:pos="240"/>
        </w:tabs>
        <w:suppressAutoHyphens/>
        <w:snapToGrid w:val="0"/>
        <w:spacing w:after="0" w:line="240" w:lineRule="auto"/>
        <w:ind w:firstLine="709"/>
        <w:jc w:val="both"/>
        <w:rPr>
          <w:rFonts w:ascii="Times New Roman" w:hAnsi="Times New Roman" w:cs="Times New Roman"/>
          <w:b/>
          <w:bCs/>
          <w:sz w:val="24"/>
          <w:szCs w:val="24"/>
          <w:lang w:eastAsia="ar-SA"/>
        </w:rPr>
        <w:sectPr w:rsidR="00C95494" w:rsidRPr="00C95494" w:rsidSect="00C95494">
          <w:pgSz w:w="11906" w:h="16838"/>
          <w:pgMar w:top="1134" w:right="707" w:bottom="1156" w:left="1134" w:header="720" w:footer="720" w:gutter="0"/>
          <w:cols w:space="720"/>
          <w:docGrid w:linePitch="600" w:charSpace="32768"/>
        </w:sectPr>
      </w:pPr>
    </w:p>
    <w:p w:rsidR="00C95494" w:rsidRPr="00F16FDE" w:rsidRDefault="00C95494" w:rsidP="00C95494">
      <w:pPr>
        <w:ind w:left="225"/>
        <w:jc w:val="both"/>
        <w:rPr>
          <w:sz w:val="28"/>
          <w:szCs w:val="28"/>
        </w:rPr>
      </w:pPr>
    </w:p>
    <w:p w:rsidR="00C95494" w:rsidRPr="00C95494" w:rsidRDefault="00C95494" w:rsidP="00C95494">
      <w:pPr>
        <w:shd w:val="clear" w:color="auto" w:fill="FFFFFF"/>
        <w:tabs>
          <w:tab w:val="left" w:pos="240"/>
        </w:tabs>
        <w:suppressAutoHyphens/>
        <w:snapToGrid w:val="0"/>
        <w:spacing w:line="200" w:lineRule="atLeast"/>
        <w:ind w:firstLine="709"/>
        <w:jc w:val="center"/>
        <w:rPr>
          <w:rFonts w:ascii="Times New Roman" w:hAnsi="Times New Roman" w:cs="Times New Roman"/>
          <w:b/>
          <w:bCs/>
          <w:sz w:val="24"/>
          <w:szCs w:val="24"/>
          <w:lang w:eastAsia="ar-SA"/>
        </w:rPr>
      </w:pPr>
      <w:r w:rsidRPr="00C95494">
        <w:rPr>
          <w:rFonts w:ascii="Times New Roman" w:hAnsi="Times New Roman" w:cs="Times New Roman"/>
          <w:b/>
          <w:bCs/>
          <w:sz w:val="24"/>
          <w:szCs w:val="24"/>
          <w:lang w:eastAsia="ar-SA"/>
        </w:rPr>
        <w:t>Сведения о показателях (индикаторах) муниципальной программы</w:t>
      </w:r>
    </w:p>
    <w:p w:rsidR="00C95494" w:rsidRPr="002C18D5" w:rsidRDefault="00C95494" w:rsidP="00C95494">
      <w:pPr>
        <w:shd w:val="clear" w:color="auto" w:fill="FFFFFF"/>
        <w:tabs>
          <w:tab w:val="left" w:pos="240"/>
        </w:tabs>
        <w:suppressAutoHyphens/>
        <w:snapToGrid w:val="0"/>
        <w:spacing w:line="200" w:lineRule="atLeast"/>
        <w:ind w:firstLine="709"/>
        <w:jc w:val="center"/>
        <w:rPr>
          <w:rFonts w:ascii="Arial" w:hAnsi="Arial" w:cs="Arial"/>
          <w:b/>
          <w:bCs/>
          <w:szCs w:val="28"/>
          <w:lang w:eastAsia="ar-SA"/>
        </w:rPr>
      </w:pPr>
    </w:p>
    <w:tbl>
      <w:tblPr>
        <w:tblW w:w="15310" w:type="dxa"/>
        <w:tblInd w:w="-34" w:type="dxa"/>
        <w:tblLayout w:type="fixed"/>
        <w:tblLook w:val="0000" w:firstRow="0" w:lastRow="0" w:firstColumn="0" w:lastColumn="0" w:noHBand="0" w:noVBand="0"/>
      </w:tblPr>
      <w:tblGrid>
        <w:gridCol w:w="435"/>
        <w:gridCol w:w="2968"/>
        <w:gridCol w:w="3118"/>
        <w:gridCol w:w="2835"/>
        <w:gridCol w:w="1134"/>
        <w:gridCol w:w="1275"/>
        <w:gridCol w:w="805"/>
        <w:gridCol w:w="776"/>
        <w:gridCol w:w="872"/>
        <w:gridCol w:w="1092"/>
      </w:tblGrid>
      <w:tr w:rsidR="00C95494" w:rsidRPr="00C95494" w:rsidTr="00C9190D">
        <w:trPr>
          <w:trHeight w:val="277"/>
        </w:trPr>
        <w:tc>
          <w:tcPr>
            <w:tcW w:w="435" w:type="dxa"/>
            <w:vMerge w:val="restart"/>
            <w:tcBorders>
              <w:top w:val="single" w:sz="4" w:space="0" w:color="000000"/>
              <w:left w:val="single" w:sz="4" w:space="0" w:color="000000"/>
              <w:bottom w:val="single" w:sz="4" w:space="0" w:color="000000"/>
            </w:tcBorders>
            <w:shd w:val="clear" w:color="auto" w:fill="auto"/>
          </w:tcPr>
          <w:p w:rsidR="00C95494" w:rsidRPr="00C95494" w:rsidRDefault="00C95494" w:rsidP="00C9190D">
            <w:pPr>
              <w:suppressLineNumbers/>
              <w:tabs>
                <w:tab w:val="left" w:pos="1480"/>
              </w:tabs>
              <w:suppressAutoHyphens/>
              <w:snapToGrid w:val="0"/>
              <w:spacing w:line="200" w:lineRule="atLeast"/>
              <w:jc w:val="center"/>
              <w:rPr>
                <w:rFonts w:ascii="Times New Roman" w:hAnsi="Times New Roman" w:cs="Times New Roman"/>
                <w:sz w:val="20"/>
                <w:szCs w:val="20"/>
                <w:lang w:eastAsia="ar-SA"/>
              </w:rPr>
            </w:pPr>
            <w:r w:rsidRPr="00C95494">
              <w:rPr>
                <w:rFonts w:ascii="Times New Roman" w:hAnsi="Times New Roman" w:cs="Times New Roman"/>
                <w:sz w:val="20"/>
                <w:szCs w:val="20"/>
                <w:lang w:eastAsia="ar-SA"/>
              </w:rPr>
              <w:t>№п/п</w:t>
            </w:r>
          </w:p>
        </w:tc>
        <w:tc>
          <w:tcPr>
            <w:tcW w:w="2968" w:type="dxa"/>
            <w:vMerge w:val="restart"/>
            <w:tcBorders>
              <w:top w:val="single" w:sz="4" w:space="0" w:color="000000"/>
              <w:left w:val="single" w:sz="4" w:space="0" w:color="000000"/>
              <w:bottom w:val="single" w:sz="4" w:space="0" w:color="000000"/>
            </w:tcBorders>
            <w:shd w:val="clear" w:color="auto" w:fill="auto"/>
          </w:tcPr>
          <w:p w:rsidR="00C95494" w:rsidRPr="00C95494" w:rsidRDefault="00C95494" w:rsidP="00C9190D">
            <w:pPr>
              <w:suppressLineNumbers/>
              <w:tabs>
                <w:tab w:val="left" w:pos="1480"/>
              </w:tabs>
              <w:suppressAutoHyphens/>
              <w:snapToGrid w:val="0"/>
              <w:spacing w:line="200" w:lineRule="atLeast"/>
              <w:jc w:val="center"/>
              <w:rPr>
                <w:rFonts w:ascii="Times New Roman" w:hAnsi="Times New Roman" w:cs="Times New Roman"/>
                <w:sz w:val="20"/>
                <w:szCs w:val="20"/>
                <w:lang w:eastAsia="ar-SA"/>
              </w:rPr>
            </w:pPr>
            <w:r w:rsidRPr="00C95494">
              <w:rPr>
                <w:rFonts w:ascii="Times New Roman" w:hAnsi="Times New Roman" w:cs="Times New Roman"/>
                <w:sz w:val="20"/>
                <w:szCs w:val="20"/>
                <w:lang w:eastAsia="ar-SA"/>
              </w:rPr>
              <w:t>Цель муниципальной программы</w:t>
            </w:r>
          </w:p>
        </w:tc>
        <w:tc>
          <w:tcPr>
            <w:tcW w:w="3118" w:type="dxa"/>
            <w:vMerge w:val="restart"/>
            <w:tcBorders>
              <w:top w:val="single" w:sz="4" w:space="0" w:color="000000"/>
              <w:left w:val="single" w:sz="4" w:space="0" w:color="000000"/>
              <w:bottom w:val="single" w:sz="4" w:space="0" w:color="000000"/>
            </w:tcBorders>
            <w:shd w:val="clear" w:color="auto" w:fill="auto"/>
          </w:tcPr>
          <w:p w:rsidR="00C95494" w:rsidRPr="00C95494" w:rsidRDefault="00C95494" w:rsidP="00C9190D">
            <w:pPr>
              <w:suppressLineNumbers/>
              <w:tabs>
                <w:tab w:val="left" w:pos="1480"/>
              </w:tabs>
              <w:suppressAutoHyphens/>
              <w:snapToGrid w:val="0"/>
              <w:spacing w:line="200" w:lineRule="atLeast"/>
              <w:jc w:val="center"/>
              <w:rPr>
                <w:rFonts w:ascii="Times New Roman" w:hAnsi="Times New Roman" w:cs="Times New Roman"/>
                <w:sz w:val="20"/>
                <w:szCs w:val="20"/>
                <w:lang w:eastAsia="ar-SA"/>
              </w:rPr>
            </w:pPr>
            <w:r w:rsidRPr="00C95494">
              <w:rPr>
                <w:rFonts w:ascii="Times New Roman" w:hAnsi="Times New Roman" w:cs="Times New Roman"/>
                <w:sz w:val="20"/>
                <w:szCs w:val="20"/>
                <w:lang w:eastAsia="ar-SA"/>
              </w:rPr>
              <w:t>Задача муниципальной программы</w:t>
            </w:r>
          </w:p>
        </w:tc>
        <w:tc>
          <w:tcPr>
            <w:tcW w:w="2835" w:type="dxa"/>
            <w:vMerge w:val="restart"/>
            <w:tcBorders>
              <w:top w:val="single" w:sz="4" w:space="0" w:color="000000"/>
              <w:left w:val="single" w:sz="4" w:space="0" w:color="000000"/>
              <w:bottom w:val="single" w:sz="4" w:space="0" w:color="000000"/>
            </w:tcBorders>
            <w:shd w:val="clear" w:color="auto" w:fill="auto"/>
          </w:tcPr>
          <w:p w:rsidR="00C95494" w:rsidRPr="00C95494" w:rsidRDefault="00C95494" w:rsidP="00C9190D">
            <w:pPr>
              <w:suppressLineNumbers/>
              <w:tabs>
                <w:tab w:val="left" w:pos="1480"/>
              </w:tabs>
              <w:suppressAutoHyphens/>
              <w:snapToGrid w:val="0"/>
              <w:spacing w:line="200" w:lineRule="atLeast"/>
              <w:ind w:right="-108"/>
              <w:jc w:val="center"/>
              <w:rPr>
                <w:rFonts w:ascii="Times New Roman" w:hAnsi="Times New Roman" w:cs="Times New Roman"/>
                <w:sz w:val="20"/>
                <w:szCs w:val="20"/>
                <w:lang w:eastAsia="ar-SA"/>
              </w:rPr>
            </w:pPr>
            <w:r w:rsidRPr="00C95494">
              <w:rPr>
                <w:rFonts w:ascii="Times New Roman" w:hAnsi="Times New Roman" w:cs="Times New Roman"/>
                <w:sz w:val="20"/>
                <w:szCs w:val="20"/>
                <w:lang w:eastAsia="ar-SA"/>
              </w:rPr>
              <w:t>Наименование показателя</w:t>
            </w:r>
          </w:p>
        </w:tc>
        <w:tc>
          <w:tcPr>
            <w:tcW w:w="1134" w:type="dxa"/>
            <w:vMerge w:val="restart"/>
            <w:tcBorders>
              <w:top w:val="single" w:sz="4" w:space="0" w:color="000000"/>
              <w:left w:val="single" w:sz="4" w:space="0" w:color="000000"/>
              <w:bottom w:val="single" w:sz="4" w:space="0" w:color="000000"/>
            </w:tcBorders>
            <w:shd w:val="clear" w:color="auto" w:fill="auto"/>
          </w:tcPr>
          <w:p w:rsidR="00C95494" w:rsidRPr="00C95494" w:rsidRDefault="00C95494" w:rsidP="00C9190D">
            <w:pPr>
              <w:suppressLineNumbers/>
              <w:tabs>
                <w:tab w:val="left" w:pos="1480"/>
              </w:tabs>
              <w:suppressAutoHyphens/>
              <w:snapToGrid w:val="0"/>
              <w:spacing w:line="200" w:lineRule="atLeast"/>
              <w:ind w:right="-108"/>
              <w:jc w:val="center"/>
              <w:rPr>
                <w:rFonts w:ascii="Times New Roman" w:hAnsi="Times New Roman" w:cs="Times New Roman"/>
                <w:sz w:val="20"/>
                <w:szCs w:val="20"/>
                <w:lang w:eastAsia="ar-SA"/>
              </w:rPr>
            </w:pPr>
            <w:r w:rsidRPr="00C95494">
              <w:rPr>
                <w:rFonts w:ascii="Times New Roman" w:hAnsi="Times New Roman" w:cs="Times New Roman"/>
                <w:sz w:val="20"/>
                <w:szCs w:val="20"/>
                <w:lang w:eastAsia="ar-SA"/>
              </w:rPr>
              <w:t>Единица измерения</w:t>
            </w:r>
          </w:p>
        </w:tc>
        <w:tc>
          <w:tcPr>
            <w:tcW w:w="3728" w:type="dxa"/>
            <w:gridSpan w:val="4"/>
            <w:tcBorders>
              <w:top w:val="single" w:sz="4" w:space="0" w:color="000000"/>
              <w:left w:val="single" w:sz="4" w:space="0" w:color="000000"/>
              <w:bottom w:val="single" w:sz="4" w:space="0" w:color="000000"/>
            </w:tcBorders>
            <w:shd w:val="clear" w:color="auto" w:fill="auto"/>
          </w:tcPr>
          <w:p w:rsidR="00C95494" w:rsidRPr="00C95494" w:rsidRDefault="00C95494" w:rsidP="00C9190D">
            <w:pPr>
              <w:suppressLineNumbers/>
              <w:tabs>
                <w:tab w:val="left" w:pos="1480"/>
              </w:tabs>
              <w:suppressAutoHyphens/>
              <w:spacing w:line="200" w:lineRule="atLeast"/>
              <w:jc w:val="center"/>
              <w:rPr>
                <w:rFonts w:ascii="Times New Roman" w:hAnsi="Times New Roman" w:cs="Times New Roman"/>
                <w:sz w:val="20"/>
                <w:szCs w:val="20"/>
                <w:lang w:eastAsia="ar-SA"/>
              </w:rPr>
            </w:pPr>
            <w:r w:rsidRPr="00C95494">
              <w:rPr>
                <w:rFonts w:ascii="Times New Roman" w:hAnsi="Times New Roman" w:cs="Times New Roman"/>
                <w:sz w:val="20"/>
                <w:szCs w:val="20"/>
                <w:lang w:eastAsia="ar-SA"/>
              </w:rPr>
              <w:t>Значение индикаторов</w:t>
            </w:r>
          </w:p>
        </w:tc>
        <w:tc>
          <w:tcPr>
            <w:tcW w:w="10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95494" w:rsidRPr="00C95494" w:rsidRDefault="00C95494" w:rsidP="00C9190D">
            <w:pPr>
              <w:suppressLineNumbers/>
              <w:tabs>
                <w:tab w:val="left" w:pos="1480"/>
              </w:tabs>
              <w:suppressAutoHyphens/>
              <w:spacing w:line="200" w:lineRule="atLeast"/>
              <w:jc w:val="center"/>
              <w:rPr>
                <w:rFonts w:ascii="Times New Roman" w:hAnsi="Times New Roman" w:cs="Times New Roman"/>
                <w:sz w:val="20"/>
                <w:szCs w:val="20"/>
                <w:lang w:eastAsia="ar-SA"/>
              </w:rPr>
            </w:pPr>
            <w:r w:rsidRPr="00C95494">
              <w:rPr>
                <w:rFonts w:ascii="Times New Roman" w:hAnsi="Times New Roman" w:cs="Times New Roman"/>
                <w:sz w:val="20"/>
                <w:szCs w:val="20"/>
                <w:lang w:eastAsia="ar-SA"/>
              </w:rPr>
              <w:t>Отметка о соответствии показателя, установленным нормативными правовыми актами</w:t>
            </w:r>
          </w:p>
        </w:tc>
      </w:tr>
      <w:tr w:rsidR="00C95494" w:rsidRPr="00C95494" w:rsidTr="00C9190D">
        <w:trPr>
          <w:trHeight w:val="553"/>
        </w:trPr>
        <w:tc>
          <w:tcPr>
            <w:tcW w:w="435" w:type="dxa"/>
            <w:vMerge/>
            <w:tcBorders>
              <w:top w:val="single" w:sz="4" w:space="0" w:color="000000"/>
              <w:left w:val="single" w:sz="4" w:space="0" w:color="000000"/>
              <w:bottom w:val="single" w:sz="4" w:space="0" w:color="000000"/>
            </w:tcBorders>
            <w:shd w:val="clear" w:color="auto" w:fill="auto"/>
          </w:tcPr>
          <w:p w:rsidR="00C95494" w:rsidRPr="00C95494" w:rsidRDefault="00C95494" w:rsidP="00C9190D">
            <w:pPr>
              <w:suppressAutoHyphens/>
              <w:snapToGrid w:val="0"/>
              <w:spacing w:line="200" w:lineRule="atLeast"/>
              <w:rPr>
                <w:rFonts w:ascii="Times New Roman" w:hAnsi="Times New Roman" w:cs="Times New Roman"/>
                <w:sz w:val="20"/>
                <w:szCs w:val="20"/>
                <w:lang w:eastAsia="ar-SA"/>
              </w:rPr>
            </w:pPr>
          </w:p>
        </w:tc>
        <w:tc>
          <w:tcPr>
            <w:tcW w:w="2968" w:type="dxa"/>
            <w:vMerge/>
            <w:tcBorders>
              <w:top w:val="single" w:sz="4" w:space="0" w:color="000000"/>
              <w:left w:val="single" w:sz="4" w:space="0" w:color="000000"/>
              <w:bottom w:val="single" w:sz="4" w:space="0" w:color="000000"/>
            </w:tcBorders>
            <w:shd w:val="clear" w:color="auto" w:fill="auto"/>
          </w:tcPr>
          <w:p w:rsidR="00C95494" w:rsidRPr="00C95494" w:rsidRDefault="00C95494" w:rsidP="00C9190D">
            <w:pPr>
              <w:suppressAutoHyphens/>
              <w:snapToGrid w:val="0"/>
              <w:spacing w:line="200" w:lineRule="atLeast"/>
              <w:rPr>
                <w:rFonts w:ascii="Times New Roman" w:hAnsi="Times New Roman" w:cs="Times New Roman"/>
                <w:sz w:val="20"/>
                <w:szCs w:val="20"/>
                <w:lang w:eastAsia="ar-SA"/>
              </w:rPr>
            </w:pPr>
          </w:p>
        </w:tc>
        <w:tc>
          <w:tcPr>
            <w:tcW w:w="3118" w:type="dxa"/>
            <w:vMerge/>
            <w:tcBorders>
              <w:top w:val="single" w:sz="4" w:space="0" w:color="000000"/>
              <w:left w:val="single" w:sz="4" w:space="0" w:color="000000"/>
              <w:bottom w:val="single" w:sz="4" w:space="0" w:color="000000"/>
            </w:tcBorders>
            <w:shd w:val="clear" w:color="auto" w:fill="auto"/>
          </w:tcPr>
          <w:p w:rsidR="00C95494" w:rsidRPr="00C95494" w:rsidRDefault="00C95494" w:rsidP="00C9190D">
            <w:pPr>
              <w:suppressAutoHyphens/>
              <w:snapToGrid w:val="0"/>
              <w:spacing w:line="200" w:lineRule="atLeast"/>
              <w:rPr>
                <w:rFonts w:ascii="Times New Roman" w:hAnsi="Times New Roman" w:cs="Times New Roman"/>
                <w:sz w:val="20"/>
                <w:szCs w:val="20"/>
                <w:lang w:eastAsia="ar-SA"/>
              </w:rPr>
            </w:pPr>
          </w:p>
        </w:tc>
        <w:tc>
          <w:tcPr>
            <w:tcW w:w="2835" w:type="dxa"/>
            <w:vMerge/>
            <w:tcBorders>
              <w:top w:val="single" w:sz="4" w:space="0" w:color="000000"/>
              <w:left w:val="single" w:sz="4" w:space="0" w:color="000000"/>
              <w:bottom w:val="single" w:sz="4" w:space="0" w:color="000000"/>
            </w:tcBorders>
            <w:shd w:val="clear" w:color="auto" w:fill="auto"/>
          </w:tcPr>
          <w:p w:rsidR="00C95494" w:rsidRPr="00C95494" w:rsidRDefault="00C95494" w:rsidP="00C9190D">
            <w:pPr>
              <w:suppressAutoHyphens/>
              <w:snapToGrid w:val="0"/>
              <w:spacing w:line="200" w:lineRule="atLeast"/>
              <w:rPr>
                <w:rFonts w:ascii="Times New Roman" w:hAnsi="Times New Roman" w:cs="Times New Roman"/>
                <w:sz w:val="20"/>
                <w:szCs w:val="20"/>
                <w:lang w:eastAsia="ar-SA"/>
              </w:rPr>
            </w:pPr>
          </w:p>
        </w:tc>
        <w:tc>
          <w:tcPr>
            <w:tcW w:w="1134" w:type="dxa"/>
            <w:vMerge/>
            <w:tcBorders>
              <w:top w:val="single" w:sz="4" w:space="0" w:color="000000"/>
              <w:left w:val="single" w:sz="4" w:space="0" w:color="000000"/>
              <w:bottom w:val="single" w:sz="4" w:space="0" w:color="000000"/>
            </w:tcBorders>
            <w:shd w:val="clear" w:color="auto" w:fill="auto"/>
          </w:tcPr>
          <w:p w:rsidR="00C95494" w:rsidRPr="00C95494" w:rsidRDefault="00C95494" w:rsidP="00C9190D">
            <w:pPr>
              <w:suppressAutoHyphens/>
              <w:snapToGrid w:val="0"/>
              <w:spacing w:line="200" w:lineRule="atLeast"/>
              <w:rPr>
                <w:rFonts w:ascii="Times New Roman" w:hAnsi="Times New Roman" w:cs="Times New Roman"/>
                <w:sz w:val="20"/>
                <w:szCs w:val="20"/>
                <w:lang w:eastAsia="ar-SA"/>
              </w:rPr>
            </w:pPr>
          </w:p>
        </w:tc>
        <w:tc>
          <w:tcPr>
            <w:tcW w:w="1275" w:type="dxa"/>
            <w:tcBorders>
              <w:top w:val="single" w:sz="4" w:space="0" w:color="000000"/>
              <w:left w:val="single" w:sz="4" w:space="0" w:color="000000"/>
              <w:bottom w:val="single" w:sz="4" w:space="0" w:color="000000"/>
            </w:tcBorders>
            <w:shd w:val="clear" w:color="auto" w:fill="auto"/>
          </w:tcPr>
          <w:p w:rsidR="00C95494" w:rsidRPr="00C95494" w:rsidRDefault="00C95494" w:rsidP="00C9190D">
            <w:pPr>
              <w:suppressLineNumbers/>
              <w:tabs>
                <w:tab w:val="left" w:pos="1480"/>
              </w:tabs>
              <w:suppressAutoHyphens/>
              <w:spacing w:line="200" w:lineRule="atLeast"/>
              <w:ind w:left="60" w:right="30"/>
              <w:jc w:val="center"/>
              <w:rPr>
                <w:rFonts w:ascii="Times New Roman" w:hAnsi="Times New Roman" w:cs="Times New Roman"/>
                <w:sz w:val="20"/>
                <w:szCs w:val="20"/>
                <w:lang w:eastAsia="ar-SA"/>
              </w:rPr>
            </w:pPr>
            <w:r w:rsidRPr="00C95494">
              <w:rPr>
                <w:rFonts w:ascii="Times New Roman" w:hAnsi="Times New Roman" w:cs="Times New Roman"/>
                <w:sz w:val="20"/>
                <w:szCs w:val="20"/>
                <w:lang w:eastAsia="ar-SA"/>
              </w:rPr>
              <w:t xml:space="preserve">Базовое значение </w:t>
            </w:r>
          </w:p>
        </w:tc>
        <w:tc>
          <w:tcPr>
            <w:tcW w:w="805" w:type="dxa"/>
            <w:tcBorders>
              <w:top w:val="single" w:sz="4" w:space="0" w:color="000000"/>
              <w:left w:val="single" w:sz="4" w:space="0" w:color="000000"/>
              <w:bottom w:val="single" w:sz="4" w:space="0" w:color="000000"/>
            </w:tcBorders>
            <w:shd w:val="clear" w:color="auto" w:fill="auto"/>
          </w:tcPr>
          <w:p w:rsidR="00C95494" w:rsidRPr="00C95494" w:rsidRDefault="00C95494" w:rsidP="00C9190D">
            <w:pPr>
              <w:suppressAutoHyphens/>
              <w:spacing w:line="200" w:lineRule="atLeast"/>
              <w:jc w:val="center"/>
              <w:rPr>
                <w:rFonts w:ascii="Times New Roman" w:hAnsi="Times New Roman" w:cs="Times New Roman"/>
                <w:sz w:val="20"/>
                <w:szCs w:val="20"/>
                <w:lang w:eastAsia="ar-SA"/>
              </w:rPr>
            </w:pPr>
            <w:r w:rsidRPr="00C95494">
              <w:rPr>
                <w:rFonts w:ascii="Times New Roman" w:hAnsi="Times New Roman" w:cs="Times New Roman"/>
                <w:sz w:val="20"/>
                <w:szCs w:val="20"/>
                <w:lang w:eastAsia="ar-SA"/>
              </w:rPr>
              <w:t>2023</w:t>
            </w:r>
          </w:p>
        </w:tc>
        <w:tc>
          <w:tcPr>
            <w:tcW w:w="776" w:type="dxa"/>
            <w:tcBorders>
              <w:top w:val="single" w:sz="4" w:space="0" w:color="000000"/>
              <w:left w:val="single" w:sz="4" w:space="0" w:color="000000"/>
              <w:bottom w:val="single" w:sz="4" w:space="0" w:color="000000"/>
            </w:tcBorders>
            <w:shd w:val="clear" w:color="auto" w:fill="auto"/>
          </w:tcPr>
          <w:p w:rsidR="00C95494" w:rsidRPr="00C95494" w:rsidRDefault="00C95494" w:rsidP="00C9190D">
            <w:pPr>
              <w:suppressAutoHyphens/>
              <w:spacing w:line="200" w:lineRule="atLeast"/>
              <w:jc w:val="center"/>
              <w:rPr>
                <w:rFonts w:ascii="Times New Roman" w:hAnsi="Times New Roman" w:cs="Times New Roman"/>
                <w:sz w:val="20"/>
                <w:szCs w:val="20"/>
                <w:lang w:eastAsia="ar-SA"/>
              </w:rPr>
            </w:pPr>
            <w:r w:rsidRPr="00C95494">
              <w:rPr>
                <w:rFonts w:ascii="Times New Roman" w:hAnsi="Times New Roman" w:cs="Times New Roman"/>
                <w:sz w:val="20"/>
                <w:szCs w:val="20"/>
                <w:lang w:eastAsia="ar-SA"/>
              </w:rPr>
              <w:t>2024</w:t>
            </w:r>
          </w:p>
        </w:tc>
        <w:tc>
          <w:tcPr>
            <w:tcW w:w="872" w:type="dxa"/>
            <w:tcBorders>
              <w:top w:val="single" w:sz="4" w:space="0" w:color="000000"/>
              <w:left w:val="single" w:sz="4" w:space="0" w:color="000000"/>
              <w:bottom w:val="single" w:sz="4" w:space="0" w:color="000000"/>
            </w:tcBorders>
            <w:shd w:val="clear" w:color="auto" w:fill="auto"/>
          </w:tcPr>
          <w:p w:rsidR="00C95494" w:rsidRPr="00C95494" w:rsidRDefault="00C95494" w:rsidP="00C9190D">
            <w:pPr>
              <w:suppressAutoHyphens/>
              <w:spacing w:line="200" w:lineRule="atLeast"/>
              <w:jc w:val="center"/>
              <w:rPr>
                <w:rFonts w:ascii="Times New Roman" w:hAnsi="Times New Roman" w:cs="Times New Roman"/>
                <w:sz w:val="20"/>
                <w:szCs w:val="20"/>
                <w:lang w:eastAsia="ar-SA"/>
              </w:rPr>
            </w:pPr>
            <w:r w:rsidRPr="00C95494">
              <w:rPr>
                <w:rFonts w:ascii="Times New Roman" w:hAnsi="Times New Roman" w:cs="Times New Roman"/>
                <w:sz w:val="20"/>
                <w:szCs w:val="20"/>
                <w:lang w:eastAsia="ar-SA"/>
              </w:rPr>
              <w:t>2025</w:t>
            </w:r>
          </w:p>
        </w:tc>
        <w:tc>
          <w:tcPr>
            <w:tcW w:w="1092" w:type="dxa"/>
            <w:vMerge/>
            <w:tcBorders>
              <w:top w:val="single" w:sz="4" w:space="0" w:color="000000"/>
              <w:left w:val="single" w:sz="4" w:space="0" w:color="000000"/>
              <w:bottom w:val="single" w:sz="4" w:space="0" w:color="000000"/>
              <w:right w:val="single" w:sz="4" w:space="0" w:color="000000"/>
            </w:tcBorders>
            <w:shd w:val="clear" w:color="auto" w:fill="auto"/>
          </w:tcPr>
          <w:p w:rsidR="00C95494" w:rsidRPr="00C95494" w:rsidRDefault="00C95494" w:rsidP="00C9190D">
            <w:pPr>
              <w:suppressAutoHyphens/>
              <w:snapToGrid w:val="0"/>
              <w:spacing w:line="200" w:lineRule="atLeast"/>
              <w:jc w:val="center"/>
              <w:rPr>
                <w:rFonts w:ascii="Times New Roman" w:hAnsi="Times New Roman" w:cs="Times New Roman"/>
                <w:sz w:val="20"/>
                <w:szCs w:val="20"/>
                <w:lang w:eastAsia="ar-SA"/>
              </w:rPr>
            </w:pPr>
          </w:p>
        </w:tc>
      </w:tr>
      <w:tr w:rsidR="00C95494" w:rsidRPr="00C95494" w:rsidTr="00C9190D">
        <w:trPr>
          <w:trHeight w:val="385"/>
        </w:trPr>
        <w:tc>
          <w:tcPr>
            <w:tcW w:w="435" w:type="dxa"/>
            <w:tcBorders>
              <w:left w:val="single" w:sz="4" w:space="0" w:color="000000"/>
              <w:bottom w:val="single" w:sz="4" w:space="0" w:color="000000"/>
            </w:tcBorders>
            <w:shd w:val="clear" w:color="auto" w:fill="auto"/>
          </w:tcPr>
          <w:p w:rsidR="00C95494" w:rsidRPr="00C95494" w:rsidRDefault="00C95494" w:rsidP="00C9190D">
            <w:pPr>
              <w:suppressAutoHyphens/>
              <w:snapToGrid w:val="0"/>
              <w:spacing w:line="200" w:lineRule="atLeast"/>
              <w:jc w:val="center"/>
              <w:rPr>
                <w:rFonts w:ascii="Times New Roman" w:hAnsi="Times New Roman" w:cs="Times New Roman"/>
                <w:sz w:val="20"/>
                <w:szCs w:val="20"/>
                <w:lang w:eastAsia="ar-SA"/>
              </w:rPr>
            </w:pPr>
            <w:r w:rsidRPr="00C95494">
              <w:rPr>
                <w:rFonts w:ascii="Times New Roman" w:hAnsi="Times New Roman" w:cs="Times New Roman"/>
                <w:sz w:val="20"/>
                <w:szCs w:val="20"/>
                <w:lang w:eastAsia="ar-SA"/>
              </w:rPr>
              <w:t>1</w:t>
            </w:r>
          </w:p>
        </w:tc>
        <w:tc>
          <w:tcPr>
            <w:tcW w:w="2968" w:type="dxa"/>
            <w:tcBorders>
              <w:left w:val="single" w:sz="4" w:space="0" w:color="000000"/>
              <w:bottom w:val="single" w:sz="4" w:space="0" w:color="000000"/>
            </w:tcBorders>
            <w:shd w:val="clear" w:color="auto" w:fill="auto"/>
          </w:tcPr>
          <w:p w:rsidR="00C95494" w:rsidRPr="00C95494" w:rsidRDefault="00C95494" w:rsidP="00C9190D">
            <w:pPr>
              <w:suppressAutoHyphens/>
              <w:snapToGrid w:val="0"/>
              <w:spacing w:line="200" w:lineRule="atLeast"/>
              <w:jc w:val="center"/>
              <w:rPr>
                <w:rFonts w:ascii="Times New Roman" w:hAnsi="Times New Roman" w:cs="Times New Roman"/>
                <w:sz w:val="20"/>
                <w:szCs w:val="20"/>
                <w:lang w:eastAsia="ar-SA"/>
              </w:rPr>
            </w:pPr>
            <w:r w:rsidRPr="00C95494">
              <w:rPr>
                <w:rFonts w:ascii="Times New Roman" w:hAnsi="Times New Roman" w:cs="Times New Roman"/>
                <w:sz w:val="20"/>
                <w:szCs w:val="20"/>
                <w:lang w:eastAsia="ar-SA"/>
              </w:rPr>
              <w:t>2</w:t>
            </w:r>
          </w:p>
        </w:tc>
        <w:tc>
          <w:tcPr>
            <w:tcW w:w="3118" w:type="dxa"/>
            <w:tcBorders>
              <w:left w:val="single" w:sz="4" w:space="0" w:color="000000"/>
              <w:bottom w:val="single" w:sz="4" w:space="0" w:color="000000"/>
            </w:tcBorders>
            <w:shd w:val="clear" w:color="auto" w:fill="auto"/>
          </w:tcPr>
          <w:p w:rsidR="00C95494" w:rsidRPr="00C95494" w:rsidRDefault="00C95494" w:rsidP="00C9190D">
            <w:pPr>
              <w:suppressAutoHyphens/>
              <w:snapToGrid w:val="0"/>
              <w:spacing w:line="200" w:lineRule="atLeast"/>
              <w:jc w:val="center"/>
              <w:rPr>
                <w:rFonts w:ascii="Times New Roman" w:hAnsi="Times New Roman" w:cs="Times New Roman"/>
                <w:sz w:val="20"/>
                <w:szCs w:val="20"/>
                <w:lang w:eastAsia="ar-SA"/>
              </w:rPr>
            </w:pPr>
            <w:r w:rsidRPr="00C95494">
              <w:rPr>
                <w:rFonts w:ascii="Times New Roman" w:hAnsi="Times New Roman" w:cs="Times New Roman"/>
                <w:sz w:val="20"/>
                <w:szCs w:val="20"/>
                <w:lang w:eastAsia="ar-SA"/>
              </w:rPr>
              <w:t>3</w:t>
            </w:r>
          </w:p>
        </w:tc>
        <w:tc>
          <w:tcPr>
            <w:tcW w:w="2835" w:type="dxa"/>
            <w:tcBorders>
              <w:left w:val="single" w:sz="4" w:space="0" w:color="000000"/>
              <w:bottom w:val="single" w:sz="4" w:space="0" w:color="000000"/>
            </w:tcBorders>
            <w:shd w:val="clear" w:color="auto" w:fill="auto"/>
          </w:tcPr>
          <w:p w:rsidR="00C95494" w:rsidRPr="00C95494" w:rsidRDefault="00C95494" w:rsidP="00C9190D">
            <w:pPr>
              <w:suppressAutoHyphens/>
              <w:snapToGrid w:val="0"/>
              <w:spacing w:line="200" w:lineRule="atLeast"/>
              <w:jc w:val="center"/>
              <w:rPr>
                <w:rFonts w:ascii="Times New Roman" w:hAnsi="Times New Roman" w:cs="Times New Roman"/>
                <w:sz w:val="20"/>
                <w:szCs w:val="20"/>
                <w:lang w:eastAsia="ar-SA"/>
              </w:rPr>
            </w:pPr>
            <w:r w:rsidRPr="00C95494">
              <w:rPr>
                <w:rFonts w:ascii="Times New Roman" w:hAnsi="Times New Roman" w:cs="Times New Roman"/>
                <w:sz w:val="20"/>
                <w:szCs w:val="20"/>
                <w:lang w:eastAsia="ar-SA"/>
              </w:rPr>
              <w:t>4</w:t>
            </w:r>
          </w:p>
        </w:tc>
        <w:tc>
          <w:tcPr>
            <w:tcW w:w="1134" w:type="dxa"/>
            <w:tcBorders>
              <w:left w:val="single" w:sz="4" w:space="0" w:color="000000"/>
              <w:bottom w:val="single" w:sz="4" w:space="0" w:color="000000"/>
            </w:tcBorders>
            <w:shd w:val="clear" w:color="auto" w:fill="auto"/>
          </w:tcPr>
          <w:p w:rsidR="00C95494" w:rsidRPr="00C95494" w:rsidRDefault="00C95494" w:rsidP="00C9190D">
            <w:pPr>
              <w:suppressAutoHyphens/>
              <w:snapToGrid w:val="0"/>
              <w:spacing w:line="200" w:lineRule="atLeast"/>
              <w:jc w:val="center"/>
              <w:rPr>
                <w:rFonts w:ascii="Times New Roman" w:hAnsi="Times New Roman" w:cs="Times New Roman"/>
                <w:sz w:val="20"/>
                <w:szCs w:val="20"/>
                <w:lang w:eastAsia="ar-SA"/>
              </w:rPr>
            </w:pPr>
            <w:r w:rsidRPr="00C95494">
              <w:rPr>
                <w:rFonts w:ascii="Times New Roman" w:hAnsi="Times New Roman" w:cs="Times New Roman"/>
                <w:sz w:val="20"/>
                <w:szCs w:val="20"/>
                <w:lang w:eastAsia="ar-SA"/>
              </w:rPr>
              <w:t>5</w:t>
            </w:r>
          </w:p>
        </w:tc>
        <w:tc>
          <w:tcPr>
            <w:tcW w:w="1275" w:type="dxa"/>
            <w:tcBorders>
              <w:left w:val="single" w:sz="4" w:space="0" w:color="000000"/>
              <w:bottom w:val="single" w:sz="4" w:space="0" w:color="000000"/>
            </w:tcBorders>
            <w:shd w:val="clear" w:color="auto" w:fill="auto"/>
          </w:tcPr>
          <w:p w:rsidR="00C95494" w:rsidRPr="00C95494" w:rsidRDefault="00C95494" w:rsidP="00C9190D">
            <w:pPr>
              <w:suppressLineNumbers/>
              <w:tabs>
                <w:tab w:val="left" w:pos="1480"/>
              </w:tabs>
              <w:suppressAutoHyphens/>
              <w:spacing w:line="200" w:lineRule="atLeast"/>
              <w:ind w:left="60" w:right="30"/>
              <w:jc w:val="center"/>
              <w:rPr>
                <w:rFonts w:ascii="Times New Roman" w:hAnsi="Times New Roman" w:cs="Times New Roman"/>
                <w:sz w:val="20"/>
                <w:szCs w:val="20"/>
                <w:lang w:eastAsia="ar-SA"/>
              </w:rPr>
            </w:pPr>
            <w:r w:rsidRPr="00C95494">
              <w:rPr>
                <w:rFonts w:ascii="Times New Roman" w:hAnsi="Times New Roman" w:cs="Times New Roman"/>
                <w:sz w:val="20"/>
                <w:szCs w:val="20"/>
                <w:lang w:eastAsia="ar-SA"/>
              </w:rPr>
              <w:t>6</w:t>
            </w:r>
          </w:p>
        </w:tc>
        <w:tc>
          <w:tcPr>
            <w:tcW w:w="805" w:type="dxa"/>
            <w:tcBorders>
              <w:left w:val="single" w:sz="4" w:space="0" w:color="000000"/>
              <w:bottom w:val="single" w:sz="4" w:space="0" w:color="000000"/>
            </w:tcBorders>
            <w:shd w:val="clear" w:color="auto" w:fill="auto"/>
          </w:tcPr>
          <w:p w:rsidR="00C95494" w:rsidRPr="00C95494" w:rsidRDefault="00C95494" w:rsidP="00C9190D">
            <w:pPr>
              <w:suppressAutoHyphens/>
              <w:spacing w:line="200" w:lineRule="atLeast"/>
              <w:jc w:val="center"/>
              <w:rPr>
                <w:rFonts w:ascii="Times New Roman" w:hAnsi="Times New Roman" w:cs="Times New Roman"/>
                <w:sz w:val="20"/>
                <w:szCs w:val="20"/>
                <w:lang w:eastAsia="ar-SA"/>
              </w:rPr>
            </w:pPr>
            <w:r w:rsidRPr="00C95494">
              <w:rPr>
                <w:rFonts w:ascii="Times New Roman" w:hAnsi="Times New Roman" w:cs="Times New Roman"/>
                <w:sz w:val="20"/>
                <w:szCs w:val="20"/>
                <w:lang w:eastAsia="ar-SA"/>
              </w:rPr>
              <w:t>7</w:t>
            </w:r>
          </w:p>
        </w:tc>
        <w:tc>
          <w:tcPr>
            <w:tcW w:w="776" w:type="dxa"/>
            <w:tcBorders>
              <w:left w:val="single" w:sz="4" w:space="0" w:color="000000"/>
              <w:bottom w:val="single" w:sz="4" w:space="0" w:color="000000"/>
            </w:tcBorders>
            <w:shd w:val="clear" w:color="auto" w:fill="auto"/>
          </w:tcPr>
          <w:p w:rsidR="00C95494" w:rsidRPr="00C95494" w:rsidRDefault="00C95494" w:rsidP="00C9190D">
            <w:pPr>
              <w:suppressAutoHyphens/>
              <w:spacing w:line="200" w:lineRule="atLeast"/>
              <w:jc w:val="center"/>
              <w:rPr>
                <w:rFonts w:ascii="Times New Roman" w:hAnsi="Times New Roman" w:cs="Times New Roman"/>
                <w:sz w:val="20"/>
                <w:szCs w:val="20"/>
                <w:lang w:eastAsia="ar-SA"/>
              </w:rPr>
            </w:pPr>
            <w:r w:rsidRPr="00C95494">
              <w:rPr>
                <w:rFonts w:ascii="Times New Roman" w:hAnsi="Times New Roman" w:cs="Times New Roman"/>
                <w:sz w:val="20"/>
                <w:szCs w:val="20"/>
                <w:lang w:eastAsia="ar-SA"/>
              </w:rPr>
              <w:t>8</w:t>
            </w:r>
          </w:p>
        </w:tc>
        <w:tc>
          <w:tcPr>
            <w:tcW w:w="872" w:type="dxa"/>
            <w:tcBorders>
              <w:left w:val="single" w:sz="4" w:space="0" w:color="000000"/>
              <w:bottom w:val="single" w:sz="4" w:space="0" w:color="000000"/>
            </w:tcBorders>
            <w:shd w:val="clear" w:color="auto" w:fill="auto"/>
          </w:tcPr>
          <w:p w:rsidR="00C95494" w:rsidRPr="00C95494" w:rsidRDefault="00C95494" w:rsidP="00C9190D">
            <w:pPr>
              <w:suppressAutoHyphens/>
              <w:spacing w:line="200" w:lineRule="atLeast"/>
              <w:jc w:val="center"/>
              <w:rPr>
                <w:rFonts w:ascii="Times New Roman" w:hAnsi="Times New Roman" w:cs="Times New Roman"/>
                <w:sz w:val="20"/>
                <w:szCs w:val="20"/>
                <w:lang w:eastAsia="ar-SA"/>
              </w:rPr>
            </w:pPr>
            <w:r w:rsidRPr="00C95494">
              <w:rPr>
                <w:rFonts w:ascii="Times New Roman" w:hAnsi="Times New Roman" w:cs="Times New Roman"/>
                <w:sz w:val="20"/>
                <w:szCs w:val="20"/>
                <w:lang w:eastAsia="ar-SA"/>
              </w:rPr>
              <w:t>9</w:t>
            </w:r>
          </w:p>
        </w:tc>
        <w:tc>
          <w:tcPr>
            <w:tcW w:w="1092" w:type="dxa"/>
            <w:tcBorders>
              <w:left w:val="single" w:sz="4" w:space="0" w:color="000000"/>
              <w:bottom w:val="single" w:sz="4" w:space="0" w:color="000000"/>
              <w:right w:val="single" w:sz="4" w:space="0" w:color="000000"/>
            </w:tcBorders>
            <w:shd w:val="clear" w:color="auto" w:fill="auto"/>
          </w:tcPr>
          <w:p w:rsidR="00C95494" w:rsidRPr="00C95494" w:rsidRDefault="00C95494" w:rsidP="00C9190D">
            <w:pPr>
              <w:suppressAutoHyphens/>
              <w:spacing w:line="200" w:lineRule="atLeast"/>
              <w:jc w:val="center"/>
              <w:rPr>
                <w:rFonts w:ascii="Times New Roman" w:hAnsi="Times New Roman" w:cs="Times New Roman"/>
                <w:sz w:val="20"/>
                <w:szCs w:val="20"/>
                <w:lang w:eastAsia="ar-SA"/>
              </w:rPr>
            </w:pPr>
            <w:r w:rsidRPr="00C95494">
              <w:rPr>
                <w:rFonts w:ascii="Times New Roman" w:hAnsi="Times New Roman" w:cs="Times New Roman"/>
                <w:sz w:val="20"/>
                <w:szCs w:val="20"/>
                <w:lang w:eastAsia="ar-SA"/>
              </w:rPr>
              <w:t>10</w:t>
            </w:r>
          </w:p>
        </w:tc>
      </w:tr>
      <w:tr w:rsidR="00C95494" w:rsidRPr="00C95494" w:rsidTr="0007353F">
        <w:trPr>
          <w:trHeight w:val="1034"/>
        </w:trPr>
        <w:tc>
          <w:tcPr>
            <w:tcW w:w="15310" w:type="dxa"/>
            <w:gridSpan w:val="10"/>
            <w:tcBorders>
              <w:left w:val="single" w:sz="4" w:space="0" w:color="000000"/>
              <w:bottom w:val="single" w:sz="4" w:space="0" w:color="000000"/>
              <w:right w:val="single" w:sz="4" w:space="0" w:color="000000"/>
            </w:tcBorders>
            <w:shd w:val="clear" w:color="auto" w:fill="auto"/>
          </w:tcPr>
          <w:p w:rsidR="00C95494" w:rsidRPr="00C95494" w:rsidRDefault="00C95494" w:rsidP="00C9190D">
            <w:pPr>
              <w:suppressLineNumbers/>
              <w:suppressAutoHyphens/>
              <w:snapToGrid w:val="0"/>
              <w:spacing w:line="200" w:lineRule="atLeast"/>
              <w:jc w:val="center"/>
              <w:rPr>
                <w:rFonts w:ascii="Times New Roman" w:eastAsia="Lucida Sans Unicode" w:hAnsi="Times New Roman" w:cs="Times New Roman"/>
                <w:bCs/>
                <w:color w:val="000000"/>
                <w:kern w:val="1"/>
                <w:sz w:val="20"/>
                <w:szCs w:val="20"/>
                <w:lang w:eastAsia="ar-SA"/>
              </w:rPr>
            </w:pPr>
            <w:r w:rsidRPr="00C95494">
              <w:rPr>
                <w:rFonts w:ascii="Times New Roman" w:hAnsi="Times New Roman" w:cs="Times New Roman"/>
                <w:sz w:val="20"/>
                <w:szCs w:val="20"/>
                <w:lang w:eastAsia="ar-SA"/>
              </w:rPr>
              <w:t xml:space="preserve">Муниципальная программа </w:t>
            </w:r>
            <w:r w:rsidRPr="00C95494">
              <w:rPr>
                <w:rFonts w:ascii="Times New Roman" w:hAnsi="Times New Roman" w:cs="Times New Roman"/>
                <w:color w:val="000000"/>
                <w:sz w:val="20"/>
                <w:szCs w:val="20"/>
                <w:lang w:eastAsia="ar-SA"/>
              </w:rPr>
              <w:t xml:space="preserve">«Ремонт жилых помещений </w:t>
            </w:r>
          </w:p>
          <w:p w:rsidR="00C95494" w:rsidRPr="00C95494" w:rsidRDefault="00C95494" w:rsidP="00C9190D">
            <w:pPr>
              <w:suppressLineNumbers/>
              <w:suppressAutoHyphens/>
              <w:snapToGrid w:val="0"/>
              <w:spacing w:line="200" w:lineRule="atLeast"/>
              <w:jc w:val="center"/>
              <w:rPr>
                <w:rFonts w:ascii="Times New Roman" w:hAnsi="Times New Roman" w:cs="Times New Roman"/>
                <w:sz w:val="20"/>
                <w:szCs w:val="20"/>
                <w:lang w:eastAsia="ar-SA"/>
              </w:rPr>
            </w:pPr>
            <w:r w:rsidRPr="00C95494">
              <w:rPr>
                <w:rFonts w:ascii="Times New Roman" w:eastAsia="Lucida Sans Unicode" w:hAnsi="Times New Roman" w:cs="Times New Roman"/>
                <w:bCs/>
                <w:color w:val="000000"/>
                <w:kern w:val="1"/>
                <w:sz w:val="20"/>
                <w:szCs w:val="20"/>
                <w:lang w:eastAsia="ar-SA"/>
              </w:rPr>
              <w:t>ветеранов Великой Отечественной войны, тружеников тыла и участников специальной военной операции, выполняющих (выполнявших) задачи на территории Украины»</w:t>
            </w:r>
            <w:r w:rsidRPr="00C95494">
              <w:rPr>
                <w:rFonts w:ascii="Times New Roman" w:hAnsi="Times New Roman" w:cs="Times New Roman"/>
                <w:bCs/>
                <w:color w:val="000000"/>
                <w:sz w:val="20"/>
                <w:szCs w:val="20"/>
                <w:lang w:eastAsia="ar-SA"/>
              </w:rPr>
              <w:t xml:space="preserve"> на</w:t>
            </w:r>
            <w:r w:rsidRPr="00C95494">
              <w:rPr>
                <w:rFonts w:ascii="Times New Roman" w:hAnsi="Times New Roman" w:cs="Times New Roman"/>
                <w:color w:val="000000"/>
                <w:sz w:val="20"/>
                <w:szCs w:val="20"/>
                <w:lang w:eastAsia="ar-SA"/>
              </w:rPr>
              <w:t xml:space="preserve"> 2023-2025 г.г.</w:t>
            </w:r>
          </w:p>
          <w:p w:rsidR="00C95494" w:rsidRPr="00C95494" w:rsidRDefault="00C95494" w:rsidP="00C9190D">
            <w:pPr>
              <w:suppressLineNumbers/>
              <w:suppressAutoHyphens/>
              <w:snapToGrid w:val="0"/>
              <w:spacing w:line="200" w:lineRule="atLeast"/>
              <w:jc w:val="center"/>
              <w:rPr>
                <w:rFonts w:ascii="Times New Roman" w:hAnsi="Times New Roman" w:cs="Times New Roman"/>
                <w:sz w:val="20"/>
                <w:szCs w:val="20"/>
                <w:lang w:eastAsia="ar-SA"/>
              </w:rPr>
            </w:pPr>
          </w:p>
        </w:tc>
      </w:tr>
      <w:tr w:rsidR="00C95494" w:rsidRPr="00C95494" w:rsidTr="00C9190D">
        <w:trPr>
          <w:trHeight w:val="1110"/>
        </w:trPr>
        <w:tc>
          <w:tcPr>
            <w:tcW w:w="435" w:type="dxa"/>
            <w:tcBorders>
              <w:left w:val="single" w:sz="4" w:space="0" w:color="000000"/>
              <w:bottom w:val="single" w:sz="4" w:space="0" w:color="000000"/>
            </w:tcBorders>
            <w:shd w:val="clear" w:color="auto" w:fill="auto"/>
          </w:tcPr>
          <w:p w:rsidR="00C95494" w:rsidRPr="00C95494" w:rsidRDefault="00C95494" w:rsidP="00C9190D">
            <w:pPr>
              <w:suppressAutoHyphens/>
              <w:snapToGrid w:val="0"/>
              <w:spacing w:line="200" w:lineRule="atLeast"/>
              <w:jc w:val="center"/>
              <w:rPr>
                <w:rFonts w:ascii="Times New Roman" w:hAnsi="Times New Roman" w:cs="Times New Roman"/>
                <w:color w:val="000000"/>
                <w:sz w:val="20"/>
                <w:szCs w:val="20"/>
                <w:lang w:eastAsia="ar-SA"/>
              </w:rPr>
            </w:pPr>
            <w:r w:rsidRPr="00C95494">
              <w:rPr>
                <w:rFonts w:ascii="Times New Roman" w:hAnsi="Times New Roman" w:cs="Times New Roman"/>
                <w:sz w:val="20"/>
                <w:szCs w:val="20"/>
                <w:lang w:val="en-US" w:eastAsia="ar-SA"/>
              </w:rPr>
              <w:t>1</w:t>
            </w:r>
          </w:p>
        </w:tc>
        <w:tc>
          <w:tcPr>
            <w:tcW w:w="2968" w:type="dxa"/>
            <w:tcBorders>
              <w:left w:val="single" w:sz="4" w:space="0" w:color="000000"/>
              <w:bottom w:val="single" w:sz="4" w:space="0" w:color="000000"/>
            </w:tcBorders>
            <w:shd w:val="clear" w:color="auto" w:fill="auto"/>
          </w:tcPr>
          <w:p w:rsidR="00C95494" w:rsidRPr="00C95494" w:rsidRDefault="00C95494" w:rsidP="00C9190D">
            <w:pPr>
              <w:suppressAutoHyphens/>
              <w:snapToGrid w:val="0"/>
              <w:spacing w:after="57" w:line="200" w:lineRule="atLeast"/>
              <w:jc w:val="center"/>
              <w:rPr>
                <w:rFonts w:ascii="Times New Roman" w:hAnsi="Times New Roman" w:cs="Times New Roman"/>
                <w:color w:val="000000"/>
                <w:sz w:val="20"/>
                <w:szCs w:val="20"/>
                <w:lang w:eastAsia="ar-SA"/>
              </w:rPr>
            </w:pPr>
            <w:r w:rsidRPr="00C95494">
              <w:rPr>
                <w:rFonts w:ascii="Times New Roman" w:hAnsi="Times New Roman" w:cs="Times New Roman"/>
                <w:color w:val="000000"/>
                <w:sz w:val="20"/>
                <w:szCs w:val="20"/>
                <w:lang w:eastAsia="ar-SA"/>
              </w:rPr>
              <w:t>Содействие в создании благоприятных условий проживания ветеранов Великой Отечественной войны, тружеников тыла и участников специальной военной операции, выполняющих (выполнявших) задачи на территории Украины</w:t>
            </w:r>
          </w:p>
        </w:tc>
        <w:tc>
          <w:tcPr>
            <w:tcW w:w="3118" w:type="dxa"/>
            <w:tcBorders>
              <w:left w:val="single" w:sz="4" w:space="0" w:color="000000"/>
              <w:bottom w:val="single" w:sz="4" w:space="0" w:color="000000"/>
            </w:tcBorders>
            <w:shd w:val="clear" w:color="auto" w:fill="auto"/>
          </w:tcPr>
          <w:p w:rsidR="00C95494" w:rsidRPr="00C95494" w:rsidRDefault="00C95494" w:rsidP="0007353F">
            <w:pPr>
              <w:suppressLineNumbers/>
              <w:shd w:val="clear" w:color="auto" w:fill="FFFFFF"/>
              <w:tabs>
                <w:tab w:val="left" w:pos="240"/>
              </w:tabs>
              <w:suppressAutoHyphens/>
              <w:snapToGrid w:val="0"/>
              <w:spacing w:after="57" w:line="200" w:lineRule="atLeast"/>
              <w:jc w:val="center"/>
              <w:rPr>
                <w:rFonts w:ascii="Times New Roman" w:hAnsi="Times New Roman" w:cs="Times New Roman"/>
                <w:color w:val="000000"/>
                <w:spacing w:val="-6"/>
                <w:sz w:val="20"/>
                <w:szCs w:val="20"/>
                <w:lang w:eastAsia="ar-SA"/>
              </w:rPr>
            </w:pPr>
            <w:r w:rsidRPr="00C95494">
              <w:rPr>
                <w:rFonts w:ascii="Times New Roman" w:hAnsi="Times New Roman" w:cs="Times New Roman"/>
                <w:color w:val="000000"/>
                <w:sz w:val="20"/>
                <w:szCs w:val="20"/>
                <w:lang w:eastAsia="ar-SA"/>
              </w:rPr>
              <w:t xml:space="preserve">Формирование порядка предоставления помощи в ремонте жилых помещений ветеранам </w:t>
            </w:r>
            <w:r w:rsidRPr="00C95494">
              <w:rPr>
                <w:rFonts w:ascii="Times New Roman" w:hAnsi="Times New Roman" w:cs="Times New Roman"/>
                <w:color w:val="000000"/>
                <w:spacing w:val="-6"/>
                <w:sz w:val="20"/>
                <w:szCs w:val="20"/>
                <w:lang w:eastAsia="ar-SA"/>
              </w:rPr>
              <w:t>Великой Отечественной войны, труженикам тыла и участникам специальной военной операции</w:t>
            </w:r>
            <w:r w:rsidRPr="00C95494">
              <w:rPr>
                <w:rFonts w:ascii="Times New Roman" w:hAnsi="Times New Roman" w:cs="Times New Roman"/>
                <w:color w:val="000000"/>
                <w:spacing w:val="1"/>
                <w:sz w:val="20"/>
                <w:szCs w:val="20"/>
                <w:lang w:eastAsia="ar-SA"/>
              </w:rPr>
              <w:t>, выполняющих (выполнявших) задачи на территории Украины</w:t>
            </w:r>
          </w:p>
        </w:tc>
        <w:tc>
          <w:tcPr>
            <w:tcW w:w="2835" w:type="dxa"/>
            <w:tcBorders>
              <w:left w:val="single" w:sz="4" w:space="0" w:color="000000"/>
              <w:bottom w:val="single" w:sz="4" w:space="0" w:color="000000"/>
            </w:tcBorders>
            <w:shd w:val="clear" w:color="auto" w:fill="auto"/>
          </w:tcPr>
          <w:p w:rsidR="00C95494" w:rsidRPr="00C95494" w:rsidRDefault="00C95494" w:rsidP="0007353F">
            <w:pPr>
              <w:shd w:val="clear" w:color="auto" w:fill="FFFFFF"/>
              <w:tabs>
                <w:tab w:val="left" w:pos="240"/>
              </w:tabs>
              <w:suppressAutoHyphens/>
              <w:snapToGrid w:val="0"/>
              <w:spacing w:after="120" w:line="200" w:lineRule="atLeast"/>
              <w:ind w:right="33"/>
              <w:jc w:val="center"/>
              <w:rPr>
                <w:rFonts w:ascii="Times New Roman" w:hAnsi="Times New Roman" w:cs="Times New Roman"/>
                <w:sz w:val="20"/>
                <w:szCs w:val="20"/>
                <w:lang w:eastAsia="ar-SA"/>
              </w:rPr>
            </w:pPr>
            <w:r w:rsidRPr="00C95494">
              <w:rPr>
                <w:rFonts w:ascii="Times New Roman" w:hAnsi="Times New Roman" w:cs="Times New Roman"/>
                <w:color w:val="000000"/>
                <w:spacing w:val="-6"/>
                <w:sz w:val="20"/>
                <w:szCs w:val="20"/>
                <w:lang w:eastAsia="ar-SA"/>
              </w:rPr>
              <w:t>Оказание помощи в ремонте жилых помещений ветеранам Великой Отечественной войны, труженикам тыла и участникам специальной военной операции, выполняющих (выполнявших) задачи на территории Украины</w:t>
            </w:r>
          </w:p>
        </w:tc>
        <w:tc>
          <w:tcPr>
            <w:tcW w:w="1134" w:type="dxa"/>
            <w:tcBorders>
              <w:left w:val="single" w:sz="4" w:space="0" w:color="000000"/>
              <w:bottom w:val="single" w:sz="4" w:space="0" w:color="000000"/>
            </w:tcBorders>
            <w:shd w:val="clear" w:color="auto" w:fill="auto"/>
          </w:tcPr>
          <w:p w:rsidR="00C95494" w:rsidRPr="00C95494" w:rsidRDefault="00C95494" w:rsidP="00C9190D">
            <w:pPr>
              <w:suppressAutoHyphens/>
              <w:snapToGrid w:val="0"/>
              <w:spacing w:line="200" w:lineRule="atLeast"/>
              <w:jc w:val="center"/>
              <w:rPr>
                <w:rFonts w:ascii="Times New Roman" w:hAnsi="Times New Roman" w:cs="Times New Roman"/>
                <w:sz w:val="20"/>
                <w:szCs w:val="20"/>
                <w:shd w:val="clear" w:color="auto" w:fill="FFFFFF"/>
                <w:lang w:eastAsia="ar-SA"/>
              </w:rPr>
            </w:pPr>
            <w:r w:rsidRPr="00C95494">
              <w:rPr>
                <w:rFonts w:ascii="Times New Roman" w:hAnsi="Times New Roman" w:cs="Times New Roman"/>
                <w:sz w:val="20"/>
                <w:szCs w:val="20"/>
                <w:lang w:eastAsia="ar-SA"/>
              </w:rPr>
              <w:t>ед.</w:t>
            </w:r>
          </w:p>
        </w:tc>
        <w:tc>
          <w:tcPr>
            <w:tcW w:w="1275" w:type="dxa"/>
            <w:tcBorders>
              <w:left w:val="single" w:sz="4" w:space="0" w:color="000000"/>
              <w:bottom w:val="single" w:sz="4" w:space="0" w:color="000000"/>
            </w:tcBorders>
            <w:shd w:val="clear" w:color="auto" w:fill="auto"/>
          </w:tcPr>
          <w:p w:rsidR="00C95494" w:rsidRPr="00C95494" w:rsidRDefault="00C95494" w:rsidP="00C9190D">
            <w:pPr>
              <w:suppressAutoHyphens/>
              <w:snapToGrid w:val="0"/>
              <w:spacing w:line="200" w:lineRule="atLeast"/>
              <w:jc w:val="center"/>
              <w:rPr>
                <w:rFonts w:ascii="Times New Roman" w:hAnsi="Times New Roman" w:cs="Times New Roman"/>
                <w:sz w:val="20"/>
                <w:szCs w:val="20"/>
                <w:lang w:eastAsia="ar-SA"/>
              </w:rPr>
            </w:pPr>
            <w:r w:rsidRPr="00C95494">
              <w:rPr>
                <w:rFonts w:ascii="Times New Roman" w:hAnsi="Times New Roman" w:cs="Times New Roman"/>
                <w:sz w:val="20"/>
                <w:szCs w:val="20"/>
                <w:shd w:val="clear" w:color="auto" w:fill="FFFFFF"/>
                <w:lang w:eastAsia="ar-SA"/>
              </w:rPr>
              <w:t>1</w:t>
            </w:r>
          </w:p>
        </w:tc>
        <w:tc>
          <w:tcPr>
            <w:tcW w:w="805" w:type="dxa"/>
            <w:tcBorders>
              <w:left w:val="single" w:sz="4" w:space="0" w:color="000000"/>
              <w:bottom w:val="single" w:sz="4" w:space="0" w:color="000000"/>
            </w:tcBorders>
            <w:shd w:val="clear" w:color="auto" w:fill="auto"/>
          </w:tcPr>
          <w:p w:rsidR="00C95494" w:rsidRPr="00C95494" w:rsidRDefault="00C95494" w:rsidP="00C9190D">
            <w:pPr>
              <w:suppressAutoHyphens/>
              <w:snapToGrid w:val="0"/>
              <w:spacing w:line="200" w:lineRule="atLeast"/>
              <w:jc w:val="center"/>
              <w:rPr>
                <w:rFonts w:ascii="Times New Roman" w:hAnsi="Times New Roman" w:cs="Times New Roman"/>
                <w:sz w:val="20"/>
                <w:szCs w:val="20"/>
                <w:lang w:eastAsia="ar-SA"/>
              </w:rPr>
            </w:pPr>
            <w:r w:rsidRPr="00C95494">
              <w:rPr>
                <w:rFonts w:ascii="Times New Roman" w:hAnsi="Times New Roman" w:cs="Times New Roman"/>
                <w:sz w:val="20"/>
                <w:szCs w:val="20"/>
                <w:lang w:eastAsia="ar-SA"/>
              </w:rPr>
              <w:t>7</w:t>
            </w:r>
          </w:p>
        </w:tc>
        <w:tc>
          <w:tcPr>
            <w:tcW w:w="776" w:type="dxa"/>
            <w:tcBorders>
              <w:left w:val="single" w:sz="4" w:space="0" w:color="000000"/>
              <w:bottom w:val="single" w:sz="4" w:space="0" w:color="000000"/>
            </w:tcBorders>
            <w:shd w:val="clear" w:color="auto" w:fill="auto"/>
          </w:tcPr>
          <w:p w:rsidR="00C95494" w:rsidRPr="00C95494" w:rsidRDefault="00C95494" w:rsidP="00C9190D">
            <w:pPr>
              <w:suppressLineNumbers/>
              <w:suppressAutoHyphens/>
              <w:snapToGrid w:val="0"/>
              <w:spacing w:line="200" w:lineRule="atLeast"/>
              <w:jc w:val="center"/>
              <w:rPr>
                <w:rFonts w:ascii="Times New Roman" w:hAnsi="Times New Roman" w:cs="Times New Roman"/>
                <w:sz w:val="20"/>
                <w:szCs w:val="20"/>
                <w:lang w:eastAsia="ar-SA"/>
              </w:rPr>
            </w:pPr>
            <w:r w:rsidRPr="00C95494">
              <w:rPr>
                <w:rFonts w:ascii="Times New Roman" w:hAnsi="Times New Roman" w:cs="Times New Roman"/>
                <w:sz w:val="20"/>
                <w:szCs w:val="20"/>
                <w:lang w:eastAsia="ar-SA"/>
              </w:rPr>
              <w:t>7</w:t>
            </w:r>
          </w:p>
        </w:tc>
        <w:tc>
          <w:tcPr>
            <w:tcW w:w="872" w:type="dxa"/>
            <w:tcBorders>
              <w:left w:val="single" w:sz="4" w:space="0" w:color="000000"/>
              <w:bottom w:val="single" w:sz="4" w:space="0" w:color="000000"/>
            </w:tcBorders>
            <w:shd w:val="clear" w:color="auto" w:fill="auto"/>
          </w:tcPr>
          <w:p w:rsidR="00C95494" w:rsidRPr="00C95494" w:rsidRDefault="00C95494" w:rsidP="00C9190D">
            <w:pPr>
              <w:suppressAutoHyphens/>
              <w:snapToGrid w:val="0"/>
              <w:spacing w:line="200" w:lineRule="atLeast"/>
              <w:jc w:val="center"/>
              <w:rPr>
                <w:rFonts w:ascii="Times New Roman" w:hAnsi="Times New Roman" w:cs="Times New Roman"/>
                <w:sz w:val="20"/>
                <w:szCs w:val="20"/>
                <w:lang w:eastAsia="ar-SA"/>
              </w:rPr>
            </w:pPr>
            <w:r w:rsidRPr="00C95494">
              <w:rPr>
                <w:rFonts w:ascii="Times New Roman" w:hAnsi="Times New Roman" w:cs="Times New Roman"/>
                <w:sz w:val="20"/>
                <w:szCs w:val="20"/>
                <w:lang w:eastAsia="ar-SA"/>
              </w:rPr>
              <w:t>8</w:t>
            </w:r>
          </w:p>
        </w:tc>
        <w:tc>
          <w:tcPr>
            <w:tcW w:w="1092" w:type="dxa"/>
            <w:tcBorders>
              <w:left w:val="single" w:sz="4" w:space="0" w:color="000000"/>
              <w:bottom w:val="single" w:sz="4" w:space="0" w:color="000000"/>
              <w:right w:val="single" w:sz="4" w:space="0" w:color="000000"/>
            </w:tcBorders>
            <w:shd w:val="clear" w:color="auto" w:fill="auto"/>
          </w:tcPr>
          <w:p w:rsidR="00C95494" w:rsidRPr="00C95494" w:rsidRDefault="00C95494" w:rsidP="00C9190D">
            <w:pPr>
              <w:suppressAutoHyphens/>
              <w:snapToGrid w:val="0"/>
              <w:spacing w:line="200" w:lineRule="atLeast"/>
              <w:jc w:val="center"/>
              <w:rPr>
                <w:rFonts w:ascii="Times New Roman" w:hAnsi="Times New Roman" w:cs="Times New Roman"/>
                <w:sz w:val="20"/>
                <w:szCs w:val="20"/>
                <w:lang w:eastAsia="ar-SA"/>
              </w:rPr>
            </w:pPr>
            <w:r w:rsidRPr="00C95494">
              <w:rPr>
                <w:rFonts w:ascii="Times New Roman" w:hAnsi="Times New Roman" w:cs="Times New Roman"/>
                <w:sz w:val="20"/>
                <w:szCs w:val="20"/>
                <w:lang w:eastAsia="ar-SA"/>
              </w:rPr>
              <w:t>-</w:t>
            </w:r>
          </w:p>
        </w:tc>
      </w:tr>
    </w:tbl>
    <w:p w:rsidR="00C95494" w:rsidRDefault="00C95494" w:rsidP="00C95494">
      <w:pPr>
        <w:jc w:val="both"/>
        <w:rPr>
          <w:b/>
          <w:sz w:val="28"/>
          <w:szCs w:val="28"/>
        </w:rPr>
        <w:sectPr w:rsidR="00C95494" w:rsidSect="00C9190D">
          <w:pgSz w:w="16838" w:h="11906" w:orient="landscape"/>
          <w:pgMar w:top="851" w:right="1134" w:bottom="851" w:left="1134" w:header="709" w:footer="709" w:gutter="0"/>
          <w:cols w:space="708"/>
          <w:docGrid w:linePitch="360"/>
        </w:sectPr>
      </w:pPr>
    </w:p>
    <w:p w:rsidR="00C95494" w:rsidRPr="00C95494" w:rsidRDefault="00C95494" w:rsidP="00C95494">
      <w:pPr>
        <w:shd w:val="clear" w:color="auto" w:fill="FFFFFF"/>
        <w:tabs>
          <w:tab w:val="left" w:pos="1386"/>
        </w:tabs>
        <w:suppressAutoHyphens/>
        <w:autoSpaceDE w:val="0"/>
        <w:spacing w:after="0" w:line="240" w:lineRule="auto"/>
        <w:ind w:firstLine="709"/>
        <w:jc w:val="both"/>
        <w:rPr>
          <w:rFonts w:ascii="Times New Roman" w:hAnsi="Times New Roman" w:cs="Times New Roman"/>
          <w:sz w:val="24"/>
          <w:szCs w:val="24"/>
          <w:lang w:eastAsia="ar-SA"/>
        </w:rPr>
      </w:pPr>
      <w:r w:rsidRPr="00C95494">
        <w:rPr>
          <w:rFonts w:ascii="Times New Roman" w:hAnsi="Times New Roman" w:cs="Times New Roman"/>
          <w:b/>
          <w:bCs/>
          <w:color w:val="000000"/>
          <w:spacing w:val="1"/>
          <w:sz w:val="24"/>
          <w:szCs w:val="24"/>
          <w:shd w:val="clear" w:color="auto" w:fill="FFFFFF"/>
          <w:lang w:eastAsia="ar-SA"/>
        </w:rPr>
        <w:lastRenderedPageBreak/>
        <w:t>6. Основные меры государственного и правового регулирования в сфере реализации муниципальной программы</w:t>
      </w:r>
    </w:p>
    <w:p w:rsidR="00C95494" w:rsidRPr="00C95494" w:rsidRDefault="00C95494" w:rsidP="00C95494">
      <w:pPr>
        <w:shd w:val="clear" w:color="auto" w:fill="FFFFFF"/>
        <w:tabs>
          <w:tab w:val="left" w:pos="1386"/>
        </w:tabs>
        <w:suppressAutoHyphens/>
        <w:autoSpaceDE w:val="0"/>
        <w:spacing w:after="0" w:line="240" w:lineRule="auto"/>
        <w:ind w:firstLine="709"/>
        <w:jc w:val="center"/>
        <w:rPr>
          <w:rFonts w:ascii="Times New Roman" w:hAnsi="Times New Roman" w:cs="Times New Roman"/>
          <w:sz w:val="24"/>
          <w:szCs w:val="24"/>
          <w:lang w:eastAsia="ar-SA"/>
        </w:rPr>
      </w:pPr>
    </w:p>
    <w:p w:rsidR="00C95494" w:rsidRPr="00C95494" w:rsidRDefault="00C95494" w:rsidP="00C95494">
      <w:pPr>
        <w:suppressAutoHyphens/>
        <w:spacing w:after="0" w:line="240" w:lineRule="auto"/>
        <w:ind w:firstLine="698"/>
        <w:jc w:val="both"/>
        <w:rPr>
          <w:rFonts w:ascii="Times New Roman" w:hAnsi="Times New Roman" w:cs="Times New Roman"/>
          <w:spacing w:val="1"/>
          <w:sz w:val="24"/>
          <w:szCs w:val="24"/>
          <w:shd w:val="clear" w:color="auto" w:fill="FFFFFF"/>
          <w:lang w:eastAsia="ar-SA"/>
        </w:rPr>
      </w:pPr>
      <w:r w:rsidRPr="00C95494">
        <w:rPr>
          <w:rFonts w:ascii="Times New Roman" w:hAnsi="Times New Roman" w:cs="Times New Roman"/>
          <w:sz w:val="24"/>
          <w:szCs w:val="24"/>
          <w:lang w:eastAsia="ar-SA"/>
        </w:rPr>
        <w:t>Система мер правового регулирования в сфере реализации Программы предусматривает разработку нормативных правовых актов по вопросам, относящимся к компетенции администрации Пригородного сельского поселения муниципального района город Нерехта и Нерехтский район Костромской области.</w:t>
      </w:r>
    </w:p>
    <w:p w:rsidR="00C95494" w:rsidRPr="00C95494" w:rsidRDefault="00C95494" w:rsidP="00C95494">
      <w:pPr>
        <w:widowControl w:val="0"/>
        <w:shd w:val="clear" w:color="auto" w:fill="FFFFFF"/>
        <w:tabs>
          <w:tab w:val="left" w:pos="1386"/>
        </w:tabs>
        <w:suppressAutoHyphens/>
        <w:autoSpaceDE w:val="0"/>
        <w:spacing w:after="0" w:line="240" w:lineRule="auto"/>
        <w:ind w:firstLine="728"/>
        <w:jc w:val="both"/>
        <w:rPr>
          <w:rFonts w:ascii="Times New Roman" w:eastAsia="Arial" w:hAnsi="Times New Roman" w:cs="Times New Roman"/>
          <w:sz w:val="24"/>
          <w:szCs w:val="24"/>
          <w:lang w:eastAsia="ar-SA"/>
        </w:rPr>
      </w:pPr>
      <w:r w:rsidRPr="00C95494">
        <w:rPr>
          <w:rFonts w:ascii="Times New Roman" w:eastAsia="Arial" w:hAnsi="Times New Roman" w:cs="Times New Roman"/>
          <w:spacing w:val="1"/>
          <w:sz w:val="24"/>
          <w:szCs w:val="24"/>
          <w:shd w:val="clear" w:color="auto" w:fill="FFFFFF"/>
          <w:lang w:eastAsia="ar-SA"/>
        </w:rPr>
        <w:t>При реализации Программы осуществляются меры регулирования, направленные на предотвращение негативного воздействия рисков и достижение предусмотренных в ней конечных результатов.</w:t>
      </w:r>
    </w:p>
    <w:p w:rsidR="00C95494" w:rsidRPr="00C95494" w:rsidRDefault="00C95494" w:rsidP="00C95494">
      <w:pPr>
        <w:shd w:val="clear" w:color="auto" w:fill="FFFFFF"/>
        <w:tabs>
          <w:tab w:val="left" w:pos="1386"/>
        </w:tabs>
        <w:suppressAutoHyphens/>
        <w:autoSpaceDE w:val="0"/>
        <w:spacing w:after="0" w:line="240" w:lineRule="auto"/>
        <w:ind w:firstLine="709"/>
        <w:jc w:val="both"/>
        <w:rPr>
          <w:rFonts w:ascii="Times New Roman" w:hAnsi="Times New Roman" w:cs="Times New Roman"/>
          <w:sz w:val="24"/>
          <w:szCs w:val="24"/>
          <w:lang w:eastAsia="ar-SA"/>
        </w:rPr>
      </w:pPr>
    </w:p>
    <w:p w:rsidR="00C95494" w:rsidRPr="00C95494" w:rsidRDefault="00C95494" w:rsidP="00C95494">
      <w:pPr>
        <w:shd w:val="clear" w:color="auto" w:fill="FFFFFF"/>
        <w:tabs>
          <w:tab w:val="left" w:pos="1386"/>
        </w:tabs>
        <w:suppressAutoHyphens/>
        <w:autoSpaceDE w:val="0"/>
        <w:spacing w:after="0" w:line="240" w:lineRule="auto"/>
        <w:ind w:firstLine="709"/>
        <w:jc w:val="both"/>
        <w:rPr>
          <w:rFonts w:ascii="Times New Roman" w:hAnsi="Times New Roman" w:cs="Times New Roman"/>
          <w:b/>
          <w:sz w:val="24"/>
          <w:szCs w:val="24"/>
          <w:lang w:eastAsia="ar-SA"/>
        </w:rPr>
      </w:pPr>
      <w:r w:rsidRPr="00C95494">
        <w:rPr>
          <w:rFonts w:ascii="Times New Roman" w:hAnsi="Times New Roman" w:cs="Times New Roman"/>
          <w:b/>
          <w:bCs/>
          <w:spacing w:val="1"/>
          <w:sz w:val="24"/>
          <w:szCs w:val="24"/>
          <w:shd w:val="clear" w:color="auto" w:fill="FFFFFF"/>
          <w:lang w:eastAsia="ar-SA"/>
        </w:rPr>
        <w:t>7. Анализ рисков реализации муниципальной программы</w:t>
      </w:r>
    </w:p>
    <w:p w:rsidR="00C95494" w:rsidRPr="00C95494" w:rsidRDefault="00C95494" w:rsidP="00C95494">
      <w:pPr>
        <w:shd w:val="clear" w:color="auto" w:fill="FFFFFF"/>
        <w:suppressAutoHyphens/>
        <w:spacing w:after="0" w:line="240" w:lineRule="auto"/>
        <w:ind w:firstLine="705"/>
        <w:jc w:val="both"/>
        <w:rPr>
          <w:rFonts w:ascii="Times New Roman" w:hAnsi="Times New Roman" w:cs="Times New Roman"/>
          <w:b/>
          <w:sz w:val="24"/>
          <w:szCs w:val="24"/>
          <w:lang w:eastAsia="ar-SA"/>
        </w:rPr>
      </w:pPr>
    </w:p>
    <w:p w:rsidR="00C95494" w:rsidRPr="00C95494" w:rsidRDefault="00C95494" w:rsidP="00C95494">
      <w:pPr>
        <w:suppressAutoHyphens/>
        <w:spacing w:after="0" w:line="240" w:lineRule="auto"/>
        <w:ind w:firstLine="709"/>
        <w:jc w:val="both"/>
        <w:rPr>
          <w:rFonts w:ascii="Times New Roman" w:hAnsi="Times New Roman" w:cs="Times New Roman"/>
          <w:sz w:val="24"/>
          <w:szCs w:val="24"/>
          <w:lang w:eastAsia="ar-SA"/>
        </w:rPr>
      </w:pPr>
      <w:r w:rsidRPr="00C95494">
        <w:rPr>
          <w:rFonts w:ascii="Times New Roman" w:hAnsi="Times New Roman" w:cs="Times New Roman"/>
          <w:sz w:val="24"/>
          <w:szCs w:val="24"/>
          <w:lang w:eastAsia="ar-SA"/>
        </w:rPr>
        <w:t>Большое значение для успешной реализации Программы имеет прогнозирование возможных рисков, связанных с достижением основных целей, решением задач Программы, оценка их масштабов и последствий, а также формирование системы мер по их предотвращению.</w:t>
      </w:r>
    </w:p>
    <w:p w:rsidR="00C95494" w:rsidRPr="00C95494" w:rsidRDefault="00C95494" w:rsidP="00C95494">
      <w:pPr>
        <w:suppressAutoHyphens/>
        <w:spacing w:after="0" w:line="240" w:lineRule="auto"/>
        <w:ind w:firstLine="709"/>
        <w:jc w:val="both"/>
        <w:rPr>
          <w:rFonts w:ascii="Times New Roman" w:hAnsi="Times New Roman" w:cs="Times New Roman"/>
          <w:sz w:val="24"/>
          <w:szCs w:val="24"/>
          <w:shd w:val="clear" w:color="auto" w:fill="FFFFFF"/>
          <w:lang w:eastAsia="ar-SA"/>
        </w:rPr>
      </w:pPr>
      <w:r w:rsidRPr="00C95494">
        <w:rPr>
          <w:rFonts w:ascii="Times New Roman" w:hAnsi="Times New Roman" w:cs="Times New Roman"/>
          <w:sz w:val="24"/>
          <w:szCs w:val="24"/>
          <w:lang w:eastAsia="ar-SA"/>
        </w:rPr>
        <w:t>Основными финансовыми рисками реализации Программы являются существенное ухудшение социально-экономической ситуации и уменьшение доходной части бюджета поселения, что повлечет за собой отсутствие или недостаточное финансирование мероприятий Программы, в результате чего показатели Программы не будут достигнуты в полном объеме.</w:t>
      </w:r>
    </w:p>
    <w:p w:rsidR="00C95494" w:rsidRPr="00C95494" w:rsidRDefault="00C95494" w:rsidP="00C95494">
      <w:pPr>
        <w:suppressAutoHyphens/>
        <w:spacing w:after="0" w:line="240" w:lineRule="auto"/>
        <w:jc w:val="center"/>
        <w:rPr>
          <w:rFonts w:ascii="Times New Roman" w:hAnsi="Times New Roman" w:cs="Times New Roman"/>
          <w:sz w:val="24"/>
          <w:szCs w:val="24"/>
          <w:shd w:val="clear" w:color="auto" w:fill="FFFFFF"/>
          <w:lang w:eastAsia="ar-SA"/>
        </w:rPr>
      </w:pPr>
    </w:p>
    <w:p w:rsidR="00C95494" w:rsidRPr="00C95494" w:rsidRDefault="00C95494" w:rsidP="00C95494">
      <w:pPr>
        <w:shd w:val="clear" w:color="auto" w:fill="FFFFFF"/>
        <w:tabs>
          <w:tab w:val="left" w:pos="1386"/>
        </w:tabs>
        <w:suppressAutoHyphens/>
        <w:autoSpaceDE w:val="0"/>
        <w:spacing w:after="0" w:line="240" w:lineRule="auto"/>
        <w:ind w:firstLine="709"/>
        <w:jc w:val="both"/>
        <w:rPr>
          <w:rFonts w:ascii="Times New Roman" w:hAnsi="Times New Roman" w:cs="Times New Roman"/>
          <w:b/>
          <w:sz w:val="24"/>
          <w:szCs w:val="24"/>
          <w:lang w:eastAsia="ar-SA"/>
        </w:rPr>
      </w:pPr>
      <w:r w:rsidRPr="00C95494">
        <w:rPr>
          <w:rFonts w:ascii="Times New Roman" w:hAnsi="Times New Roman" w:cs="Times New Roman"/>
          <w:b/>
          <w:bCs/>
          <w:spacing w:val="1"/>
          <w:sz w:val="24"/>
          <w:szCs w:val="24"/>
          <w:shd w:val="clear" w:color="auto" w:fill="FFFFFF"/>
          <w:lang w:eastAsia="ar-SA"/>
        </w:rPr>
        <w:t>8. Методика оценки эффективности реализации муниципальной программы</w:t>
      </w:r>
    </w:p>
    <w:p w:rsidR="00C95494" w:rsidRPr="00C95494" w:rsidRDefault="00C95494" w:rsidP="00C95494">
      <w:pPr>
        <w:shd w:val="clear" w:color="auto" w:fill="FFFFFF"/>
        <w:suppressAutoHyphens/>
        <w:spacing w:after="0" w:line="240" w:lineRule="auto"/>
        <w:ind w:firstLine="709"/>
        <w:jc w:val="both"/>
        <w:rPr>
          <w:rFonts w:ascii="Times New Roman" w:hAnsi="Times New Roman" w:cs="Times New Roman"/>
          <w:sz w:val="24"/>
          <w:szCs w:val="24"/>
          <w:lang w:eastAsia="ar-SA"/>
        </w:rPr>
      </w:pPr>
    </w:p>
    <w:p w:rsidR="00C95494" w:rsidRPr="00C95494" w:rsidRDefault="00C95494" w:rsidP="00C95494">
      <w:pPr>
        <w:suppressAutoHyphens/>
        <w:spacing w:after="0" w:line="240" w:lineRule="auto"/>
        <w:ind w:firstLine="709"/>
        <w:jc w:val="both"/>
        <w:rPr>
          <w:rFonts w:ascii="Times New Roman" w:hAnsi="Times New Roman" w:cs="Times New Roman"/>
          <w:sz w:val="24"/>
          <w:szCs w:val="24"/>
          <w:lang w:eastAsia="ar-SA"/>
        </w:rPr>
      </w:pPr>
      <w:r w:rsidRPr="00C95494">
        <w:rPr>
          <w:rFonts w:ascii="Times New Roman" w:hAnsi="Times New Roman" w:cs="Times New Roman"/>
          <w:sz w:val="24"/>
          <w:szCs w:val="24"/>
          <w:lang w:eastAsia="ar-SA"/>
        </w:rPr>
        <w:t>Оценка эффективности Программы осуществляется по итогам года ответственным исполнителем Программы путем определения степени достижения значений целевых индикаторов (показателей) в соответствии с порядком проведения оценки эффективности реализации муниципальных программ</w:t>
      </w:r>
      <w:r w:rsidRPr="00C95494">
        <w:rPr>
          <w:rFonts w:ascii="Times New Roman" w:hAnsi="Times New Roman" w:cs="Times New Roman"/>
          <w:sz w:val="24"/>
          <w:szCs w:val="24"/>
        </w:rPr>
        <w:t xml:space="preserve"> </w:t>
      </w:r>
      <w:r w:rsidRPr="00C95494">
        <w:rPr>
          <w:rFonts w:ascii="Times New Roman" w:hAnsi="Times New Roman" w:cs="Times New Roman"/>
          <w:sz w:val="24"/>
          <w:szCs w:val="24"/>
          <w:lang w:eastAsia="ar-SA"/>
        </w:rPr>
        <w:t xml:space="preserve">Пригородного сельского поселения муниципального района город Нерехта и Нерехтский район Костромской области </w:t>
      </w:r>
      <w:r w:rsidRPr="00C95494">
        <w:rPr>
          <w:rFonts w:ascii="Times New Roman" w:hAnsi="Times New Roman" w:cs="Times New Roman"/>
          <w:sz w:val="24"/>
          <w:szCs w:val="24"/>
          <w:shd w:val="clear" w:color="auto" w:fill="FFFFFF"/>
          <w:lang w:eastAsia="ar-SA"/>
        </w:rPr>
        <w:t>от 23 марта 2015 года № 20 «О порядке проведения оценки эффективности реализации муниципальных программ Пригородного сельского поселения муниципального района город Нерехта и Нерехтский район Костромской области».</w:t>
      </w:r>
    </w:p>
    <w:p w:rsidR="00C95494" w:rsidRPr="00C95494" w:rsidRDefault="00C95494" w:rsidP="00C95494">
      <w:pPr>
        <w:shd w:val="clear" w:color="auto" w:fill="FFFFFF"/>
        <w:suppressAutoHyphens/>
        <w:spacing w:after="0" w:line="240" w:lineRule="auto"/>
        <w:ind w:firstLine="709"/>
        <w:jc w:val="both"/>
        <w:rPr>
          <w:rFonts w:ascii="Times New Roman" w:hAnsi="Times New Roman" w:cs="Times New Roman"/>
          <w:spacing w:val="-2"/>
          <w:sz w:val="24"/>
          <w:szCs w:val="24"/>
          <w:lang w:eastAsia="ar-SA"/>
        </w:rPr>
      </w:pPr>
      <w:r w:rsidRPr="00C95494">
        <w:rPr>
          <w:rFonts w:ascii="Times New Roman" w:hAnsi="Times New Roman" w:cs="Times New Roman"/>
          <w:sz w:val="24"/>
          <w:szCs w:val="24"/>
          <w:lang w:eastAsia="ar-SA"/>
        </w:rPr>
        <w:t>В ходе реализации Программы, оценкой её эффективности является достижение конечных результатов.</w:t>
      </w:r>
    </w:p>
    <w:p w:rsidR="00C95494" w:rsidRPr="00C95494" w:rsidRDefault="00C95494" w:rsidP="00C95494">
      <w:pPr>
        <w:shd w:val="clear" w:color="auto" w:fill="FFFFFF"/>
        <w:tabs>
          <w:tab w:val="left" w:pos="240"/>
        </w:tabs>
        <w:suppressAutoHyphens/>
        <w:snapToGrid w:val="0"/>
        <w:spacing w:after="0" w:line="240" w:lineRule="auto"/>
        <w:ind w:firstLine="709"/>
        <w:jc w:val="both"/>
        <w:rPr>
          <w:rFonts w:ascii="Times New Roman" w:hAnsi="Times New Roman" w:cs="Times New Roman"/>
          <w:sz w:val="24"/>
          <w:szCs w:val="24"/>
          <w:lang w:eastAsia="ar-SA"/>
        </w:rPr>
        <w:sectPr w:rsidR="00C95494" w:rsidRPr="00C95494" w:rsidSect="00C9190D">
          <w:headerReference w:type="even" r:id="rId9"/>
          <w:headerReference w:type="default" r:id="rId10"/>
          <w:footerReference w:type="even" r:id="rId11"/>
          <w:footerReference w:type="default" r:id="rId12"/>
          <w:headerReference w:type="first" r:id="rId13"/>
          <w:footerReference w:type="first" r:id="rId14"/>
          <w:pgSz w:w="11906" w:h="16838"/>
          <w:pgMar w:top="776" w:right="707" w:bottom="304" w:left="1417" w:header="720" w:footer="248" w:gutter="0"/>
          <w:cols w:space="720"/>
          <w:docGrid w:linePitch="600" w:charSpace="32768"/>
        </w:sectPr>
      </w:pPr>
      <w:r w:rsidRPr="00C95494">
        <w:rPr>
          <w:rFonts w:ascii="Times New Roman" w:hAnsi="Times New Roman" w:cs="Times New Roman"/>
          <w:spacing w:val="-2"/>
          <w:sz w:val="24"/>
          <w:szCs w:val="24"/>
          <w:lang w:eastAsia="ar-SA"/>
        </w:rPr>
        <w:t xml:space="preserve">По итогам реализации муниципальной программы планируется улучшить условия проживания ветеранов </w:t>
      </w:r>
      <w:r w:rsidRPr="00C95494">
        <w:rPr>
          <w:rFonts w:ascii="Times New Roman" w:hAnsi="Times New Roman" w:cs="Times New Roman"/>
          <w:spacing w:val="-6"/>
          <w:sz w:val="24"/>
          <w:szCs w:val="24"/>
          <w:lang w:eastAsia="ar-SA"/>
        </w:rPr>
        <w:t>Великой Отечественной войны, тружеников тыла и участников специальной военной операции, выполняющих (выполнявших) задачи на территории Украины - 22 чел.</w:t>
      </w:r>
      <w:r w:rsidRPr="00C95494">
        <w:rPr>
          <w:rFonts w:ascii="Times New Roman" w:hAnsi="Times New Roman" w:cs="Times New Roman"/>
          <w:spacing w:val="-2"/>
          <w:sz w:val="24"/>
          <w:szCs w:val="24"/>
          <w:lang w:eastAsia="ar-SA"/>
        </w:rPr>
        <w:t xml:space="preserve"> </w:t>
      </w:r>
    </w:p>
    <w:p w:rsidR="00C95494" w:rsidRPr="00C95494" w:rsidRDefault="00C95494" w:rsidP="00C95494">
      <w:pPr>
        <w:suppressAutoHyphens/>
        <w:spacing w:after="0" w:line="240" w:lineRule="auto"/>
        <w:jc w:val="right"/>
        <w:rPr>
          <w:rFonts w:ascii="Times New Roman" w:hAnsi="Times New Roman" w:cs="Times New Roman"/>
          <w:bCs/>
          <w:sz w:val="24"/>
          <w:szCs w:val="24"/>
          <w:lang w:eastAsia="ar-SA"/>
        </w:rPr>
      </w:pPr>
      <w:r w:rsidRPr="00C95494">
        <w:rPr>
          <w:rFonts w:ascii="Times New Roman" w:hAnsi="Times New Roman" w:cs="Times New Roman"/>
          <w:sz w:val="24"/>
          <w:szCs w:val="24"/>
          <w:lang w:eastAsia="ar-SA"/>
        </w:rPr>
        <w:lastRenderedPageBreak/>
        <w:t>Приложение № 1</w:t>
      </w:r>
    </w:p>
    <w:p w:rsidR="00C95494" w:rsidRPr="00C95494" w:rsidRDefault="00C95494" w:rsidP="00C95494">
      <w:pPr>
        <w:suppressAutoHyphens/>
        <w:spacing w:after="0" w:line="240" w:lineRule="auto"/>
        <w:jc w:val="right"/>
        <w:rPr>
          <w:rFonts w:ascii="Times New Roman" w:hAnsi="Times New Roman" w:cs="Times New Roman"/>
          <w:color w:val="000000"/>
          <w:sz w:val="24"/>
          <w:szCs w:val="24"/>
          <w:lang w:eastAsia="ar-SA"/>
        </w:rPr>
      </w:pPr>
      <w:r w:rsidRPr="00C95494">
        <w:rPr>
          <w:rFonts w:ascii="Times New Roman" w:hAnsi="Times New Roman" w:cs="Times New Roman"/>
          <w:bCs/>
          <w:sz w:val="24"/>
          <w:szCs w:val="24"/>
          <w:lang w:eastAsia="ar-SA"/>
        </w:rPr>
        <w:t>к муниципальной программе</w:t>
      </w:r>
    </w:p>
    <w:p w:rsidR="00C95494" w:rsidRPr="00C95494" w:rsidRDefault="00C95494" w:rsidP="00C95494">
      <w:pPr>
        <w:suppressAutoHyphens/>
        <w:snapToGrid w:val="0"/>
        <w:spacing w:after="0" w:line="240" w:lineRule="auto"/>
        <w:jc w:val="right"/>
        <w:rPr>
          <w:rFonts w:ascii="Times New Roman" w:eastAsia="Lucida Sans Unicode" w:hAnsi="Times New Roman" w:cs="Times New Roman"/>
          <w:bCs/>
          <w:color w:val="000000"/>
          <w:kern w:val="1"/>
          <w:sz w:val="24"/>
          <w:szCs w:val="24"/>
          <w:lang w:eastAsia="ar-SA"/>
        </w:rPr>
      </w:pPr>
      <w:r w:rsidRPr="00C95494">
        <w:rPr>
          <w:rFonts w:ascii="Times New Roman" w:hAnsi="Times New Roman" w:cs="Times New Roman"/>
          <w:color w:val="000000"/>
          <w:sz w:val="24"/>
          <w:szCs w:val="24"/>
          <w:lang w:eastAsia="ar-SA"/>
        </w:rPr>
        <w:t xml:space="preserve">«Ремонт жилых помещений </w:t>
      </w:r>
      <w:r w:rsidRPr="00C95494">
        <w:rPr>
          <w:rFonts w:ascii="Times New Roman" w:eastAsia="Lucida Sans Unicode" w:hAnsi="Times New Roman" w:cs="Times New Roman"/>
          <w:bCs/>
          <w:color w:val="000000"/>
          <w:kern w:val="1"/>
          <w:sz w:val="24"/>
          <w:szCs w:val="24"/>
          <w:lang w:eastAsia="ar-SA"/>
        </w:rPr>
        <w:t xml:space="preserve">ветеранов Великой Отечественной войны, </w:t>
      </w:r>
    </w:p>
    <w:p w:rsidR="00C95494" w:rsidRPr="00C95494" w:rsidRDefault="00C95494" w:rsidP="00C95494">
      <w:pPr>
        <w:suppressAutoHyphens/>
        <w:snapToGrid w:val="0"/>
        <w:spacing w:after="0" w:line="240" w:lineRule="auto"/>
        <w:jc w:val="right"/>
        <w:rPr>
          <w:rFonts w:ascii="Times New Roman" w:eastAsia="Lucida Sans Unicode" w:hAnsi="Times New Roman" w:cs="Times New Roman"/>
          <w:bCs/>
          <w:color w:val="000000"/>
          <w:kern w:val="1"/>
          <w:sz w:val="24"/>
          <w:szCs w:val="24"/>
          <w:lang w:eastAsia="ar-SA"/>
        </w:rPr>
      </w:pPr>
      <w:r w:rsidRPr="00C95494">
        <w:rPr>
          <w:rFonts w:ascii="Times New Roman" w:eastAsia="Lucida Sans Unicode" w:hAnsi="Times New Roman" w:cs="Times New Roman"/>
          <w:bCs/>
          <w:color w:val="000000"/>
          <w:kern w:val="1"/>
          <w:sz w:val="24"/>
          <w:szCs w:val="24"/>
          <w:lang w:eastAsia="ar-SA"/>
        </w:rPr>
        <w:t xml:space="preserve">тружеников тыла и участников специальной военной операции, </w:t>
      </w:r>
    </w:p>
    <w:p w:rsidR="00C95494" w:rsidRPr="00C95494" w:rsidRDefault="00C95494" w:rsidP="00C95494">
      <w:pPr>
        <w:suppressAutoHyphens/>
        <w:snapToGrid w:val="0"/>
        <w:spacing w:after="0" w:line="240" w:lineRule="auto"/>
        <w:jc w:val="right"/>
        <w:rPr>
          <w:rFonts w:ascii="Times New Roman" w:hAnsi="Times New Roman" w:cs="Times New Roman"/>
          <w:bCs/>
          <w:color w:val="000000"/>
          <w:sz w:val="24"/>
          <w:szCs w:val="24"/>
          <w:lang w:eastAsia="ar-SA"/>
        </w:rPr>
      </w:pPr>
      <w:r w:rsidRPr="00C95494">
        <w:rPr>
          <w:rFonts w:ascii="Times New Roman" w:eastAsia="Lucida Sans Unicode" w:hAnsi="Times New Roman" w:cs="Times New Roman"/>
          <w:bCs/>
          <w:color w:val="000000"/>
          <w:kern w:val="1"/>
          <w:sz w:val="24"/>
          <w:szCs w:val="24"/>
          <w:lang w:eastAsia="ar-SA"/>
        </w:rPr>
        <w:t>выполняющих (выполнявших) задачи на территории Украины»</w:t>
      </w:r>
    </w:p>
    <w:p w:rsidR="00C95494" w:rsidRPr="00C95494" w:rsidRDefault="00C95494" w:rsidP="00C95494">
      <w:pPr>
        <w:shd w:val="clear" w:color="auto" w:fill="FFFFFF"/>
        <w:suppressAutoHyphens/>
        <w:autoSpaceDE w:val="0"/>
        <w:spacing w:after="0" w:line="240" w:lineRule="auto"/>
        <w:jc w:val="right"/>
        <w:rPr>
          <w:rFonts w:ascii="Times New Roman" w:hAnsi="Times New Roman" w:cs="Times New Roman"/>
          <w:sz w:val="24"/>
          <w:szCs w:val="24"/>
          <w:lang w:eastAsia="ar-SA"/>
        </w:rPr>
      </w:pPr>
      <w:r w:rsidRPr="00C95494">
        <w:rPr>
          <w:rFonts w:ascii="Times New Roman" w:hAnsi="Times New Roman" w:cs="Times New Roman"/>
          <w:bCs/>
          <w:color w:val="000000"/>
          <w:sz w:val="24"/>
          <w:szCs w:val="24"/>
          <w:lang w:eastAsia="ar-SA"/>
        </w:rPr>
        <w:t>на 2023-2025 г.г.</w:t>
      </w:r>
    </w:p>
    <w:p w:rsidR="00C95494" w:rsidRPr="00395B3D" w:rsidRDefault="00C95494" w:rsidP="00C95494">
      <w:pPr>
        <w:suppressAutoHyphens/>
        <w:jc w:val="center"/>
        <w:rPr>
          <w:lang w:eastAsia="ar-SA"/>
        </w:rPr>
      </w:pPr>
    </w:p>
    <w:p w:rsidR="00C95494" w:rsidRPr="00C95494" w:rsidRDefault="00C95494" w:rsidP="00C95494">
      <w:pPr>
        <w:suppressAutoHyphens/>
        <w:spacing w:after="0" w:line="240" w:lineRule="auto"/>
        <w:jc w:val="center"/>
        <w:rPr>
          <w:rFonts w:ascii="Times New Roman" w:hAnsi="Times New Roman" w:cs="Times New Roman"/>
          <w:b/>
          <w:caps/>
          <w:spacing w:val="5"/>
          <w:sz w:val="24"/>
          <w:szCs w:val="24"/>
          <w:lang w:eastAsia="ar-SA"/>
        </w:rPr>
      </w:pPr>
      <w:r w:rsidRPr="00C95494">
        <w:rPr>
          <w:rFonts w:ascii="Times New Roman" w:hAnsi="Times New Roman" w:cs="Times New Roman"/>
          <w:b/>
          <w:caps/>
          <w:sz w:val="24"/>
          <w:szCs w:val="24"/>
          <w:lang w:eastAsia="ar-SA"/>
        </w:rPr>
        <w:t xml:space="preserve">Перечень мероприятий </w:t>
      </w:r>
      <w:r w:rsidRPr="00C95494">
        <w:rPr>
          <w:rFonts w:ascii="Times New Roman" w:hAnsi="Times New Roman" w:cs="Times New Roman"/>
          <w:b/>
          <w:caps/>
          <w:spacing w:val="5"/>
          <w:sz w:val="24"/>
          <w:szCs w:val="24"/>
          <w:lang w:eastAsia="ar-SA"/>
        </w:rPr>
        <w:t>муниципальной программы</w:t>
      </w:r>
    </w:p>
    <w:p w:rsidR="00C95494" w:rsidRPr="00C95494" w:rsidRDefault="00C95494" w:rsidP="00C95494">
      <w:pPr>
        <w:suppressAutoHyphens/>
        <w:spacing w:after="0" w:line="240" w:lineRule="auto"/>
        <w:jc w:val="center"/>
        <w:rPr>
          <w:rFonts w:ascii="Times New Roman" w:hAnsi="Times New Roman" w:cs="Times New Roman"/>
          <w:b/>
          <w:caps/>
          <w:sz w:val="24"/>
          <w:szCs w:val="24"/>
          <w:lang w:eastAsia="ar-SA"/>
        </w:rPr>
      </w:pPr>
      <w:r w:rsidRPr="00C95494">
        <w:rPr>
          <w:rFonts w:ascii="Times New Roman" w:hAnsi="Times New Roman" w:cs="Times New Roman"/>
          <w:b/>
          <w:caps/>
          <w:spacing w:val="5"/>
          <w:sz w:val="24"/>
          <w:szCs w:val="24"/>
          <w:lang w:eastAsia="ar-SA"/>
        </w:rPr>
        <w:t>муниципального района город Нерехта и Нерехтский район</w:t>
      </w:r>
    </w:p>
    <w:p w:rsidR="00C95494" w:rsidRPr="00C95494" w:rsidRDefault="00C95494" w:rsidP="00C95494">
      <w:pPr>
        <w:suppressAutoHyphens/>
        <w:snapToGrid w:val="0"/>
        <w:spacing w:after="0" w:line="240" w:lineRule="auto"/>
        <w:jc w:val="center"/>
        <w:rPr>
          <w:rFonts w:ascii="Times New Roman" w:hAnsi="Times New Roman" w:cs="Times New Roman"/>
          <w:b/>
          <w:caps/>
          <w:sz w:val="24"/>
          <w:szCs w:val="24"/>
          <w:lang w:eastAsia="ar-SA"/>
        </w:rPr>
      </w:pPr>
      <w:r w:rsidRPr="00C95494">
        <w:rPr>
          <w:rFonts w:ascii="Times New Roman" w:hAnsi="Times New Roman" w:cs="Times New Roman"/>
          <w:b/>
          <w:caps/>
          <w:sz w:val="24"/>
          <w:szCs w:val="24"/>
          <w:lang w:eastAsia="ar-SA"/>
        </w:rPr>
        <w:t xml:space="preserve">«Ремонт жилых помещений </w:t>
      </w:r>
      <w:r w:rsidRPr="00C95494">
        <w:rPr>
          <w:rFonts w:ascii="Times New Roman" w:eastAsia="Lucida Sans Unicode" w:hAnsi="Times New Roman" w:cs="Times New Roman"/>
          <w:b/>
          <w:bCs/>
          <w:caps/>
          <w:kern w:val="1"/>
          <w:sz w:val="24"/>
          <w:szCs w:val="24"/>
          <w:lang w:eastAsia="ar-SA"/>
        </w:rPr>
        <w:t>ветеранов Великой Отечественной войны, тружеников тыла и участников специальной военной операции, выполняющих (выполнявших) задачи на территории Украины»</w:t>
      </w:r>
      <w:r w:rsidRPr="00C95494">
        <w:rPr>
          <w:rFonts w:ascii="Times New Roman" w:hAnsi="Times New Roman" w:cs="Times New Roman"/>
          <w:b/>
          <w:bCs/>
          <w:caps/>
          <w:sz w:val="24"/>
          <w:szCs w:val="24"/>
          <w:lang w:eastAsia="ar-SA"/>
        </w:rPr>
        <w:t xml:space="preserve"> на 2023-2025 г.г.</w:t>
      </w:r>
    </w:p>
    <w:p w:rsidR="00C95494" w:rsidRPr="002C18D5" w:rsidRDefault="00C95494" w:rsidP="00C95494">
      <w:pPr>
        <w:shd w:val="clear" w:color="auto" w:fill="FFFFFF"/>
        <w:suppressAutoHyphens/>
        <w:autoSpaceDE w:val="0"/>
        <w:jc w:val="center"/>
        <w:rPr>
          <w:rFonts w:ascii="Arial" w:hAnsi="Arial"/>
          <w:b/>
          <w:caps/>
          <w:sz w:val="32"/>
          <w:lang w:eastAsia="ar-SA"/>
        </w:rPr>
      </w:pPr>
    </w:p>
    <w:tbl>
      <w:tblPr>
        <w:tblW w:w="1513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66"/>
        <w:gridCol w:w="1522"/>
        <w:gridCol w:w="1361"/>
        <w:gridCol w:w="1039"/>
        <w:gridCol w:w="1551"/>
        <w:gridCol w:w="3375"/>
        <w:gridCol w:w="1112"/>
        <w:gridCol w:w="805"/>
        <w:gridCol w:w="790"/>
        <w:gridCol w:w="790"/>
        <w:gridCol w:w="805"/>
        <w:gridCol w:w="1618"/>
      </w:tblGrid>
      <w:tr w:rsidR="00C95494" w:rsidRPr="00C95494" w:rsidTr="00C9190D">
        <w:tc>
          <w:tcPr>
            <w:tcW w:w="366" w:type="dxa"/>
            <w:vMerge w:val="restart"/>
            <w:shd w:val="clear" w:color="auto" w:fill="auto"/>
          </w:tcPr>
          <w:p w:rsidR="00C95494" w:rsidRPr="00C95494" w:rsidRDefault="00C95494" w:rsidP="00C9190D">
            <w:pPr>
              <w:tabs>
                <w:tab w:val="left" w:pos="390"/>
              </w:tabs>
              <w:suppressAutoHyphens/>
              <w:snapToGrid w:val="0"/>
              <w:jc w:val="center"/>
              <w:rPr>
                <w:rFonts w:ascii="Times New Roman" w:hAnsi="Times New Roman" w:cs="Times New Roman"/>
                <w:sz w:val="20"/>
                <w:szCs w:val="20"/>
                <w:lang w:eastAsia="ar-SA"/>
              </w:rPr>
            </w:pPr>
            <w:r w:rsidRPr="00C95494">
              <w:rPr>
                <w:rFonts w:ascii="Times New Roman" w:hAnsi="Times New Roman" w:cs="Times New Roman"/>
                <w:sz w:val="20"/>
                <w:szCs w:val="20"/>
                <w:lang w:eastAsia="ar-SA"/>
              </w:rPr>
              <w:t>№</w:t>
            </w:r>
          </w:p>
          <w:p w:rsidR="00C95494" w:rsidRPr="00C95494" w:rsidRDefault="00C95494" w:rsidP="00C9190D">
            <w:pPr>
              <w:suppressAutoHyphens/>
              <w:snapToGrid w:val="0"/>
              <w:jc w:val="center"/>
              <w:rPr>
                <w:rFonts w:ascii="Times New Roman" w:hAnsi="Times New Roman" w:cs="Times New Roman"/>
                <w:sz w:val="20"/>
                <w:szCs w:val="20"/>
                <w:lang w:eastAsia="ar-SA"/>
              </w:rPr>
            </w:pPr>
            <w:r w:rsidRPr="00C95494">
              <w:rPr>
                <w:rFonts w:ascii="Times New Roman" w:hAnsi="Times New Roman" w:cs="Times New Roman"/>
                <w:sz w:val="20"/>
                <w:szCs w:val="20"/>
                <w:lang w:eastAsia="ar-SA"/>
              </w:rPr>
              <w:t>п/п</w:t>
            </w:r>
          </w:p>
        </w:tc>
        <w:tc>
          <w:tcPr>
            <w:tcW w:w="1522" w:type="dxa"/>
            <w:vMerge w:val="restart"/>
            <w:shd w:val="clear" w:color="auto" w:fill="auto"/>
          </w:tcPr>
          <w:p w:rsidR="00C95494" w:rsidRPr="00C95494" w:rsidRDefault="00C95494" w:rsidP="00C9190D">
            <w:pPr>
              <w:suppressLineNumbers/>
              <w:suppressAutoHyphens/>
              <w:jc w:val="center"/>
              <w:rPr>
                <w:rFonts w:ascii="Times New Roman" w:hAnsi="Times New Roman" w:cs="Times New Roman"/>
                <w:sz w:val="20"/>
                <w:szCs w:val="20"/>
                <w:lang w:eastAsia="ar-SA"/>
              </w:rPr>
            </w:pPr>
            <w:r w:rsidRPr="00C95494">
              <w:rPr>
                <w:rFonts w:ascii="Times New Roman" w:hAnsi="Times New Roman" w:cs="Times New Roman"/>
                <w:sz w:val="20"/>
                <w:szCs w:val="20"/>
                <w:lang w:eastAsia="ar-SA"/>
              </w:rPr>
              <w:t>Муниципальная программа/подпрограмма/мероприятие</w:t>
            </w:r>
          </w:p>
        </w:tc>
        <w:tc>
          <w:tcPr>
            <w:tcW w:w="1361" w:type="dxa"/>
            <w:vMerge w:val="restart"/>
            <w:shd w:val="clear" w:color="auto" w:fill="auto"/>
          </w:tcPr>
          <w:p w:rsidR="00C95494" w:rsidRPr="00C95494" w:rsidRDefault="00C95494" w:rsidP="00C9190D">
            <w:pPr>
              <w:suppressLineNumbers/>
              <w:suppressAutoHyphens/>
              <w:jc w:val="center"/>
              <w:rPr>
                <w:rFonts w:ascii="Times New Roman" w:hAnsi="Times New Roman" w:cs="Times New Roman"/>
                <w:sz w:val="20"/>
                <w:szCs w:val="20"/>
                <w:lang w:eastAsia="ar-SA"/>
              </w:rPr>
            </w:pPr>
            <w:r w:rsidRPr="00C95494">
              <w:rPr>
                <w:rFonts w:ascii="Times New Roman" w:hAnsi="Times New Roman" w:cs="Times New Roman"/>
                <w:sz w:val="20"/>
                <w:szCs w:val="20"/>
                <w:lang w:eastAsia="ar-SA"/>
              </w:rPr>
              <w:t>Цель, задача подпрограммы</w:t>
            </w:r>
          </w:p>
        </w:tc>
        <w:tc>
          <w:tcPr>
            <w:tcW w:w="1039" w:type="dxa"/>
            <w:vMerge w:val="restart"/>
            <w:shd w:val="clear" w:color="auto" w:fill="auto"/>
          </w:tcPr>
          <w:p w:rsidR="00C95494" w:rsidRPr="00C95494" w:rsidRDefault="00C95494" w:rsidP="00C9190D">
            <w:pPr>
              <w:suppressLineNumbers/>
              <w:suppressAutoHyphens/>
              <w:jc w:val="center"/>
              <w:rPr>
                <w:rFonts w:ascii="Times New Roman" w:hAnsi="Times New Roman" w:cs="Times New Roman"/>
                <w:sz w:val="20"/>
                <w:szCs w:val="20"/>
                <w:lang w:eastAsia="ar-SA"/>
              </w:rPr>
            </w:pPr>
            <w:r w:rsidRPr="00C95494">
              <w:rPr>
                <w:rFonts w:ascii="Times New Roman" w:hAnsi="Times New Roman" w:cs="Times New Roman"/>
                <w:sz w:val="20"/>
                <w:szCs w:val="20"/>
                <w:lang w:eastAsia="ar-SA"/>
              </w:rPr>
              <w:t>Ответственный исполнитель</w:t>
            </w:r>
          </w:p>
        </w:tc>
        <w:tc>
          <w:tcPr>
            <w:tcW w:w="1551" w:type="dxa"/>
            <w:vMerge w:val="restart"/>
            <w:shd w:val="clear" w:color="auto" w:fill="auto"/>
          </w:tcPr>
          <w:p w:rsidR="00C95494" w:rsidRPr="00C95494" w:rsidRDefault="00C95494" w:rsidP="00C9190D">
            <w:pPr>
              <w:suppressLineNumbers/>
              <w:suppressAutoHyphens/>
              <w:jc w:val="center"/>
              <w:rPr>
                <w:rFonts w:ascii="Times New Roman" w:hAnsi="Times New Roman" w:cs="Times New Roman"/>
                <w:sz w:val="20"/>
                <w:szCs w:val="20"/>
                <w:lang w:eastAsia="ar-SA"/>
              </w:rPr>
            </w:pPr>
            <w:r w:rsidRPr="00C95494">
              <w:rPr>
                <w:rFonts w:ascii="Times New Roman" w:hAnsi="Times New Roman" w:cs="Times New Roman"/>
                <w:sz w:val="20"/>
                <w:szCs w:val="20"/>
                <w:lang w:eastAsia="ar-SA"/>
              </w:rPr>
              <w:t xml:space="preserve">Главный распорядитель бюджетных средств </w:t>
            </w:r>
          </w:p>
        </w:tc>
        <w:tc>
          <w:tcPr>
            <w:tcW w:w="3375" w:type="dxa"/>
            <w:vMerge w:val="restart"/>
            <w:shd w:val="clear" w:color="auto" w:fill="auto"/>
          </w:tcPr>
          <w:p w:rsidR="00C95494" w:rsidRPr="00C95494" w:rsidRDefault="00C95494" w:rsidP="00C9190D">
            <w:pPr>
              <w:suppressLineNumbers/>
              <w:suppressAutoHyphens/>
              <w:jc w:val="center"/>
              <w:rPr>
                <w:rFonts w:ascii="Times New Roman" w:hAnsi="Times New Roman" w:cs="Times New Roman"/>
                <w:sz w:val="20"/>
                <w:szCs w:val="20"/>
                <w:lang w:eastAsia="ar-SA"/>
              </w:rPr>
            </w:pPr>
            <w:r w:rsidRPr="00C95494">
              <w:rPr>
                <w:rFonts w:ascii="Times New Roman" w:hAnsi="Times New Roman" w:cs="Times New Roman"/>
                <w:sz w:val="20"/>
                <w:szCs w:val="20"/>
                <w:lang w:eastAsia="ar-SA"/>
              </w:rPr>
              <w:t>Участник мероприятия</w:t>
            </w:r>
          </w:p>
        </w:tc>
        <w:tc>
          <w:tcPr>
            <w:tcW w:w="1112" w:type="dxa"/>
            <w:vMerge w:val="restart"/>
            <w:shd w:val="clear" w:color="auto" w:fill="auto"/>
          </w:tcPr>
          <w:p w:rsidR="00C95494" w:rsidRPr="00C95494" w:rsidRDefault="00C95494" w:rsidP="00C9190D">
            <w:pPr>
              <w:suppressLineNumbers/>
              <w:suppressAutoHyphens/>
              <w:jc w:val="center"/>
              <w:rPr>
                <w:rFonts w:ascii="Times New Roman" w:hAnsi="Times New Roman" w:cs="Times New Roman"/>
                <w:sz w:val="20"/>
                <w:szCs w:val="20"/>
                <w:lang w:eastAsia="ar-SA"/>
              </w:rPr>
            </w:pPr>
            <w:r w:rsidRPr="00C95494">
              <w:rPr>
                <w:rFonts w:ascii="Times New Roman" w:hAnsi="Times New Roman" w:cs="Times New Roman"/>
                <w:sz w:val="20"/>
                <w:szCs w:val="20"/>
                <w:lang w:eastAsia="ar-SA"/>
              </w:rPr>
              <w:t>Источник финансирования</w:t>
            </w:r>
          </w:p>
        </w:tc>
        <w:tc>
          <w:tcPr>
            <w:tcW w:w="3190" w:type="dxa"/>
            <w:gridSpan w:val="4"/>
            <w:shd w:val="clear" w:color="auto" w:fill="auto"/>
          </w:tcPr>
          <w:p w:rsidR="00C95494" w:rsidRPr="00C95494" w:rsidRDefault="00C95494" w:rsidP="00C9190D">
            <w:pPr>
              <w:suppressLineNumbers/>
              <w:suppressAutoHyphens/>
              <w:jc w:val="center"/>
              <w:rPr>
                <w:rFonts w:ascii="Times New Roman" w:hAnsi="Times New Roman" w:cs="Times New Roman"/>
                <w:sz w:val="20"/>
                <w:szCs w:val="20"/>
                <w:shd w:val="clear" w:color="auto" w:fill="FFFFFF"/>
                <w:lang w:eastAsia="ar-SA"/>
              </w:rPr>
            </w:pPr>
            <w:r w:rsidRPr="00C95494">
              <w:rPr>
                <w:rFonts w:ascii="Times New Roman" w:hAnsi="Times New Roman" w:cs="Times New Roman"/>
                <w:sz w:val="20"/>
                <w:szCs w:val="20"/>
                <w:lang w:eastAsia="ar-SA"/>
              </w:rPr>
              <w:t>Расходы (тыс.руб.), годы</w:t>
            </w:r>
          </w:p>
        </w:tc>
        <w:tc>
          <w:tcPr>
            <w:tcW w:w="1618" w:type="dxa"/>
            <w:vMerge w:val="restart"/>
            <w:shd w:val="clear" w:color="auto" w:fill="auto"/>
          </w:tcPr>
          <w:p w:rsidR="00C95494" w:rsidRPr="00C95494" w:rsidRDefault="00C95494" w:rsidP="00C9190D">
            <w:pPr>
              <w:suppressLineNumbers/>
              <w:suppressAutoHyphens/>
              <w:jc w:val="center"/>
              <w:rPr>
                <w:rFonts w:ascii="Times New Roman" w:hAnsi="Times New Roman" w:cs="Times New Roman"/>
                <w:sz w:val="20"/>
                <w:szCs w:val="20"/>
                <w:lang w:eastAsia="ar-SA"/>
              </w:rPr>
            </w:pPr>
            <w:r w:rsidRPr="00C95494">
              <w:rPr>
                <w:rFonts w:ascii="Times New Roman" w:hAnsi="Times New Roman" w:cs="Times New Roman"/>
                <w:sz w:val="20"/>
                <w:szCs w:val="20"/>
                <w:shd w:val="clear" w:color="auto" w:fill="FFFFFF"/>
                <w:lang w:eastAsia="ar-SA"/>
              </w:rPr>
              <w:t>Конечный результат реализации</w:t>
            </w:r>
          </w:p>
        </w:tc>
      </w:tr>
      <w:tr w:rsidR="00C95494" w:rsidRPr="00C95494" w:rsidTr="00C9190D">
        <w:tc>
          <w:tcPr>
            <w:tcW w:w="366" w:type="dxa"/>
            <w:vMerge/>
            <w:shd w:val="clear" w:color="auto" w:fill="auto"/>
          </w:tcPr>
          <w:p w:rsidR="00C95494" w:rsidRPr="00C95494" w:rsidRDefault="00C95494" w:rsidP="00C9190D">
            <w:pPr>
              <w:suppressLineNumbers/>
              <w:suppressAutoHyphens/>
              <w:snapToGrid w:val="0"/>
              <w:jc w:val="center"/>
              <w:rPr>
                <w:rFonts w:ascii="Times New Roman" w:hAnsi="Times New Roman" w:cs="Times New Roman"/>
                <w:sz w:val="20"/>
                <w:szCs w:val="20"/>
                <w:lang w:eastAsia="ar-SA"/>
              </w:rPr>
            </w:pPr>
          </w:p>
        </w:tc>
        <w:tc>
          <w:tcPr>
            <w:tcW w:w="1522" w:type="dxa"/>
            <w:vMerge/>
            <w:shd w:val="clear" w:color="auto" w:fill="auto"/>
          </w:tcPr>
          <w:p w:rsidR="00C95494" w:rsidRPr="00C95494" w:rsidRDefault="00C95494" w:rsidP="00C9190D">
            <w:pPr>
              <w:suppressLineNumbers/>
              <w:suppressAutoHyphens/>
              <w:snapToGrid w:val="0"/>
              <w:jc w:val="center"/>
              <w:rPr>
                <w:rFonts w:ascii="Times New Roman" w:hAnsi="Times New Roman" w:cs="Times New Roman"/>
                <w:sz w:val="20"/>
                <w:szCs w:val="20"/>
                <w:lang w:eastAsia="ar-SA"/>
              </w:rPr>
            </w:pPr>
          </w:p>
        </w:tc>
        <w:tc>
          <w:tcPr>
            <w:tcW w:w="1361" w:type="dxa"/>
            <w:vMerge/>
            <w:shd w:val="clear" w:color="auto" w:fill="auto"/>
          </w:tcPr>
          <w:p w:rsidR="00C95494" w:rsidRPr="00C95494" w:rsidRDefault="00C95494" w:rsidP="00C9190D">
            <w:pPr>
              <w:suppressLineNumbers/>
              <w:suppressAutoHyphens/>
              <w:snapToGrid w:val="0"/>
              <w:jc w:val="center"/>
              <w:rPr>
                <w:rFonts w:ascii="Times New Roman" w:hAnsi="Times New Roman" w:cs="Times New Roman"/>
                <w:sz w:val="20"/>
                <w:szCs w:val="20"/>
                <w:lang w:eastAsia="ar-SA"/>
              </w:rPr>
            </w:pPr>
          </w:p>
        </w:tc>
        <w:tc>
          <w:tcPr>
            <w:tcW w:w="1039" w:type="dxa"/>
            <w:vMerge/>
            <w:shd w:val="clear" w:color="auto" w:fill="auto"/>
          </w:tcPr>
          <w:p w:rsidR="00C95494" w:rsidRPr="00C95494" w:rsidRDefault="00C95494" w:rsidP="00C9190D">
            <w:pPr>
              <w:suppressLineNumbers/>
              <w:suppressAutoHyphens/>
              <w:snapToGrid w:val="0"/>
              <w:jc w:val="center"/>
              <w:rPr>
                <w:rFonts w:ascii="Times New Roman" w:hAnsi="Times New Roman" w:cs="Times New Roman"/>
                <w:sz w:val="20"/>
                <w:szCs w:val="20"/>
                <w:lang w:eastAsia="ar-SA"/>
              </w:rPr>
            </w:pPr>
          </w:p>
        </w:tc>
        <w:tc>
          <w:tcPr>
            <w:tcW w:w="1551" w:type="dxa"/>
            <w:vMerge/>
            <w:shd w:val="clear" w:color="auto" w:fill="auto"/>
          </w:tcPr>
          <w:p w:rsidR="00C95494" w:rsidRPr="00C95494" w:rsidRDefault="00C95494" w:rsidP="00C9190D">
            <w:pPr>
              <w:suppressLineNumbers/>
              <w:suppressAutoHyphens/>
              <w:snapToGrid w:val="0"/>
              <w:jc w:val="center"/>
              <w:rPr>
                <w:rFonts w:ascii="Times New Roman" w:hAnsi="Times New Roman" w:cs="Times New Roman"/>
                <w:sz w:val="20"/>
                <w:szCs w:val="20"/>
                <w:lang w:eastAsia="ar-SA"/>
              </w:rPr>
            </w:pPr>
          </w:p>
        </w:tc>
        <w:tc>
          <w:tcPr>
            <w:tcW w:w="3375" w:type="dxa"/>
            <w:vMerge/>
            <w:shd w:val="clear" w:color="auto" w:fill="auto"/>
          </w:tcPr>
          <w:p w:rsidR="00C95494" w:rsidRPr="00C95494" w:rsidRDefault="00C95494" w:rsidP="00C9190D">
            <w:pPr>
              <w:suppressLineNumbers/>
              <w:suppressAutoHyphens/>
              <w:snapToGrid w:val="0"/>
              <w:jc w:val="center"/>
              <w:rPr>
                <w:rFonts w:ascii="Times New Roman" w:hAnsi="Times New Roman" w:cs="Times New Roman"/>
                <w:sz w:val="20"/>
                <w:szCs w:val="20"/>
                <w:lang w:eastAsia="ar-SA"/>
              </w:rPr>
            </w:pPr>
          </w:p>
        </w:tc>
        <w:tc>
          <w:tcPr>
            <w:tcW w:w="1112" w:type="dxa"/>
            <w:vMerge/>
            <w:shd w:val="clear" w:color="auto" w:fill="auto"/>
          </w:tcPr>
          <w:p w:rsidR="00C95494" w:rsidRPr="00C95494" w:rsidRDefault="00C95494" w:rsidP="00C9190D">
            <w:pPr>
              <w:suppressLineNumbers/>
              <w:suppressAutoHyphens/>
              <w:snapToGrid w:val="0"/>
              <w:jc w:val="center"/>
              <w:rPr>
                <w:rFonts w:ascii="Times New Roman" w:hAnsi="Times New Roman" w:cs="Times New Roman"/>
                <w:sz w:val="20"/>
                <w:szCs w:val="20"/>
                <w:lang w:eastAsia="ar-SA"/>
              </w:rPr>
            </w:pPr>
          </w:p>
        </w:tc>
        <w:tc>
          <w:tcPr>
            <w:tcW w:w="805" w:type="dxa"/>
            <w:shd w:val="clear" w:color="auto" w:fill="auto"/>
            <w:vAlign w:val="center"/>
          </w:tcPr>
          <w:p w:rsidR="00C95494" w:rsidRPr="00C95494" w:rsidRDefault="00C95494" w:rsidP="00C9190D">
            <w:pPr>
              <w:suppressLineNumbers/>
              <w:suppressAutoHyphens/>
              <w:jc w:val="center"/>
              <w:rPr>
                <w:rFonts w:ascii="Times New Roman" w:hAnsi="Times New Roman" w:cs="Times New Roman"/>
                <w:sz w:val="20"/>
                <w:szCs w:val="20"/>
                <w:shd w:val="clear" w:color="auto" w:fill="FFFFFF"/>
                <w:lang w:eastAsia="ar-SA"/>
              </w:rPr>
            </w:pPr>
            <w:r w:rsidRPr="00C95494">
              <w:rPr>
                <w:rFonts w:ascii="Times New Roman" w:hAnsi="Times New Roman" w:cs="Times New Roman"/>
                <w:sz w:val="20"/>
                <w:szCs w:val="20"/>
                <w:shd w:val="clear" w:color="auto" w:fill="FFFFFF"/>
                <w:lang w:eastAsia="ar-SA"/>
              </w:rPr>
              <w:t>2023</w:t>
            </w:r>
          </w:p>
        </w:tc>
        <w:tc>
          <w:tcPr>
            <w:tcW w:w="790" w:type="dxa"/>
            <w:shd w:val="clear" w:color="auto" w:fill="auto"/>
            <w:vAlign w:val="center"/>
          </w:tcPr>
          <w:p w:rsidR="00C95494" w:rsidRPr="00C95494" w:rsidRDefault="00C95494" w:rsidP="00C9190D">
            <w:pPr>
              <w:suppressLineNumbers/>
              <w:suppressAutoHyphens/>
              <w:jc w:val="center"/>
              <w:rPr>
                <w:rFonts w:ascii="Times New Roman" w:hAnsi="Times New Roman" w:cs="Times New Roman"/>
                <w:sz w:val="20"/>
                <w:szCs w:val="20"/>
                <w:shd w:val="clear" w:color="auto" w:fill="FFFFFF"/>
                <w:lang w:eastAsia="ar-SA"/>
              </w:rPr>
            </w:pPr>
            <w:r w:rsidRPr="00C95494">
              <w:rPr>
                <w:rFonts w:ascii="Times New Roman" w:hAnsi="Times New Roman" w:cs="Times New Roman"/>
                <w:sz w:val="20"/>
                <w:szCs w:val="20"/>
                <w:shd w:val="clear" w:color="auto" w:fill="FFFFFF"/>
                <w:lang w:eastAsia="ar-SA"/>
              </w:rPr>
              <w:t>2024</w:t>
            </w:r>
          </w:p>
        </w:tc>
        <w:tc>
          <w:tcPr>
            <w:tcW w:w="790" w:type="dxa"/>
            <w:shd w:val="clear" w:color="auto" w:fill="auto"/>
            <w:vAlign w:val="center"/>
          </w:tcPr>
          <w:p w:rsidR="00C95494" w:rsidRPr="00C95494" w:rsidRDefault="00C95494" w:rsidP="00C9190D">
            <w:pPr>
              <w:suppressLineNumbers/>
              <w:suppressAutoHyphens/>
              <w:jc w:val="center"/>
              <w:rPr>
                <w:rFonts w:ascii="Times New Roman" w:hAnsi="Times New Roman" w:cs="Times New Roman"/>
                <w:sz w:val="20"/>
                <w:szCs w:val="20"/>
                <w:shd w:val="clear" w:color="auto" w:fill="FFFFFF"/>
                <w:lang w:eastAsia="ar-SA"/>
              </w:rPr>
            </w:pPr>
            <w:r w:rsidRPr="00C95494">
              <w:rPr>
                <w:rFonts w:ascii="Times New Roman" w:hAnsi="Times New Roman" w:cs="Times New Roman"/>
                <w:sz w:val="20"/>
                <w:szCs w:val="20"/>
                <w:shd w:val="clear" w:color="auto" w:fill="FFFFFF"/>
                <w:lang w:eastAsia="ar-SA"/>
              </w:rPr>
              <w:t>2025</w:t>
            </w:r>
          </w:p>
        </w:tc>
        <w:tc>
          <w:tcPr>
            <w:tcW w:w="805" w:type="dxa"/>
            <w:shd w:val="clear" w:color="auto" w:fill="auto"/>
            <w:vAlign w:val="center"/>
          </w:tcPr>
          <w:p w:rsidR="00C95494" w:rsidRPr="00C95494" w:rsidRDefault="00C95494" w:rsidP="00C9190D">
            <w:pPr>
              <w:suppressLineNumbers/>
              <w:suppressAutoHyphens/>
              <w:jc w:val="center"/>
              <w:rPr>
                <w:rFonts w:ascii="Times New Roman" w:hAnsi="Times New Roman" w:cs="Times New Roman"/>
                <w:sz w:val="20"/>
                <w:szCs w:val="20"/>
                <w:shd w:val="clear" w:color="auto" w:fill="FFFFFF"/>
                <w:lang w:eastAsia="ar-SA"/>
              </w:rPr>
            </w:pPr>
            <w:r w:rsidRPr="00C95494">
              <w:rPr>
                <w:rFonts w:ascii="Times New Roman" w:hAnsi="Times New Roman" w:cs="Times New Roman"/>
                <w:sz w:val="20"/>
                <w:szCs w:val="20"/>
                <w:shd w:val="clear" w:color="auto" w:fill="FFFFFF"/>
                <w:lang w:eastAsia="ar-SA"/>
              </w:rPr>
              <w:t>Итого</w:t>
            </w:r>
          </w:p>
        </w:tc>
        <w:tc>
          <w:tcPr>
            <w:tcW w:w="1618" w:type="dxa"/>
            <w:vMerge/>
            <w:shd w:val="clear" w:color="auto" w:fill="auto"/>
          </w:tcPr>
          <w:p w:rsidR="00C95494" w:rsidRPr="00C95494" w:rsidRDefault="00C95494" w:rsidP="00C9190D">
            <w:pPr>
              <w:suppressLineNumbers/>
              <w:suppressAutoHyphens/>
              <w:snapToGrid w:val="0"/>
              <w:jc w:val="center"/>
              <w:rPr>
                <w:rFonts w:ascii="Times New Roman" w:hAnsi="Times New Roman" w:cs="Times New Roman"/>
                <w:sz w:val="20"/>
                <w:szCs w:val="20"/>
                <w:shd w:val="clear" w:color="auto" w:fill="FFFFFF"/>
                <w:lang w:eastAsia="ar-SA"/>
              </w:rPr>
            </w:pPr>
          </w:p>
        </w:tc>
      </w:tr>
      <w:tr w:rsidR="00C95494" w:rsidRPr="00C95494" w:rsidTr="00C95494">
        <w:trPr>
          <w:trHeight w:val="3181"/>
        </w:trPr>
        <w:tc>
          <w:tcPr>
            <w:tcW w:w="366" w:type="dxa"/>
            <w:vMerge w:val="restart"/>
            <w:shd w:val="clear" w:color="auto" w:fill="auto"/>
          </w:tcPr>
          <w:p w:rsidR="00C95494" w:rsidRPr="00C95494" w:rsidRDefault="00C95494" w:rsidP="00C9190D">
            <w:pPr>
              <w:suppressLineNumbers/>
              <w:suppressAutoHyphens/>
              <w:snapToGrid w:val="0"/>
              <w:rPr>
                <w:rFonts w:ascii="Times New Roman" w:hAnsi="Times New Roman" w:cs="Times New Roman"/>
                <w:sz w:val="20"/>
                <w:szCs w:val="20"/>
                <w:lang w:eastAsia="ar-SA"/>
              </w:rPr>
            </w:pPr>
            <w:r w:rsidRPr="00C95494">
              <w:rPr>
                <w:rFonts w:ascii="Times New Roman" w:hAnsi="Times New Roman" w:cs="Times New Roman"/>
                <w:sz w:val="20"/>
                <w:szCs w:val="20"/>
                <w:lang w:eastAsia="ar-SA"/>
              </w:rPr>
              <w:t>1</w:t>
            </w:r>
          </w:p>
        </w:tc>
        <w:tc>
          <w:tcPr>
            <w:tcW w:w="1522" w:type="dxa"/>
            <w:vMerge w:val="restart"/>
            <w:shd w:val="clear" w:color="auto" w:fill="auto"/>
          </w:tcPr>
          <w:p w:rsidR="00C95494" w:rsidRPr="00C95494" w:rsidRDefault="00C95494" w:rsidP="00C9190D">
            <w:pPr>
              <w:suppressLineNumbers/>
              <w:suppressAutoHyphens/>
              <w:jc w:val="center"/>
              <w:rPr>
                <w:rFonts w:ascii="Times New Roman" w:eastAsia="Lucida Sans Unicode" w:hAnsi="Times New Roman" w:cs="Times New Roman"/>
                <w:bCs/>
                <w:color w:val="000000"/>
                <w:kern w:val="1"/>
                <w:sz w:val="20"/>
                <w:szCs w:val="20"/>
                <w:lang w:eastAsia="ar-SA"/>
              </w:rPr>
            </w:pPr>
            <w:r w:rsidRPr="00C95494">
              <w:rPr>
                <w:rFonts w:ascii="Times New Roman" w:hAnsi="Times New Roman" w:cs="Times New Roman"/>
                <w:sz w:val="20"/>
                <w:szCs w:val="20"/>
                <w:lang w:eastAsia="ar-SA"/>
              </w:rPr>
              <w:t xml:space="preserve">Муниципальная программа </w:t>
            </w:r>
            <w:r w:rsidRPr="00C95494">
              <w:rPr>
                <w:rFonts w:ascii="Times New Roman" w:hAnsi="Times New Roman" w:cs="Times New Roman"/>
                <w:color w:val="000000"/>
                <w:sz w:val="20"/>
                <w:szCs w:val="20"/>
                <w:lang w:eastAsia="ar-SA"/>
              </w:rPr>
              <w:t>«Ремонт жилых помещений</w:t>
            </w:r>
          </w:p>
          <w:p w:rsidR="00C95494" w:rsidRPr="00C95494" w:rsidRDefault="00C95494" w:rsidP="00C9190D">
            <w:pPr>
              <w:suppressLineNumbers/>
              <w:suppressAutoHyphens/>
              <w:jc w:val="center"/>
              <w:rPr>
                <w:rFonts w:ascii="Times New Roman" w:hAnsi="Times New Roman" w:cs="Times New Roman"/>
                <w:bCs/>
                <w:color w:val="000000"/>
                <w:sz w:val="20"/>
                <w:szCs w:val="20"/>
                <w:lang w:eastAsia="ar-SA"/>
              </w:rPr>
            </w:pPr>
            <w:r w:rsidRPr="00C95494">
              <w:rPr>
                <w:rFonts w:ascii="Times New Roman" w:eastAsia="Lucida Sans Unicode" w:hAnsi="Times New Roman" w:cs="Times New Roman"/>
                <w:bCs/>
                <w:color w:val="000000"/>
                <w:kern w:val="1"/>
                <w:sz w:val="20"/>
                <w:szCs w:val="20"/>
                <w:lang w:eastAsia="ar-SA"/>
              </w:rPr>
              <w:t xml:space="preserve">ветеранов Великой Отечественной войны, тружеников тыла и участников специальной военной операции, выполняющих </w:t>
            </w:r>
            <w:r w:rsidRPr="00C95494">
              <w:rPr>
                <w:rFonts w:ascii="Times New Roman" w:eastAsia="Lucida Sans Unicode" w:hAnsi="Times New Roman" w:cs="Times New Roman"/>
                <w:bCs/>
                <w:color w:val="000000"/>
                <w:kern w:val="1"/>
                <w:sz w:val="20"/>
                <w:szCs w:val="20"/>
                <w:lang w:eastAsia="ar-SA"/>
              </w:rPr>
              <w:lastRenderedPageBreak/>
              <w:t>(выполнявших) задачи на территории Украины»</w:t>
            </w:r>
            <w:r w:rsidRPr="00C95494">
              <w:rPr>
                <w:rFonts w:ascii="Times New Roman" w:hAnsi="Times New Roman" w:cs="Times New Roman"/>
                <w:bCs/>
                <w:color w:val="000000"/>
                <w:sz w:val="20"/>
                <w:szCs w:val="20"/>
                <w:lang w:eastAsia="ar-SA"/>
              </w:rPr>
              <w:t xml:space="preserve"> на 2023-2025 г.г.</w:t>
            </w:r>
          </w:p>
          <w:p w:rsidR="00C95494" w:rsidRPr="00C95494" w:rsidRDefault="00C95494" w:rsidP="00C9190D">
            <w:pPr>
              <w:suppressLineNumbers/>
              <w:suppressAutoHyphens/>
              <w:jc w:val="center"/>
              <w:rPr>
                <w:rFonts w:ascii="Times New Roman" w:hAnsi="Times New Roman" w:cs="Times New Roman"/>
                <w:color w:val="000000"/>
                <w:sz w:val="20"/>
                <w:szCs w:val="20"/>
                <w:shd w:val="clear" w:color="auto" w:fill="FFFFFF"/>
                <w:lang w:eastAsia="ar-SA"/>
              </w:rPr>
            </w:pPr>
            <w:r w:rsidRPr="00C95494">
              <w:rPr>
                <w:rFonts w:ascii="Times New Roman" w:hAnsi="Times New Roman" w:cs="Times New Roman"/>
                <w:bCs/>
                <w:color w:val="000000"/>
                <w:sz w:val="20"/>
                <w:szCs w:val="20"/>
                <w:lang w:eastAsia="ar-SA"/>
              </w:rPr>
              <w:t>Мероприятие-оказание материальной помощи ветеранам ВОВ, труженикам тыла и участникам СВО на ремонт жилых помещений</w:t>
            </w:r>
          </w:p>
        </w:tc>
        <w:tc>
          <w:tcPr>
            <w:tcW w:w="1361" w:type="dxa"/>
            <w:vMerge w:val="restart"/>
            <w:shd w:val="clear" w:color="auto" w:fill="auto"/>
          </w:tcPr>
          <w:p w:rsidR="00C95494" w:rsidRPr="00C95494" w:rsidRDefault="00C95494" w:rsidP="00C9190D">
            <w:pPr>
              <w:suppressAutoHyphens/>
              <w:snapToGrid w:val="0"/>
              <w:spacing w:after="57"/>
              <w:jc w:val="center"/>
              <w:rPr>
                <w:rFonts w:ascii="Times New Roman" w:hAnsi="Times New Roman" w:cs="Times New Roman"/>
                <w:sz w:val="20"/>
                <w:szCs w:val="20"/>
                <w:shd w:val="clear" w:color="auto" w:fill="FFFFFF"/>
                <w:lang w:eastAsia="ar-SA"/>
              </w:rPr>
            </w:pPr>
            <w:r w:rsidRPr="00C95494">
              <w:rPr>
                <w:rFonts w:ascii="Times New Roman" w:hAnsi="Times New Roman" w:cs="Times New Roman"/>
                <w:color w:val="000000"/>
                <w:sz w:val="20"/>
                <w:szCs w:val="20"/>
                <w:shd w:val="clear" w:color="auto" w:fill="FFFFFF"/>
                <w:lang w:eastAsia="ar-SA"/>
              </w:rPr>
              <w:lastRenderedPageBreak/>
              <w:t xml:space="preserve">Содействие в создании благоприятных условий проживания ветеранов Великой Отечественной войны, тружеников тыла и участников специальной военной операции, выполняющих </w:t>
            </w:r>
            <w:r w:rsidRPr="00C95494">
              <w:rPr>
                <w:rFonts w:ascii="Times New Roman" w:hAnsi="Times New Roman" w:cs="Times New Roman"/>
                <w:color w:val="000000"/>
                <w:sz w:val="20"/>
                <w:szCs w:val="20"/>
                <w:shd w:val="clear" w:color="auto" w:fill="FFFFFF"/>
                <w:lang w:eastAsia="ar-SA"/>
              </w:rPr>
              <w:lastRenderedPageBreak/>
              <w:t>(выполнявших) задачи на территории Украины</w:t>
            </w:r>
          </w:p>
        </w:tc>
        <w:tc>
          <w:tcPr>
            <w:tcW w:w="1039" w:type="dxa"/>
            <w:vMerge w:val="restart"/>
            <w:shd w:val="clear" w:color="auto" w:fill="auto"/>
          </w:tcPr>
          <w:p w:rsidR="00C95494" w:rsidRPr="00C95494" w:rsidRDefault="00C95494" w:rsidP="00C9190D">
            <w:pPr>
              <w:suppressAutoHyphens/>
              <w:snapToGrid w:val="0"/>
              <w:jc w:val="center"/>
              <w:rPr>
                <w:rFonts w:ascii="Times New Roman" w:hAnsi="Times New Roman" w:cs="Times New Roman"/>
                <w:sz w:val="20"/>
                <w:szCs w:val="20"/>
                <w:lang w:eastAsia="ar-SA"/>
              </w:rPr>
            </w:pPr>
            <w:r w:rsidRPr="00C95494">
              <w:rPr>
                <w:rFonts w:ascii="Times New Roman" w:hAnsi="Times New Roman" w:cs="Times New Roman"/>
                <w:sz w:val="20"/>
                <w:szCs w:val="20"/>
                <w:lang w:eastAsia="ar-SA"/>
              </w:rPr>
              <w:lastRenderedPageBreak/>
              <w:t>Администрация Пригородного сельского поселения муниципального район аг. Нерехта и Нерехтский район Костромской области</w:t>
            </w:r>
          </w:p>
        </w:tc>
        <w:tc>
          <w:tcPr>
            <w:tcW w:w="1551" w:type="dxa"/>
            <w:vMerge w:val="restart"/>
            <w:shd w:val="clear" w:color="auto" w:fill="auto"/>
          </w:tcPr>
          <w:p w:rsidR="00C95494" w:rsidRPr="00C95494" w:rsidRDefault="00C95494" w:rsidP="00C9190D">
            <w:pPr>
              <w:suppressLineNumbers/>
              <w:suppressAutoHyphens/>
              <w:jc w:val="center"/>
              <w:rPr>
                <w:rFonts w:ascii="Times New Roman" w:hAnsi="Times New Roman" w:cs="Times New Roman"/>
                <w:color w:val="000000"/>
                <w:sz w:val="20"/>
                <w:szCs w:val="20"/>
                <w:lang w:eastAsia="ar-SA"/>
              </w:rPr>
            </w:pPr>
            <w:r w:rsidRPr="00C95494">
              <w:rPr>
                <w:rFonts w:ascii="Times New Roman" w:hAnsi="Times New Roman" w:cs="Times New Roman"/>
                <w:sz w:val="20"/>
                <w:szCs w:val="20"/>
                <w:lang w:eastAsia="ar-SA"/>
              </w:rPr>
              <w:t xml:space="preserve">Финансовое управление администрации муниципального района город Нерехта и Нерехтский район, администрация Пригородного сельского поселения муниципального района город Нерехта и </w:t>
            </w:r>
            <w:r w:rsidRPr="00C95494">
              <w:rPr>
                <w:rFonts w:ascii="Times New Roman" w:hAnsi="Times New Roman" w:cs="Times New Roman"/>
                <w:sz w:val="20"/>
                <w:szCs w:val="20"/>
                <w:lang w:eastAsia="ar-SA"/>
              </w:rPr>
              <w:lastRenderedPageBreak/>
              <w:t>Нерехтский район</w:t>
            </w:r>
          </w:p>
        </w:tc>
        <w:tc>
          <w:tcPr>
            <w:tcW w:w="3375" w:type="dxa"/>
            <w:vMerge w:val="restart"/>
            <w:shd w:val="clear" w:color="auto" w:fill="auto"/>
          </w:tcPr>
          <w:p w:rsidR="00C95494" w:rsidRPr="00C95494" w:rsidRDefault="00C95494" w:rsidP="00C9190D">
            <w:pPr>
              <w:tabs>
                <w:tab w:val="center" w:pos="4677"/>
              </w:tabs>
              <w:suppressAutoHyphens/>
              <w:snapToGrid w:val="0"/>
              <w:spacing w:line="200" w:lineRule="atLeast"/>
              <w:jc w:val="both"/>
              <w:rPr>
                <w:rFonts w:ascii="Times New Roman" w:hAnsi="Times New Roman" w:cs="Times New Roman"/>
                <w:color w:val="000000"/>
                <w:sz w:val="20"/>
                <w:szCs w:val="20"/>
                <w:lang w:eastAsia="ar-SA"/>
              </w:rPr>
            </w:pPr>
            <w:r w:rsidRPr="00C95494">
              <w:rPr>
                <w:rFonts w:ascii="Times New Roman" w:hAnsi="Times New Roman" w:cs="Times New Roman"/>
                <w:color w:val="000000"/>
                <w:sz w:val="20"/>
                <w:szCs w:val="20"/>
                <w:lang w:eastAsia="ar-SA"/>
              </w:rPr>
              <w:lastRenderedPageBreak/>
              <w:t>1. Участники Великой Отечественной войны и труженики тыла;</w:t>
            </w:r>
          </w:p>
          <w:p w:rsidR="00C95494" w:rsidRPr="00C95494" w:rsidRDefault="00C95494" w:rsidP="00C9190D">
            <w:pPr>
              <w:tabs>
                <w:tab w:val="center" w:pos="4677"/>
              </w:tabs>
              <w:suppressAutoHyphens/>
              <w:spacing w:line="200" w:lineRule="atLeast"/>
              <w:jc w:val="both"/>
              <w:rPr>
                <w:rFonts w:ascii="Times New Roman" w:hAnsi="Times New Roman" w:cs="Times New Roman"/>
                <w:color w:val="000000"/>
                <w:sz w:val="20"/>
                <w:szCs w:val="20"/>
                <w:lang w:eastAsia="ar-SA"/>
              </w:rPr>
            </w:pPr>
            <w:r w:rsidRPr="00C95494">
              <w:rPr>
                <w:rFonts w:ascii="Times New Roman" w:hAnsi="Times New Roman" w:cs="Times New Roman"/>
                <w:color w:val="000000"/>
                <w:sz w:val="20"/>
                <w:szCs w:val="20"/>
                <w:lang w:eastAsia="ar-SA"/>
              </w:rPr>
              <w:t>2. Инвалиды Великой Отечественной войны;</w:t>
            </w:r>
          </w:p>
          <w:p w:rsidR="00C95494" w:rsidRPr="00C95494" w:rsidRDefault="00C95494" w:rsidP="00C9190D">
            <w:pPr>
              <w:tabs>
                <w:tab w:val="center" w:pos="4677"/>
              </w:tabs>
              <w:suppressAutoHyphens/>
              <w:spacing w:line="200" w:lineRule="atLeast"/>
              <w:jc w:val="both"/>
              <w:rPr>
                <w:rFonts w:ascii="Times New Roman" w:eastAsia="Arial CYR" w:hAnsi="Times New Roman" w:cs="Times New Roman"/>
                <w:color w:val="000000"/>
                <w:sz w:val="20"/>
                <w:szCs w:val="20"/>
                <w:lang w:eastAsia="ar-SA"/>
              </w:rPr>
            </w:pPr>
            <w:r w:rsidRPr="00C95494">
              <w:rPr>
                <w:rFonts w:ascii="Times New Roman" w:hAnsi="Times New Roman" w:cs="Times New Roman"/>
                <w:color w:val="000000"/>
                <w:sz w:val="20"/>
                <w:szCs w:val="20"/>
                <w:lang w:eastAsia="ar-SA"/>
              </w:rPr>
              <w:t>3. Лица, награждённые знаком «Жителю блокадного Ленинграда»;</w:t>
            </w:r>
          </w:p>
          <w:p w:rsidR="00C95494" w:rsidRPr="00C95494" w:rsidRDefault="00C95494" w:rsidP="00C9190D">
            <w:pPr>
              <w:tabs>
                <w:tab w:val="center" w:pos="4677"/>
              </w:tabs>
              <w:suppressAutoHyphens/>
              <w:spacing w:line="200" w:lineRule="atLeast"/>
              <w:jc w:val="both"/>
              <w:rPr>
                <w:rFonts w:ascii="Times New Roman" w:eastAsia="Arial CYR" w:hAnsi="Times New Roman" w:cs="Times New Roman"/>
                <w:color w:val="000000"/>
                <w:sz w:val="20"/>
                <w:szCs w:val="20"/>
                <w:lang w:eastAsia="ar-SA"/>
              </w:rPr>
            </w:pPr>
            <w:r w:rsidRPr="00C95494">
              <w:rPr>
                <w:rFonts w:ascii="Times New Roman" w:eastAsia="Arial CYR" w:hAnsi="Times New Roman" w:cs="Times New Roman"/>
                <w:color w:val="000000"/>
                <w:sz w:val="20"/>
                <w:szCs w:val="20"/>
                <w:lang w:eastAsia="ar-SA"/>
              </w:rPr>
              <w:t xml:space="preserve">4. Лица, проработавшие в тылу в период с 22 июня 1941 года по 09 мая 1945 года не менее шести месяцев, исключая период работы на временно оккупированных территориях СССР; лица награжденные орденами и медалями СССР за самоотверженный </w:t>
            </w:r>
            <w:r w:rsidRPr="00C95494">
              <w:rPr>
                <w:rFonts w:ascii="Times New Roman" w:eastAsia="Arial CYR" w:hAnsi="Times New Roman" w:cs="Times New Roman"/>
                <w:color w:val="000000"/>
                <w:sz w:val="20"/>
                <w:szCs w:val="20"/>
                <w:lang w:eastAsia="ar-SA"/>
              </w:rPr>
              <w:lastRenderedPageBreak/>
              <w:t>труд в период Великой Отечественной войны;</w:t>
            </w:r>
          </w:p>
          <w:p w:rsidR="00C95494" w:rsidRPr="00C95494" w:rsidRDefault="00C95494" w:rsidP="00C9190D">
            <w:pPr>
              <w:tabs>
                <w:tab w:val="center" w:pos="4677"/>
              </w:tabs>
              <w:suppressAutoHyphens/>
              <w:spacing w:line="200" w:lineRule="atLeast"/>
              <w:jc w:val="both"/>
              <w:rPr>
                <w:rFonts w:ascii="Times New Roman" w:hAnsi="Times New Roman" w:cs="Times New Roman"/>
                <w:color w:val="000000"/>
                <w:sz w:val="20"/>
                <w:szCs w:val="20"/>
                <w:lang w:eastAsia="ar-SA"/>
              </w:rPr>
            </w:pPr>
            <w:r w:rsidRPr="00C95494">
              <w:rPr>
                <w:rFonts w:ascii="Times New Roman" w:eastAsia="Arial CYR" w:hAnsi="Times New Roman" w:cs="Times New Roman"/>
                <w:color w:val="000000"/>
                <w:sz w:val="20"/>
                <w:szCs w:val="20"/>
                <w:lang w:eastAsia="ar-SA"/>
              </w:rPr>
              <w:t xml:space="preserve">5. </w:t>
            </w:r>
            <w:r w:rsidRPr="00C95494">
              <w:rPr>
                <w:rFonts w:ascii="Times New Roman" w:hAnsi="Times New Roman" w:cs="Times New Roman"/>
                <w:color w:val="000000"/>
                <w:sz w:val="20"/>
                <w:szCs w:val="20"/>
                <w:lang w:eastAsia="ar-SA"/>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флотов, на прифронтовых участках железных и автомобильных дорог;</w:t>
            </w:r>
          </w:p>
          <w:p w:rsidR="00C95494" w:rsidRPr="00C95494" w:rsidRDefault="00C95494" w:rsidP="00C9190D">
            <w:pPr>
              <w:tabs>
                <w:tab w:val="center" w:pos="4677"/>
              </w:tabs>
              <w:suppressAutoHyphens/>
              <w:spacing w:line="200" w:lineRule="atLeast"/>
              <w:jc w:val="both"/>
              <w:rPr>
                <w:rFonts w:ascii="Times New Roman" w:hAnsi="Times New Roman" w:cs="Times New Roman"/>
                <w:color w:val="000000"/>
                <w:sz w:val="20"/>
                <w:szCs w:val="20"/>
                <w:lang w:eastAsia="ar-SA"/>
              </w:rPr>
            </w:pPr>
            <w:r w:rsidRPr="00C95494">
              <w:rPr>
                <w:rFonts w:ascii="Times New Roman" w:hAnsi="Times New Roman" w:cs="Times New Roman"/>
                <w:color w:val="000000"/>
                <w:sz w:val="20"/>
                <w:szCs w:val="20"/>
                <w:lang w:eastAsia="ar-SA"/>
              </w:rPr>
              <w:t>6.Бывшие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C95494" w:rsidRPr="00C95494" w:rsidRDefault="00C95494" w:rsidP="00C9190D">
            <w:pPr>
              <w:shd w:val="clear" w:color="auto" w:fill="FFFFFF"/>
              <w:tabs>
                <w:tab w:val="center" w:pos="4677"/>
              </w:tabs>
              <w:suppressAutoHyphens/>
              <w:spacing w:line="200" w:lineRule="atLeast"/>
              <w:jc w:val="both"/>
              <w:rPr>
                <w:rFonts w:ascii="Times New Roman" w:hAnsi="Times New Roman" w:cs="Times New Roman"/>
                <w:color w:val="000000"/>
                <w:sz w:val="20"/>
                <w:szCs w:val="20"/>
                <w:lang w:eastAsia="ar-SA"/>
              </w:rPr>
            </w:pPr>
            <w:r w:rsidRPr="00C95494">
              <w:rPr>
                <w:rFonts w:ascii="Times New Roman" w:hAnsi="Times New Roman" w:cs="Times New Roman"/>
                <w:color w:val="000000"/>
                <w:sz w:val="20"/>
                <w:szCs w:val="20"/>
                <w:lang w:eastAsia="ar-SA"/>
              </w:rPr>
              <w:t>7.  Труженики тыла;</w:t>
            </w:r>
          </w:p>
          <w:p w:rsidR="00C95494" w:rsidRPr="00C95494" w:rsidRDefault="00C95494" w:rsidP="00C9190D">
            <w:pPr>
              <w:shd w:val="clear" w:color="auto" w:fill="FFFFFF"/>
              <w:tabs>
                <w:tab w:val="center" w:pos="4677"/>
              </w:tabs>
              <w:suppressAutoHyphens/>
              <w:spacing w:line="200" w:lineRule="atLeast"/>
              <w:jc w:val="both"/>
              <w:rPr>
                <w:rFonts w:ascii="Times New Roman" w:hAnsi="Times New Roman" w:cs="Times New Roman"/>
                <w:color w:val="000000"/>
                <w:sz w:val="20"/>
                <w:szCs w:val="20"/>
                <w:lang w:eastAsia="ar-SA"/>
              </w:rPr>
            </w:pPr>
            <w:r w:rsidRPr="00C95494">
              <w:rPr>
                <w:rFonts w:ascii="Times New Roman" w:hAnsi="Times New Roman" w:cs="Times New Roman"/>
                <w:color w:val="000000"/>
                <w:sz w:val="20"/>
                <w:szCs w:val="20"/>
                <w:lang w:eastAsia="ar-SA"/>
              </w:rPr>
              <w:t>8. Члены семей, погибших (умерших) инвалидов Великой Отечественной войны и участников Великой Отечественной войны (супруг/супруга, состоящие в зарегистрированном браке);</w:t>
            </w:r>
          </w:p>
          <w:p w:rsidR="00C95494" w:rsidRPr="00C95494" w:rsidRDefault="00C95494" w:rsidP="00C9190D">
            <w:pPr>
              <w:shd w:val="clear" w:color="auto" w:fill="FFFFFF"/>
              <w:tabs>
                <w:tab w:val="center" w:pos="4677"/>
              </w:tabs>
              <w:suppressAutoHyphens/>
              <w:spacing w:line="200" w:lineRule="atLeast"/>
              <w:jc w:val="both"/>
              <w:rPr>
                <w:rFonts w:ascii="Times New Roman" w:hAnsi="Times New Roman" w:cs="Times New Roman"/>
                <w:color w:val="000000"/>
                <w:sz w:val="20"/>
                <w:szCs w:val="20"/>
                <w:lang w:eastAsia="ar-SA"/>
              </w:rPr>
            </w:pPr>
            <w:r w:rsidRPr="00C95494">
              <w:rPr>
                <w:rFonts w:ascii="Times New Roman" w:hAnsi="Times New Roman" w:cs="Times New Roman"/>
                <w:color w:val="000000"/>
                <w:sz w:val="20"/>
                <w:szCs w:val="20"/>
                <w:lang w:eastAsia="ar-SA"/>
              </w:rPr>
              <w:t>9.Военнослужащие,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награждённые орденами или медалями СССР за службу в указанный период;</w:t>
            </w:r>
          </w:p>
          <w:p w:rsidR="00C95494" w:rsidRPr="00C95494" w:rsidRDefault="00C95494" w:rsidP="00C9190D">
            <w:pPr>
              <w:shd w:val="clear" w:color="auto" w:fill="FFFFFF"/>
              <w:tabs>
                <w:tab w:val="center" w:pos="4677"/>
              </w:tabs>
              <w:suppressAutoHyphens/>
              <w:spacing w:line="200" w:lineRule="atLeast"/>
              <w:jc w:val="both"/>
              <w:rPr>
                <w:rFonts w:ascii="Times New Roman" w:hAnsi="Times New Roman" w:cs="Times New Roman"/>
                <w:color w:val="000000"/>
                <w:sz w:val="20"/>
                <w:szCs w:val="20"/>
                <w:lang w:eastAsia="ar-SA"/>
              </w:rPr>
            </w:pPr>
            <w:r w:rsidRPr="00C95494">
              <w:rPr>
                <w:rFonts w:ascii="Times New Roman" w:hAnsi="Times New Roman" w:cs="Times New Roman"/>
                <w:color w:val="000000"/>
                <w:sz w:val="20"/>
                <w:szCs w:val="20"/>
                <w:lang w:eastAsia="ar-SA"/>
              </w:rPr>
              <w:lastRenderedPageBreak/>
              <w:t>10. Участники специальной военной операции, выполняющие (выполнявшие) задачи на территории Украины</w:t>
            </w:r>
          </w:p>
          <w:p w:rsidR="00C95494" w:rsidRPr="00C95494" w:rsidRDefault="00C95494" w:rsidP="00C9190D">
            <w:pPr>
              <w:shd w:val="clear" w:color="auto" w:fill="FFFFFF"/>
              <w:tabs>
                <w:tab w:val="center" w:pos="4677"/>
              </w:tabs>
              <w:suppressAutoHyphens/>
              <w:spacing w:line="200" w:lineRule="atLeast"/>
              <w:jc w:val="both"/>
              <w:rPr>
                <w:rFonts w:ascii="Times New Roman" w:hAnsi="Times New Roman" w:cs="Times New Roman"/>
                <w:sz w:val="20"/>
                <w:szCs w:val="20"/>
                <w:lang w:eastAsia="ar-SA"/>
              </w:rPr>
            </w:pPr>
            <w:r w:rsidRPr="00C95494">
              <w:rPr>
                <w:rFonts w:ascii="Times New Roman" w:hAnsi="Times New Roman" w:cs="Times New Roman"/>
                <w:color w:val="000000"/>
                <w:sz w:val="20"/>
                <w:szCs w:val="20"/>
                <w:lang w:eastAsia="ar-SA"/>
              </w:rPr>
              <w:t>11.   Члены семей (родители, дети, супруг/супруга, состоящие в зарегистрированном браке), погибших (умерших) участников специальной военной операции, выполнявших задачи на территории Украины</w:t>
            </w:r>
          </w:p>
        </w:tc>
        <w:tc>
          <w:tcPr>
            <w:tcW w:w="1112" w:type="dxa"/>
            <w:shd w:val="clear" w:color="auto" w:fill="auto"/>
          </w:tcPr>
          <w:p w:rsidR="00C95494" w:rsidRPr="00C95494" w:rsidRDefault="00C95494" w:rsidP="00C9190D">
            <w:pPr>
              <w:suppressLineNumbers/>
              <w:suppressAutoHyphens/>
              <w:rPr>
                <w:rFonts w:ascii="Times New Roman" w:hAnsi="Times New Roman" w:cs="Times New Roman"/>
                <w:sz w:val="20"/>
                <w:szCs w:val="20"/>
                <w:shd w:val="clear" w:color="auto" w:fill="FFFFFF"/>
                <w:lang w:eastAsia="ar-SA"/>
              </w:rPr>
            </w:pPr>
            <w:r w:rsidRPr="00C95494">
              <w:rPr>
                <w:rFonts w:ascii="Times New Roman" w:hAnsi="Times New Roman" w:cs="Times New Roman"/>
                <w:sz w:val="20"/>
                <w:szCs w:val="20"/>
                <w:lang w:eastAsia="ar-SA"/>
              </w:rPr>
              <w:lastRenderedPageBreak/>
              <w:t>Итого:</w:t>
            </w:r>
          </w:p>
        </w:tc>
        <w:tc>
          <w:tcPr>
            <w:tcW w:w="805" w:type="dxa"/>
            <w:shd w:val="clear" w:color="auto" w:fill="auto"/>
          </w:tcPr>
          <w:p w:rsidR="00C95494" w:rsidRPr="00C95494" w:rsidRDefault="00C95494" w:rsidP="00C9190D">
            <w:pPr>
              <w:suppressLineNumbers/>
              <w:suppressAutoHyphens/>
              <w:snapToGrid w:val="0"/>
              <w:jc w:val="center"/>
              <w:rPr>
                <w:rFonts w:ascii="Times New Roman" w:hAnsi="Times New Roman" w:cs="Times New Roman"/>
                <w:sz w:val="20"/>
                <w:szCs w:val="20"/>
                <w:shd w:val="clear" w:color="auto" w:fill="FFFFFF"/>
                <w:lang w:eastAsia="ar-SA"/>
              </w:rPr>
            </w:pPr>
            <w:r w:rsidRPr="00C95494">
              <w:rPr>
                <w:rFonts w:ascii="Times New Roman" w:hAnsi="Times New Roman" w:cs="Times New Roman"/>
                <w:sz w:val="20"/>
                <w:szCs w:val="20"/>
                <w:shd w:val="clear" w:color="auto" w:fill="FFFFFF"/>
                <w:lang w:eastAsia="ar-SA"/>
              </w:rPr>
              <w:t>280,0</w:t>
            </w:r>
          </w:p>
        </w:tc>
        <w:tc>
          <w:tcPr>
            <w:tcW w:w="790" w:type="dxa"/>
            <w:shd w:val="clear" w:color="auto" w:fill="auto"/>
          </w:tcPr>
          <w:p w:rsidR="00C95494" w:rsidRPr="00C95494" w:rsidRDefault="00C95494" w:rsidP="00C9190D">
            <w:pPr>
              <w:suppressLineNumbers/>
              <w:suppressAutoHyphens/>
              <w:snapToGrid w:val="0"/>
              <w:jc w:val="center"/>
              <w:rPr>
                <w:rFonts w:ascii="Times New Roman" w:hAnsi="Times New Roman" w:cs="Times New Roman"/>
                <w:sz w:val="20"/>
                <w:szCs w:val="20"/>
                <w:shd w:val="clear" w:color="auto" w:fill="FFFFFF"/>
                <w:lang w:eastAsia="ar-SA"/>
              </w:rPr>
            </w:pPr>
            <w:r w:rsidRPr="00C95494">
              <w:rPr>
                <w:rFonts w:ascii="Times New Roman" w:hAnsi="Times New Roman" w:cs="Times New Roman"/>
                <w:sz w:val="20"/>
                <w:szCs w:val="20"/>
                <w:shd w:val="clear" w:color="auto" w:fill="FFFFFF"/>
                <w:lang w:eastAsia="ar-SA"/>
              </w:rPr>
              <w:t>280,0</w:t>
            </w:r>
          </w:p>
        </w:tc>
        <w:tc>
          <w:tcPr>
            <w:tcW w:w="790" w:type="dxa"/>
            <w:shd w:val="clear" w:color="auto" w:fill="auto"/>
          </w:tcPr>
          <w:p w:rsidR="00C95494" w:rsidRPr="00C95494" w:rsidRDefault="00C95494" w:rsidP="00C9190D">
            <w:pPr>
              <w:suppressLineNumbers/>
              <w:suppressAutoHyphens/>
              <w:snapToGrid w:val="0"/>
              <w:jc w:val="center"/>
              <w:rPr>
                <w:rFonts w:ascii="Times New Roman" w:hAnsi="Times New Roman" w:cs="Times New Roman"/>
                <w:sz w:val="20"/>
                <w:szCs w:val="20"/>
                <w:shd w:val="clear" w:color="auto" w:fill="FFFFFF"/>
                <w:lang w:eastAsia="ar-SA"/>
              </w:rPr>
            </w:pPr>
            <w:r w:rsidRPr="00C95494">
              <w:rPr>
                <w:rFonts w:ascii="Times New Roman" w:hAnsi="Times New Roman" w:cs="Times New Roman"/>
                <w:sz w:val="20"/>
                <w:szCs w:val="20"/>
                <w:shd w:val="clear" w:color="auto" w:fill="FFFFFF"/>
                <w:lang w:eastAsia="ar-SA"/>
              </w:rPr>
              <w:t>320,0</w:t>
            </w:r>
          </w:p>
        </w:tc>
        <w:tc>
          <w:tcPr>
            <w:tcW w:w="805" w:type="dxa"/>
            <w:shd w:val="clear" w:color="auto" w:fill="auto"/>
          </w:tcPr>
          <w:p w:rsidR="00C95494" w:rsidRPr="00C95494" w:rsidRDefault="00C95494" w:rsidP="00C9190D">
            <w:pPr>
              <w:suppressLineNumbers/>
              <w:suppressAutoHyphens/>
              <w:snapToGrid w:val="0"/>
              <w:jc w:val="center"/>
              <w:rPr>
                <w:rFonts w:ascii="Times New Roman" w:hAnsi="Times New Roman" w:cs="Times New Roman"/>
                <w:sz w:val="20"/>
                <w:szCs w:val="20"/>
                <w:lang w:eastAsia="ar-SA"/>
              </w:rPr>
            </w:pPr>
            <w:r w:rsidRPr="00C95494">
              <w:rPr>
                <w:rFonts w:ascii="Times New Roman" w:hAnsi="Times New Roman" w:cs="Times New Roman"/>
                <w:sz w:val="20"/>
                <w:szCs w:val="20"/>
                <w:lang w:eastAsia="ar-SA"/>
              </w:rPr>
              <w:t>880,0</w:t>
            </w:r>
          </w:p>
        </w:tc>
        <w:tc>
          <w:tcPr>
            <w:tcW w:w="1618" w:type="dxa"/>
            <w:vMerge w:val="restart"/>
            <w:shd w:val="clear" w:color="auto" w:fill="auto"/>
          </w:tcPr>
          <w:p w:rsidR="00C95494" w:rsidRPr="00C95494" w:rsidRDefault="00C95494" w:rsidP="00C9190D">
            <w:pPr>
              <w:suppressAutoHyphens/>
              <w:snapToGrid w:val="0"/>
              <w:spacing w:after="57" w:line="200" w:lineRule="atLeast"/>
              <w:jc w:val="center"/>
              <w:rPr>
                <w:rFonts w:ascii="Times New Roman" w:hAnsi="Times New Roman" w:cs="Times New Roman"/>
                <w:sz w:val="20"/>
                <w:szCs w:val="20"/>
                <w:lang w:eastAsia="ar-SA"/>
              </w:rPr>
            </w:pPr>
            <w:r w:rsidRPr="00C95494">
              <w:rPr>
                <w:rFonts w:ascii="Times New Roman" w:hAnsi="Times New Roman" w:cs="Times New Roman"/>
                <w:sz w:val="20"/>
                <w:szCs w:val="20"/>
                <w:shd w:val="clear" w:color="auto" w:fill="FFFFFF"/>
                <w:lang w:eastAsia="ar-SA"/>
              </w:rPr>
              <w:t>Улучшение условий проживания ветеранов ВОВ, тружеников тыла и участников СВО — 22 чел.</w:t>
            </w:r>
          </w:p>
        </w:tc>
      </w:tr>
      <w:tr w:rsidR="00C95494" w:rsidRPr="00C95494" w:rsidTr="00C9190D">
        <w:tc>
          <w:tcPr>
            <w:tcW w:w="366" w:type="dxa"/>
            <w:vMerge/>
            <w:shd w:val="clear" w:color="auto" w:fill="auto"/>
          </w:tcPr>
          <w:p w:rsidR="00C95494" w:rsidRPr="00C95494" w:rsidRDefault="00C95494" w:rsidP="00C9190D">
            <w:pPr>
              <w:suppressLineNumbers/>
              <w:suppressAutoHyphens/>
              <w:snapToGrid w:val="0"/>
              <w:jc w:val="center"/>
              <w:rPr>
                <w:rFonts w:ascii="Times New Roman" w:hAnsi="Times New Roman" w:cs="Times New Roman"/>
                <w:sz w:val="20"/>
                <w:szCs w:val="20"/>
                <w:lang w:eastAsia="ar-SA"/>
              </w:rPr>
            </w:pPr>
          </w:p>
        </w:tc>
        <w:tc>
          <w:tcPr>
            <w:tcW w:w="1522" w:type="dxa"/>
            <w:vMerge/>
            <w:shd w:val="clear" w:color="auto" w:fill="auto"/>
          </w:tcPr>
          <w:p w:rsidR="00C95494" w:rsidRPr="00C95494" w:rsidRDefault="00C95494" w:rsidP="00C9190D">
            <w:pPr>
              <w:suppressLineNumbers/>
              <w:suppressAutoHyphens/>
              <w:snapToGrid w:val="0"/>
              <w:rPr>
                <w:rFonts w:ascii="Times New Roman" w:hAnsi="Times New Roman" w:cs="Times New Roman"/>
                <w:sz w:val="20"/>
                <w:szCs w:val="20"/>
                <w:lang w:eastAsia="ar-SA"/>
              </w:rPr>
            </w:pPr>
          </w:p>
        </w:tc>
        <w:tc>
          <w:tcPr>
            <w:tcW w:w="1361" w:type="dxa"/>
            <w:vMerge/>
            <w:shd w:val="clear" w:color="auto" w:fill="auto"/>
          </w:tcPr>
          <w:p w:rsidR="00C95494" w:rsidRPr="00C95494" w:rsidRDefault="00C95494" w:rsidP="00C9190D">
            <w:pPr>
              <w:suppressLineNumbers/>
              <w:suppressAutoHyphens/>
              <w:snapToGrid w:val="0"/>
              <w:rPr>
                <w:rFonts w:ascii="Times New Roman" w:hAnsi="Times New Roman" w:cs="Times New Roman"/>
                <w:sz w:val="20"/>
                <w:szCs w:val="20"/>
                <w:lang w:eastAsia="ar-SA"/>
              </w:rPr>
            </w:pPr>
          </w:p>
        </w:tc>
        <w:tc>
          <w:tcPr>
            <w:tcW w:w="1039" w:type="dxa"/>
            <w:vMerge/>
            <w:shd w:val="clear" w:color="auto" w:fill="auto"/>
          </w:tcPr>
          <w:p w:rsidR="00C95494" w:rsidRPr="00C95494" w:rsidRDefault="00C95494" w:rsidP="00C9190D">
            <w:pPr>
              <w:suppressLineNumbers/>
              <w:suppressAutoHyphens/>
              <w:snapToGrid w:val="0"/>
              <w:rPr>
                <w:rFonts w:ascii="Times New Roman" w:hAnsi="Times New Roman" w:cs="Times New Roman"/>
                <w:sz w:val="20"/>
                <w:szCs w:val="20"/>
                <w:lang w:eastAsia="ar-SA"/>
              </w:rPr>
            </w:pPr>
          </w:p>
        </w:tc>
        <w:tc>
          <w:tcPr>
            <w:tcW w:w="1551" w:type="dxa"/>
            <w:vMerge/>
            <w:shd w:val="clear" w:color="auto" w:fill="auto"/>
          </w:tcPr>
          <w:p w:rsidR="00C95494" w:rsidRPr="00C95494" w:rsidRDefault="00C95494" w:rsidP="00C9190D">
            <w:pPr>
              <w:suppressLineNumbers/>
              <w:suppressAutoHyphens/>
              <w:snapToGrid w:val="0"/>
              <w:rPr>
                <w:rFonts w:ascii="Times New Roman" w:hAnsi="Times New Roman" w:cs="Times New Roman"/>
                <w:sz w:val="20"/>
                <w:szCs w:val="20"/>
                <w:lang w:eastAsia="ar-SA"/>
              </w:rPr>
            </w:pPr>
          </w:p>
        </w:tc>
        <w:tc>
          <w:tcPr>
            <w:tcW w:w="3375" w:type="dxa"/>
            <w:vMerge/>
            <w:shd w:val="clear" w:color="auto" w:fill="auto"/>
          </w:tcPr>
          <w:p w:rsidR="00C95494" w:rsidRPr="00C95494" w:rsidRDefault="00C95494" w:rsidP="00C9190D">
            <w:pPr>
              <w:suppressLineNumbers/>
              <w:suppressAutoHyphens/>
              <w:snapToGrid w:val="0"/>
              <w:rPr>
                <w:rFonts w:ascii="Times New Roman" w:hAnsi="Times New Roman" w:cs="Times New Roman"/>
                <w:sz w:val="20"/>
                <w:szCs w:val="20"/>
                <w:lang w:eastAsia="ar-SA"/>
              </w:rPr>
            </w:pPr>
          </w:p>
        </w:tc>
        <w:tc>
          <w:tcPr>
            <w:tcW w:w="1112" w:type="dxa"/>
            <w:shd w:val="clear" w:color="auto" w:fill="auto"/>
          </w:tcPr>
          <w:p w:rsidR="00C95494" w:rsidRPr="00C95494" w:rsidRDefault="00C95494" w:rsidP="00C9190D">
            <w:pPr>
              <w:suppressLineNumbers/>
              <w:suppressAutoHyphens/>
              <w:jc w:val="center"/>
              <w:rPr>
                <w:rFonts w:ascii="Times New Roman" w:hAnsi="Times New Roman" w:cs="Times New Roman"/>
                <w:sz w:val="20"/>
                <w:szCs w:val="20"/>
                <w:shd w:val="clear" w:color="auto" w:fill="FFFFFF"/>
                <w:lang w:eastAsia="ar-SA"/>
              </w:rPr>
            </w:pPr>
            <w:r w:rsidRPr="00C95494">
              <w:rPr>
                <w:rFonts w:ascii="Times New Roman" w:hAnsi="Times New Roman" w:cs="Times New Roman"/>
                <w:sz w:val="20"/>
                <w:szCs w:val="20"/>
                <w:lang w:eastAsia="ar-SA"/>
              </w:rPr>
              <w:t xml:space="preserve">Бюджет муниципального </w:t>
            </w:r>
            <w:r w:rsidRPr="00C95494">
              <w:rPr>
                <w:rFonts w:ascii="Times New Roman" w:hAnsi="Times New Roman" w:cs="Times New Roman"/>
                <w:sz w:val="20"/>
                <w:szCs w:val="20"/>
                <w:lang w:eastAsia="ar-SA"/>
              </w:rPr>
              <w:lastRenderedPageBreak/>
              <w:t>района город Нерехта и Нерехтский район</w:t>
            </w:r>
          </w:p>
        </w:tc>
        <w:tc>
          <w:tcPr>
            <w:tcW w:w="805" w:type="dxa"/>
            <w:shd w:val="clear" w:color="auto" w:fill="auto"/>
            <w:vAlign w:val="center"/>
          </w:tcPr>
          <w:p w:rsidR="00C95494" w:rsidRPr="00C95494" w:rsidRDefault="00C95494" w:rsidP="00C9190D">
            <w:pPr>
              <w:suppressLineNumbers/>
              <w:suppressAutoHyphens/>
              <w:snapToGrid w:val="0"/>
              <w:jc w:val="center"/>
              <w:rPr>
                <w:rFonts w:ascii="Times New Roman" w:hAnsi="Times New Roman" w:cs="Times New Roman"/>
                <w:sz w:val="20"/>
                <w:szCs w:val="20"/>
                <w:shd w:val="clear" w:color="auto" w:fill="FFFFFF"/>
                <w:lang w:eastAsia="ar-SA"/>
              </w:rPr>
            </w:pPr>
            <w:r w:rsidRPr="00C95494">
              <w:rPr>
                <w:rFonts w:ascii="Times New Roman" w:hAnsi="Times New Roman" w:cs="Times New Roman"/>
                <w:sz w:val="20"/>
                <w:szCs w:val="20"/>
                <w:shd w:val="clear" w:color="auto" w:fill="FFFFFF"/>
                <w:lang w:eastAsia="ar-SA"/>
              </w:rPr>
              <w:lastRenderedPageBreak/>
              <w:t>192,0</w:t>
            </w:r>
          </w:p>
        </w:tc>
        <w:tc>
          <w:tcPr>
            <w:tcW w:w="790" w:type="dxa"/>
            <w:shd w:val="clear" w:color="auto" w:fill="auto"/>
            <w:vAlign w:val="center"/>
          </w:tcPr>
          <w:p w:rsidR="00C95494" w:rsidRPr="00C95494" w:rsidRDefault="00C95494" w:rsidP="00C9190D">
            <w:pPr>
              <w:suppressLineNumbers/>
              <w:suppressAutoHyphens/>
              <w:snapToGrid w:val="0"/>
              <w:jc w:val="center"/>
              <w:rPr>
                <w:rFonts w:ascii="Times New Roman" w:hAnsi="Times New Roman" w:cs="Times New Roman"/>
                <w:sz w:val="20"/>
                <w:szCs w:val="20"/>
                <w:shd w:val="clear" w:color="auto" w:fill="FFFFFF"/>
                <w:lang w:eastAsia="ar-SA"/>
              </w:rPr>
            </w:pPr>
            <w:r w:rsidRPr="00C95494">
              <w:rPr>
                <w:rFonts w:ascii="Times New Roman" w:hAnsi="Times New Roman" w:cs="Times New Roman"/>
                <w:sz w:val="20"/>
                <w:szCs w:val="20"/>
                <w:shd w:val="clear" w:color="auto" w:fill="FFFFFF"/>
                <w:lang w:eastAsia="ar-SA"/>
              </w:rPr>
              <w:t>192,0</w:t>
            </w:r>
          </w:p>
        </w:tc>
        <w:tc>
          <w:tcPr>
            <w:tcW w:w="790" w:type="dxa"/>
            <w:shd w:val="clear" w:color="auto" w:fill="auto"/>
            <w:vAlign w:val="center"/>
          </w:tcPr>
          <w:p w:rsidR="00C95494" w:rsidRPr="00C95494" w:rsidRDefault="00C95494" w:rsidP="00C9190D">
            <w:pPr>
              <w:suppressLineNumbers/>
              <w:suppressAutoHyphens/>
              <w:snapToGrid w:val="0"/>
              <w:jc w:val="center"/>
              <w:rPr>
                <w:rFonts w:ascii="Times New Roman" w:hAnsi="Times New Roman" w:cs="Times New Roman"/>
                <w:sz w:val="20"/>
                <w:szCs w:val="20"/>
                <w:shd w:val="clear" w:color="auto" w:fill="FFFFFF"/>
                <w:lang w:eastAsia="ar-SA"/>
              </w:rPr>
            </w:pPr>
            <w:r w:rsidRPr="00C95494">
              <w:rPr>
                <w:rFonts w:ascii="Times New Roman" w:hAnsi="Times New Roman" w:cs="Times New Roman"/>
                <w:sz w:val="20"/>
                <w:szCs w:val="20"/>
                <w:shd w:val="clear" w:color="auto" w:fill="FFFFFF"/>
                <w:lang w:eastAsia="ar-SA"/>
              </w:rPr>
              <w:t>232,0</w:t>
            </w:r>
          </w:p>
        </w:tc>
        <w:tc>
          <w:tcPr>
            <w:tcW w:w="805" w:type="dxa"/>
            <w:shd w:val="clear" w:color="auto" w:fill="auto"/>
            <w:vAlign w:val="center"/>
          </w:tcPr>
          <w:p w:rsidR="00C95494" w:rsidRPr="00C95494" w:rsidRDefault="00C95494" w:rsidP="00C9190D">
            <w:pPr>
              <w:suppressLineNumbers/>
              <w:suppressAutoHyphens/>
              <w:snapToGrid w:val="0"/>
              <w:jc w:val="center"/>
              <w:rPr>
                <w:rFonts w:ascii="Times New Roman" w:hAnsi="Times New Roman" w:cs="Times New Roman"/>
                <w:sz w:val="20"/>
                <w:szCs w:val="20"/>
                <w:shd w:val="clear" w:color="auto" w:fill="FFFF00"/>
                <w:lang w:eastAsia="ar-SA"/>
              </w:rPr>
            </w:pPr>
            <w:r w:rsidRPr="00C95494">
              <w:rPr>
                <w:rFonts w:ascii="Times New Roman" w:hAnsi="Times New Roman" w:cs="Times New Roman"/>
                <w:sz w:val="20"/>
                <w:szCs w:val="20"/>
                <w:shd w:val="clear" w:color="auto" w:fill="FFFFFF"/>
                <w:lang w:eastAsia="ar-SA"/>
              </w:rPr>
              <w:t>616,0</w:t>
            </w:r>
          </w:p>
        </w:tc>
        <w:tc>
          <w:tcPr>
            <w:tcW w:w="1618" w:type="dxa"/>
            <w:vMerge/>
            <w:shd w:val="clear" w:color="auto" w:fill="auto"/>
          </w:tcPr>
          <w:p w:rsidR="00C95494" w:rsidRPr="00C95494" w:rsidRDefault="00C95494" w:rsidP="00C9190D">
            <w:pPr>
              <w:suppressAutoHyphens/>
              <w:snapToGrid w:val="0"/>
              <w:spacing w:after="57" w:line="200" w:lineRule="atLeast"/>
              <w:jc w:val="both"/>
              <w:rPr>
                <w:rFonts w:ascii="Times New Roman" w:hAnsi="Times New Roman" w:cs="Times New Roman"/>
                <w:sz w:val="20"/>
                <w:szCs w:val="20"/>
                <w:shd w:val="clear" w:color="auto" w:fill="FFFF00"/>
                <w:lang w:eastAsia="ar-SA"/>
              </w:rPr>
            </w:pPr>
          </w:p>
        </w:tc>
      </w:tr>
      <w:tr w:rsidR="00C95494" w:rsidRPr="00C95494" w:rsidTr="00C9190D">
        <w:trPr>
          <w:trHeight w:val="4975"/>
        </w:trPr>
        <w:tc>
          <w:tcPr>
            <w:tcW w:w="366" w:type="dxa"/>
            <w:vMerge/>
            <w:shd w:val="clear" w:color="auto" w:fill="auto"/>
          </w:tcPr>
          <w:p w:rsidR="00C95494" w:rsidRPr="00C95494" w:rsidRDefault="00C95494" w:rsidP="00C9190D">
            <w:pPr>
              <w:suppressLineNumbers/>
              <w:suppressAutoHyphens/>
              <w:snapToGrid w:val="0"/>
              <w:jc w:val="center"/>
              <w:rPr>
                <w:rFonts w:ascii="Times New Roman" w:hAnsi="Times New Roman" w:cs="Times New Roman"/>
                <w:sz w:val="20"/>
                <w:szCs w:val="20"/>
                <w:shd w:val="clear" w:color="auto" w:fill="FFFF00"/>
                <w:lang w:eastAsia="ar-SA"/>
              </w:rPr>
            </w:pPr>
          </w:p>
        </w:tc>
        <w:tc>
          <w:tcPr>
            <w:tcW w:w="1522" w:type="dxa"/>
            <w:vMerge/>
            <w:shd w:val="clear" w:color="auto" w:fill="auto"/>
          </w:tcPr>
          <w:p w:rsidR="00C95494" w:rsidRPr="00C95494" w:rsidRDefault="00C95494" w:rsidP="00C9190D">
            <w:pPr>
              <w:suppressLineNumbers/>
              <w:suppressAutoHyphens/>
              <w:snapToGrid w:val="0"/>
              <w:rPr>
                <w:rFonts w:ascii="Times New Roman" w:hAnsi="Times New Roman" w:cs="Times New Roman"/>
                <w:sz w:val="20"/>
                <w:szCs w:val="20"/>
                <w:lang w:eastAsia="ar-SA"/>
              </w:rPr>
            </w:pPr>
          </w:p>
        </w:tc>
        <w:tc>
          <w:tcPr>
            <w:tcW w:w="1361" w:type="dxa"/>
            <w:vMerge/>
            <w:shd w:val="clear" w:color="auto" w:fill="auto"/>
          </w:tcPr>
          <w:p w:rsidR="00C95494" w:rsidRPr="00C95494" w:rsidRDefault="00C95494" w:rsidP="00C9190D">
            <w:pPr>
              <w:suppressLineNumbers/>
              <w:suppressAutoHyphens/>
              <w:snapToGrid w:val="0"/>
              <w:rPr>
                <w:rFonts w:ascii="Times New Roman" w:hAnsi="Times New Roman" w:cs="Times New Roman"/>
                <w:sz w:val="20"/>
                <w:szCs w:val="20"/>
                <w:lang w:eastAsia="ar-SA"/>
              </w:rPr>
            </w:pPr>
          </w:p>
        </w:tc>
        <w:tc>
          <w:tcPr>
            <w:tcW w:w="1039" w:type="dxa"/>
            <w:vMerge/>
            <w:shd w:val="clear" w:color="auto" w:fill="auto"/>
          </w:tcPr>
          <w:p w:rsidR="00C95494" w:rsidRPr="00C95494" w:rsidRDefault="00C95494" w:rsidP="00C9190D">
            <w:pPr>
              <w:suppressLineNumbers/>
              <w:suppressAutoHyphens/>
              <w:snapToGrid w:val="0"/>
              <w:rPr>
                <w:rFonts w:ascii="Times New Roman" w:hAnsi="Times New Roman" w:cs="Times New Roman"/>
                <w:sz w:val="20"/>
                <w:szCs w:val="20"/>
                <w:lang w:eastAsia="ar-SA"/>
              </w:rPr>
            </w:pPr>
          </w:p>
        </w:tc>
        <w:tc>
          <w:tcPr>
            <w:tcW w:w="1551" w:type="dxa"/>
            <w:vMerge/>
            <w:shd w:val="clear" w:color="auto" w:fill="auto"/>
          </w:tcPr>
          <w:p w:rsidR="00C95494" w:rsidRPr="00C95494" w:rsidRDefault="00C95494" w:rsidP="00C9190D">
            <w:pPr>
              <w:suppressLineNumbers/>
              <w:suppressAutoHyphens/>
              <w:snapToGrid w:val="0"/>
              <w:rPr>
                <w:rFonts w:ascii="Times New Roman" w:hAnsi="Times New Roman" w:cs="Times New Roman"/>
                <w:sz w:val="20"/>
                <w:szCs w:val="20"/>
                <w:lang w:eastAsia="ar-SA"/>
              </w:rPr>
            </w:pPr>
          </w:p>
        </w:tc>
        <w:tc>
          <w:tcPr>
            <w:tcW w:w="3375" w:type="dxa"/>
            <w:vMerge/>
            <w:shd w:val="clear" w:color="auto" w:fill="auto"/>
          </w:tcPr>
          <w:p w:rsidR="00C95494" w:rsidRPr="00C95494" w:rsidRDefault="00C95494" w:rsidP="00C9190D">
            <w:pPr>
              <w:suppressLineNumbers/>
              <w:suppressAutoHyphens/>
              <w:snapToGrid w:val="0"/>
              <w:rPr>
                <w:rFonts w:ascii="Times New Roman" w:hAnsi="Times New Roman" w:cs="Times New Roman"/>
                <w:sz w:val="20"/>
                <w:szCs w:val="20"/>
                <w:lang w:eastAsia="ar-SA"/>
              </w:rPr>
            </w:pPr>
          </w:p>
        </w:tc>
        <w:tc>
          <w:tcPr>
            <w:tcW w:w="1112" w:type="dxa"/>
            <w:shd w:val="clear" w:color="auto" w:fill="auto"/>
            <w:vAlign w:val="center"/>
          </w:tcPr>
          <w:p w:rsidR="00C95494" w:rsidRPr="00C95494" w:rsidRDefault="00C95494" w:rsidP="00C9190D">
            <w:pPr>
              <w:suppressLineNumbers/>
              <w:suppressAutoHyphens/>
              <w:jc w:val="center"/>
              <w:rPr>
                <w:rFonts w:ascii="Times New Roman" w:hAnsi="Times New Roman" w:cs="Times New Roman"/>
                <w:sz w:val="20"/>
                <w:szCs w:val="20"/>
                <w:shd w:val="clear" w:color="auto" w:fill="FFFFFF"/>
                <w:lang w:eastAsia="ar-SA"/>
              </w:rPr>
            </w:pPr>
            <w:r w:rsidRPr="00C95494">
              <w:rPr>
                <w:rFonts w:ascii="Times New Roman" w:hAnsi="Times New Roman" w:cs="Times New Roman"/>
                <w:sz w:val="20"/>
                <w:szCs w:val="20"/>
                <w:lang w:eastAsia="ar-SA"/>
              </w:rPr>
              <w:t>бюджет</w:t>
            </w:r>
          </w:p>
          <w:p w:rsidR="00C95494" w:rsidRPr="00C95494" w:rsidRDefault="00C95494" w:rsidP="00C9190D">
            <w:pPr>
              <w:suppressLineNumbers/>
              <w:suppressAutoHyphens/>
              <w:jc w:val="center"/>
              <w:rPr>
                <w:rFonts w:ascii="Times New Roman" w:hAnsi="Times New Roman" w:cs="Times New Roman"/>
                <w:sz w:val="20"/>
                <w:szCs w:val="20"/>
                <w:shd w:val="clear" w:color="auto" w:fill="FFFFFF"/>
                <w:lang w:eastAsia="ar-SA"/>
              </w:rPr>
            </w:pPr>
            <w:r w:rsidRPr="00C95494">
              <w:rPr>
                <w:rFonts w:ascii="Times New Roman" w:hAnsi="Times New Roman" w:cs="Times New Roman"/>
                <w:sz w:val="20"/>
                <w:szCs w:val="20"/>
                <w:lang w:eastAsia="ar-SA"/>
              </w:rPr>
              <w:t>Пригородного сельского поселения</w:t>
            </w:r>
          </w:p>
        </w:tc>
        <w:tc>
          <w:tcPr>
            <w:tcW w:w="805" w:type="dxa"/>
            <w:shd w:val="clear" w:color="auto" w:fill="auto"/>
            <w:vAlign w:val="center"/>
          </w:tcPr>
          <w:p w:rsidR="00C95494" w:rsidRPr="00C95494" w:rsidRDefault="00C95494" w:rsidP="00C9190D">
            <w:pPr>
              <w:suppressLineNumbers/>
              <w:suppressAutoHyphens/>
              <w:snapToGrid w:val="0"/>
              <w:jc w:val="center"/>
              <w:rPr>
                <w:rFonts w:ascii="Times New Roman" w:hAnsi="Times New Roman" w:cs="Times New Roman"/>
                <w:sz w:val="20"/>
                <w:szCs w:val="20"/>
                <w:shd w:val="clear" w:color="auto" w:fill="FFFFFF"/>
                <w:lang w:eastAsia="ar-SA"/>
              </w:rPr>
            </w:pPr>
            <w:r w:rsidRPr="00C95494">
              <w:rPr>
                <w:rFonts w:ascii="Times New Roman" w:hAnsi="Times New Roman" w:cs="Times New Roman"/>
                <w:sz w:val="20"/>
                <w:szCs w:val="20"/>
                <w:shd w:val="clear" w:color="auto" w:fill="FFFFFF"/>
                <w:lang w:eastAsia="ar-SA"/>
              </w:rPr>
              <w:t>88,0</w:t>
            </w:r>
          </w:p>
        </w:tc>
        <w:tc>
          <w:tcPr>
            <w:tcW w:w="790" w:type="dxa"/>
            <w:shd w:val="clear" w:color="auto" w:fill="auto"/>
            <w:vAlign w:val="center"/>
          </w:tcPr>
          <w:p w:rsidR="00C95494" w:rsidRPr="00C95494" w:rsidRDefault="00C95494" w:rsidP="00C9190D">
            <w:pPr>
              <w:suppressLineNumbers/>
              <w:suppressAutoHyphens/>
              <w:snapToGrid w:val="0"/>
              <w:jc w:val="center"/>
              <w:rPr>
                <w:rFonts w:ascii="Times New Roman" w:hAnsi="Times New Roman" w:cs="Times New Roman"/>
                <w:sz w:val="20"/>
                <w:szCs w:val="20"/>
                <w:shd w:val="clear" w:color="auto" w:fill="FFFFFF"/>
                <w:lang w:eastAsia="ar-SA"/>
              </w:rPr>
            </w:pPr>
            <w:r w:rsidRPr="00C95494">
              <w:rPr>
                <w:rFonts w:ascii="Times New Roman" w:hAnsi="Times New Roman" w:cs="Times New Roman"/>
                <w:sz w:val="20"/>
                <w:szCs w:val="20"/>
                <w:shd w:val="clear" w:color="auto" w:fill="FFFFFF"/>
                <w:lang w:eastAsia="ar-SA"/>
              </w:rPr>
              <w:t>88,0</w:t>
            </w:r>
          </w:p>
        </w:tc>
        <w:tc>
          <w:tcPr>
            <w:tcW w:w="790" w:type="dxa"/>
            <w:shd w:val="clear" w:color="auto" w:fill="auto"/>
            <w:vAlign w:val="center"/>
          </w:tcPr>
          <w:p w:rsidR="00C95494" w:rsidRPr="00C95494" w:rsidRDefault="00C95494" w:rsidP="00C9190D">
            <w:pPr>
              <w:suppressLineNumbers/>
              <w:suppressAutoHyphens/>
              <w:snapToGrid w:val="0"/>
              <w:jc w:val="center"/>
              <w:rPr>
                <w:rFonts w:ascii="Times New Roman" w:hAnsi="Times New Roman" w:cs="Times New Roman"/>
                <w:sz w:val="20"/>
                <w:szCs w:val="20"/>
                <w:shd w:val="clear" w:color="auto" w:fill="FFFFFF"/>
                <w:lang w:val="en-US" w:eastAsia="ar-SA"/>
              </w:rPr>
            </w:pPr>
            <w:r w:rsidRPr="00C95494">
              <w:rPr>
                <w:rFonts w:ascii="Times New Roman" w:hAnsi="Times New Roman" w:cs="Times New Roman"/>
                <w:sz w:val="20"/>
                <w:szCs w:val="20"/>
                <w:shd w:val="clear" w:color="auto" w:fill="FFFFFF"/>
                <w:lang w:eastAsia="ar-SA"/>
              </w:rPr>
              <w:t>88,0</w:t>
            </w:r>
          </w:p>
        </w:tc>
        <w:tc>
          <w:tcPr>
            <w:tcW w:w="805" w:type="dxa"/>
            <w:shd w:val="clear" w:color="auto" w:fill="auto"/>
            <w:vAlign w:val="center"/>
          </w:tcPr>
          <w:p w:rsidR="00C95494" w:rsidRPr="00C95494" w:rsidRDefault="00C95494" w:rsidP="00C9190D">
            <w:pPr>
              <w:suppressLineNumbers/>
              <w:suppressAutoHyphens/>
              <w:snapToGrid w:val="0"/>
              <w:jc w:val="center"/>
              <w:rPr>
                <w:rFonts w:ascii="Times New Roman" w:hAnsi="Times New Roman" w:cs="Times New Roman"/>
                <w:sz w:val="20"/>
                <w:szCs w:val="20"/>
                <w:shd w:val="clear" w:color="auto" w:fill="FFFFFF"/>
                <w:lang w:eastAsia="ar-SA"/>
              </w:rPr>
            </w:pPr>
            <w:r w:rsidRPr="00C95494">
              <w:rPr>
                <w:rFonts w:ascii="Times New Roman" w:hAnsi="Times New Roman" w:cs="Times New Roman"/>
                <w:sz w:val="20"/>
                <w:szCs w:val="20"/>
                <w:shd w:val="clear" w:color="auto" w:fill="FFFFFF"/>
                <w:lang w:val="en-US" w:eastAsia="ar-SA"/>
              </w:rPr>
              <w:t>264,0</w:t>
            </w:r>
          </w:p>
        </w:tc>
        <w:tc>
          <w:tcPr>
            <w:tcW w:w="1618" w:type="dxa"/>
            <w:vMerge/>
            <w:shd w:val="clear" w:color="auto" w:fill="auto"/>
          </w:tcPr>
          <w:p w:rsidR="00C95494" w:rsidRPr="00C95494" w:rsidRDefault="00C95494" w:rsidP="00C9190D">
            <w:pPr>
              <w:suppressAutoHyphens/>
              <w:snapToGrid w:val="0"/>
              <w:spacing w:after="57" w:line="200" w:lineRule="atLeast"/>
              <w:jc w:val="both"/>
              <w:rPr>
                <w:rFonts w:ascii="Times New Roman" w:hAnsi="Times New Roman" w:cs="Times New Roman"/>
                <w:sz w:val="20"/>
                <w:szCs w:val="20"/>
                <w:shd w:val="clear" w:color="auto" w:fill="FFFFFF"/>
                <w:lang w:eastAsia="ar-SA"/>
              </w:rPr>
            </w:pPr>
          </w:p>
        </w:tc>
      </w:tr>
    </w:tbl>
    <w:p w:rsidR="00C95494" w:rsidRDefault="00C95494" w:rsidP="00C95494">
      <w:pPr>
        <w:suppressAutoHyphens/>
        <w:jc w:val="right"/>
        <w:rPr>
          <w:sz w:val="28"/>
          <w:szCs w:val="28"/>
        </w:rPr>
      </w:pPr>
    </w:p>
    <w:p w:rsidR="00C95494" w:rsidRDefault="00C95494" w:rsidP="00C95494">
      <w:pPr>
        <w:suppressAutoHyphens/>
        <w:jc w:val="right"/>
        <w:rPr>
          <w:sz w:val="28"/>
          <w:szCs w:val="28"/>
        </w:rPr>
      </w:pPr>
    </w:p>
    <w:p w:rsidR="00C95494" w:rsidRDefault="00C95494" w:rsidP="00C95494">
      <w:pPr>
        <w:suppressAutoHyphens/>
        <w:jc w:val="right"/>
        <w:rPr>
          <w:sz w:val="28"/>
          <w:szCs w:val="28"/>
        </w:rPr>
      </w:pPr>
    </w:p>
    <w:p w:rsidR="00C95494" w:rsidRDefault="00C95494" w:rsidP="00C95494">
      <w:pPr>
        <w:suppressAutoHyphens/>
        <w:jc w:val="right"/>
        <w:rPr>
          <w:sz w:val="28"/>
          <w:szCs w:val="28"/>
        </w:rPr>
      </w:pPr>
    </w:p>
    <w:p w:rsidR="00C95494" w:rsidRDefault="00C95494" w:rsidP="00C95494">
      <w:pPr>
        <w:suppressAutoHyphens/>
        <w:jc w:val="right"/>
        <w:rPr>
          <w:sz w:val="28"/>
          <w:szCs w:val="28"/>
        </w:rPr>
      </w:pPr>
    </w:p>
    <w:p w:rsidR="00C95494" w:rsidRDefault="00C95494" w:rsidP="00C95494">
      <w:pPr>
        <w:suppressAutoHyphens/>
        <w:jc w:val="right"/>
        <w:rPr>
          <w:sz w:val="28"/>
          <w:szCs w:val="28"/>
        </w:rPr>
      </w:pPr>
    </w:p>
    <w:p w:rsidR="00C95494" w:rsidRDefault="00C95494" w:rsidP="00C95494">
      <w:pPr>
        <w:suppressAutoHyphens/>
        <w:jc w:val="right"/>
        <w:rPr>
          <w:sz w:val="28"/>
          <w:szCs w:val="28"/>
        </w:rPr>
        <w:sectPr w:rsidR="00C95494" w:rsidSect="00C9190D">
          <w:headerReference w:type="even" r:id="rId15"/>
          <w:headerReference w:type="default" r:id="rId16"/>
          <w:footerReference w:type="even" r:id="rId17"/>
          <w:footerReference w:type="default" r:id="rId18"/>
          <w:headerReference w:type="first" r:id="rId19"/>
          <w:footerReference w:type="first" r:id="rId20"/>
          <w:pgSz w:w="16838" w:h="11906" w:orient="landscape"/>
          <w:pgMar w:top="1134" w:right="1134" w:bottom="851" w:left="1134" w:header="709" w:footer="709" w:gutter="0"/>
          <w:cols w:space="708"/>
          <w:docGrid w:linePitch="360"/>
        </w:sectPr>
      </w:pPr>
    </w:p>
    <w:p w:rsidR="00C95494" w:rsidRPr="00C95494" w:rsidRDefault="00C95494" w:rsidP="00C95494">
      <w:pPr>
        <w:suppressAutoHyphens/>
        <w:spacing w:after="0" w:line="240" w:lineRule="auto"/>
        <w:jc w:val="right"/>
        <w:rPr>
          <w:rFonts w:ascii="Times New Roman" w:hAnsi="Times New Roman" w:cs="Times New Roman"/>
          <w:bCs/>
          <w:sz w:val="24"/>
          <w:szCs w:val="24"/>
        </w:rPr>
      </w:pPr>
      <w:r w:rsidRPr="00C95494">
        <w:rPr>
          <w:rFonts w:ascii="Times New Roman" w:hAnsi="Times New Roman" w:cs="Times New Roman"/>
          <w:sz w:val="24"/>
          <w:szCs w:val="24"/>
        </w:rPr>
        <w:lastRenderedPageBreak/>
        <w:t>Приложение № 2</w:t>
      </w:r>
    </w:p>
    <w:p w:rsidR="00C95494" w:rsidRPr="00C95494" w:rsidRDefault="00C95494" w:rsidP="00C95494">
      <w:pPr>
        <w:suppressAutoHyphens/>
        <w:spacing w:after="0" w:line="240" w:lineRule="auto"/>
        <w:jc w:val="right"/>
        <w:rPr>
          <w:rFonts w:ascii="Times New Roman" w:hAnsi="Times New Roman" w:cs="Times New Roman"/>
          <w:color w:val="000000"/>
          <w:sz w:val="24"/>
          <w:szCs w:val="24"/>
        </w:rPr>
      </w:pPr>
      <w:r w:rsidRPr="00C95494">
        <w:rPr>
          <w:rFonts w:ascii="Times New Roman" w:hAnsi="Times New Roman" w:cs="Times New Roman"/>
          <w:bCs/>
          <w:sz w:val="24"/>
          <w:szCs w:val="24"/>
        </w:rPr>
        <w:t>к муниципальной программе</w:t>
      </w:r>
    </w:p>
    <w:p w:rsidR="00C95494" w:rsidRPr="00C95494" w:rsidRDefault="00C95494" w:rsidP="00C95494">
      <w:pPr>
        <w:shd w:val="clear" w:color="auto" w:fill="FFFFFF"/>
        <w:suppressAutoHyphens/>
        <w:autoSpaceDE w:val="0"/>
        <w:spacing w:after="0" w:line="240" w:lineRule="auto"/>
        <w:jc w:val="right"/>
        <w:rPr>
          <w:rFonts w:ascii="Times New Roman" w:hAnsi="Times New Roman" w:cs="Times New Roman"/>
          <w:bCs/>
          <w:color w:val="000000"/>
          <w:sz w:val="24"/>
          <w:szCs w:val="24"/>
        </w:rPr>
      </w:pPr>
      <w:r w:rsidRPr="00C95494">
        <w:rPr>
          <w:rFonts w:ascii="Times New Roman" w:hAnsi="Times New Roman" w:cs="Times New Roman"/>
          <w:color w:val="000000"/>
          <w:sz w:val="24"/>
          <w:szCs w:val="24"/>
        </w:rPr>
        <w:t>«</w:t>
      </w:r>
      <w:r w:rsidRPr="00C95494">
        <w:rPr>
          <w:rFonts w:ascii="Times New Roman" w:hAnsi="Times New Roman" w:cs="Times New Roman"/>
          <w:bCs/>
          <w:color w:val="000000"/>
          <w:sz w:val="24"/>
          <w:szCs w:val="24"/>
        </w:rPr>
        <w:t>Ремонт жилых помещений ветеранов Великой Отечественной войны,</w:t>
      </w:r>
    </w:p>
    <w:p w:rsidR="00C95494" w:rsidRPr="00C95494" w:rsidRDefault="00C95494" w:rsidP="00C95494">
      <w:pPr>
        <w:shd w:val="clear" w:color="auto" w:fill="FFFFFF"/>
        <w:suppressAutoHyphens/>
        <w:autoSpaceDE w:val="0"/>
        <w:spacing w:after="0" w:line="240" w:lineRule="auto"/>
        <w:jc w:val="right"/>
        <w:rPr>
          <w:rFonts w:ascii="Times New Roman" w:hAnsi="Times New Roman" w:cs="Times New Roman"/>
          <w:bCs/>
          <w:color w:val="000000"/>
          <w:sz w:val="24"/>
          <w:szCs w:val="24"/>
        </w:rPr>
      </w:pPr>
      <w:r w:rsidRPr="00C95494">
        <w:rPr>
          <w:rFonts w:ascii="Times New Roman" w:hAnsi="Times New Roman" w:cs="Times New Roman"/>
          <w:bCs/>
          <w:color w:val="000000"/>
          <w:sz w:val="24"/>
          <w:szCs w:val="24"/>
        </w:rPr>
        <w:t xml:space="preserve"> тружеников тыла и участников специальной военной операции, выполняющих (выполнявших) задачи на территории Украины»</w:t>
      </w:r>
    </w:p>
    <w:p w:rsidR="00C95494" w:rsidRPr="00C95494" w:rsidRDefault="00C95494" w:rsidP="00C95494">
      <w:pPr>
        <w:shd w:val="clear" w:color="auto" w:fill="FFFFFF"/>
        <w:suppressAutoHyphens/>
        <w:autoSpaceDE w:val="0"/>
        <w:spacing w:after="0" w:line="240" w:lineRule="auto"/>
        <w:jc w:val="right"/>
        <w:rPr>
          <w:rFonts w:ascii="Times New Roman" w:hAnsi="Times New Roman" w:cs="Times New Roman"/>
          <w:sz w:val="24"/>
          <w:szCs w:val="24"/>
        </w:rPr>
      </w:pPr>
      <w:r w:rsidRPr="00C95494">
        <w:rPr>
          <w:rFonts w:ascii="Times New Roman" w:hAnsi="Times New Roman" w:cs="Times New Roman"/>
          <w:bCs/>
          <w:color w:val="000000"/>
          <w:sz w:val="24"/>
          <w:szCs w:val="24"/>
        </w:rPr>
        <w:t>на 2023-2025 г.г.</w:t>
      </w:r>
    </w:p>
    <w:p w:rsidR="00C95494" w:rsidRDefault="00C95494" w:rsidP="00C95494">
      <w:pPr>
        <w:suppressAutoHyphens/>
        <w:jc w:val="center"/>
      </w:pPr>
    </w:p>
    <w:p w:rsidR="00C95494" w:rsidRPr="00C95494" w:rsidRDefault="00C95494" w:rsidP="00C95494">
      <w:pPr>
        <w:suppressAutoHyphens/>
        <w:spacing w:after="0" w:line="240" w:lineRule="auto"/>
        <w:jc w:val="center"/>
        <w:rPr>
          <w:rFonts w:ascii="Times New Roman" w:hAnsi="Times New Roman" w:cs="Times New Roman"/>
          <w:b/>
          <w:caps/>
          <w:spacing w:val="5"/>
          <w:sz w:val="24"/>
          <w:szCs w:val="24"/>
        </w:rPr>
      </w:pPr>
      <w:r w:rsidRPr="00C95494">
        <w:rPr>
          <w:rFonts w:ascii="Times New Roman" w:hAnsi="Times New Roman" w:cs="Times New Roman"/>
          <w:b/>
          <w:caps/>
          <w:sz w:val="24"/>
          <w:szCs w:val="24"/>
        </w:rPr>
        <w:t xml:space="preserve">Порядок реализации </w:t>
      </w:r>
      <w:r w:rsidRPr="00C95494">
        <w:rPr>
          <w:rFonts w:ascii="Times New Roman" w:hAnsi="Times New Roman" w:cs="Times New Roman"/>
          <w:b/>
          <w:caps/>
          <w:spacing w:val="5"/>
          <w:sz w:val="24"/>
          <w:szCs w:val="24"/>
        </w:rPr>
        <w:t>муниципальной программы</w:t>
      </w:r>
    </w:p>
    <w:p w:rsidR="00C95494" w:rsidRPr="00C95494" w:rsidRDefault="00C95494" w:rsidP="00C95494">
      <w:pPr>
        <w:suppressAutoHyphens/>
        <w:spacing w:after="0" w:line="240" w:lineRule="auto"/>
        <w:jc w:val="center"/>
        <w:rPr>
          <w:rFonts w:ascii="Times New Roman" w:hAnsi="Times New Roman" w:cs="Times New Roman"/>
          <w:b/>
          <w:caps/>
          <w:sz w:val="24"/>
          <w:szCs w:val="24"/>
        </w:rPr>
      </w:pPr>
      <w:r w:rsidRPr="00C95494">
        <w:rPr>
          <w:rFonts w:ascii="Times New Roman" w:hAnsi="Times New Roman" w:cs="Times New Roman"/>
          <w:b/>
          <w:caps/>
          <w:spacing w:val="5"/>
          <w:sz w:val="24"/>
          <w:szCs w:val="24"/>
        </w:rPr>
        <w:t>муниципального района город Нерехта и Нерехтский район</w:t>
      </w:r>
      <w:r w:rsidRPr="00C95494">
        <w:rPr>
          <w:rFonts w:ascii="Times New Roman" w:hAnsi="Times New Roman" w:cs="Times New Roman"/>
          <w:b/>
          <w:caps/>
          <w:sz w:val="24"/>
          <w:szCs w:val="24"/>
        </w:rPr>
        <w:t xml:space="preserve"> «</w:t>
      </w:r>
      <w:r w:rsidRPr="00C95494">
        <w:rPr>
          <w:rFonts w:ascii="Times New Roman" w:hAnsi="Times New Roman" w:cs="Times New Roman"/>
          <w:b/>
          <w:bCs/>
          <w:caps/>
          <w:sz w:val="24"/>
          <w:szCs w:val="24"/>
        </w:rPr>
        <w:t>Ремонт жилых помещений ветеранов Великой Отечественной войны, тружеников тыла и участников специальной военной операции, выполняющих (выполнявших) задачи на территории Украины» на 2023-2025 г.г.</w:t>
      </w:r>
    </w:p>
    <w:p w:rsidR="00C95494" w:rsidRPr="00C95494" w:rsidRDefault="00C95494" w:rsidP="00C95494">
      <w:pPr>
        <w:shd w:val="clear" w:color="auto" w:fill="FFFFFF"/>
        <w:suppressAutoHyphens/>
        <w:autoSpaceDE w:val="0"/>
        <w:spacing w:after="0" w:line="240" w:lineRule="auto"/>
        <w:jc w:val="center"/>
        <w:rPr>
          <w:rFonts w:ascii="Times New Roman" w:hAnsi="Times New Roman" w:cs="Times New Roman"/>
          <w:sz w:val="24"/>
          <w:szCs w:val="24"/>
        </w:rPr>
      </w:pPr>
    </w:p>
    <w:p w:rsidR="00C95494" w:rsidRPr="00C95494" w:rsidRDefault="00C95494" w:rsidP="00C95494">
      <w:pPr>
        <w:suppressAutoHyphens/>
        <w:spacing w:after="0" w:line="240" w:lineRule="auto"/>
        <w:ind w:firstLine="673"/>
        <w:jc w:val="both"/>
        <w:rPr>
          <w:rFonts w:ascii="Times New Roman" w:hAnsi="Times New Roman" w:cs="Times New Roman"/>
          <w:sz w:val="24"/>
          <w:szCs w:val="24"/>
        </w:rPr>
      </w:pPr>
      <w:r w:rsidRPr="00C95494">
        <w:rPr>
          <w:rFonts w:ascii="Times New Roman" w:hAnsi="Times New Roman" w:cs="Times New Roman"/>
          <w:sz w:val="24"/>
          <w:szCs w:val="24"/>
        </w:rPr>
        <w:t>1. Получателями возмещения стоимости строительных материалов являются:</w:t>
      </w:r>
    </w:p>
    <w:p w:rsidR="00C95494" w:rsidRPr="00C95494" w:rsidRDefault="00C95494" w:rsidP="00C95494">
      <w:pPr>
        <w:tabs>
          <w:tab w:val="center" w:pos="4677"/>
        </w:tabs>
        <w:suppressAutoHyphens/>
        <w:snapToGrid w:val="0"/>
        <w:spacing w:after="0" w:line="240" w:lineRule="auto"/>
        <w:ind w:firstLine="709"/>
        <w:jc w:val="both"/>
        <w:rPr>
          <w:rFonts w:ascii="Times New Roman" w:hAnsi="Times New Roman" w:cs="Times New Roman"/>
          <w:sz w:val="24"/>
          <w:szCs w:val="24"/>
        </w:rPr>
      </w:pPr>
      <w:r w:rsidRPr="00C95494">
        <w:rPr>
          <w:rFonts w:ascii="Times New Roman" w:hAnsi="Times New Roman" w:cs="Times New Roman"/>
          <w:sz w:val="24"/>
          <w:szCs w:val="24"/>
        </w:rPr>
        <w:t>1.1. Участники Великой Отечественной войны и труженики тыла;</w:t>
      </w:r>
    </w:p>
    <w:p w:rsidR="00C95494" w:rsidRPr="00C95494" w:rsidRDefault="00C95494" w:rsidP="00C95494">
      <w:pPr>
        <w:pStyle w:val="31"/>
        <w:tabs>
          <w:tab w:val="center" w:pos="4677"/>
        </w:tabs>
        <w:ind w:firstLine="709"/>
        <w:jc w:val="both"/>
        <w:rPr>
          <w:sz w:val="24"/>
        </w:rPr>
      </w:pPr>
      <w:r w:rsidRPr="00C95494">
        <w:rPr>
          <w:sz w:val="24"/>
        </w:rPr>
        <w:t>1.2. Инвалиды Великой Отечественной войны;</w:t>
      </w:r>
    </w:p>
    <w:p w:rsidR="00C95494" w:rsidRPr="00C95494" w:rsidRDefault="00C95494" w:rsidP="00C95494">
      <w:pPr>
        <w:pStyle w:val="31"/>
        <w:tabs>
          <w:tab w:val="center" w:pos="4677"/>
        </w:tabs>
        <w:ind w:firstLine="709"/>
        <w:jc w:val="both"/>
        <w:rPr>
          <w:rFonts w:eastAsia="Arial CYR"/>
          <w:sz w:val="24"/>
        </w:rPr>
      </w:pPr>
      <w:r w:rsidRPr="00C95494">
        <w:rPr>
          <w:sz w:val="24"/>
        </w:rPr>
        <w:t>1.3. Лица, награждённые знаком «Жителю блокадного Ленинграда»;</w:t>
      </w:r>
    </w:p>
    <w:p w:rsidR="00C95494" w:rsidRPr="00C95494" w:rsidRDefault="00C95494" w:rsidP="00C95494">
      <w:pPr>
        <w:pStyle w:val="31"/>
        <w:tabs>
          <w:tab w:val="center" w:pos="4677"/>
        </w:tabs>
        <w:ind w:firstLine="709"/>
        <w:jc w:val="both"/>
        <w:rPr>
          <w:rFonts w:eastAsia="Arial CYR"/>
          <w:sz w:val="24"/>
        </w:rPr>
      </w:pPr>
      <w:r w:rsidRPr="00C95494">
        <w:rPr>
          <w:rFonts w:eastAsia="Arial CYR"/>
          <w:sz w:val="24"/>
        </w:rPr>
        <w:t>1.4. Лица, проработавшие в тылу в период с 22 июня 1941 года по                       09 мая 1945 года не менее шести месяцев, исключая период работы на временно оккупированных территориях СССР; лица награжденные орденами и медалями СССР за самоотверженный труд в период Великой Отечественной войны;</w:t>
      </w:r>
    </w:p>
    <w:p w:rsidR="00C95494" w:rsidRPr="00C95494" w:rsidRDefault="00C95494" w:rsidP="00C95494">
      <w:pPr>
        <w:pStyle w:val="31"/>
        <w:tabs>
          <w:tab w:val="center" w:pos="4677"/>
        </w:tabs>
        <w:ind w:firstLine="709"/>
        <w:jc w:val="both"/>
        <w:rPr>
          <w:sz w:val="24"/>
        </w:rPr>
      </w:pPr>
      <w:r w:rsidRPr="00C95494">
        <w:rPr>
          <w:rFonts w:eastAsia="Arial CYR"/>
          <w:sz w:val="24"/>
        </w:rPr>
        <w:t xml:space="preserve">1.5. </w:t>
      </w:r>
      <w:r w:rsidRPr="00C95494">
        <w:rPr>
          <w:sz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флотов, на прифронтовых участках железных и автомобильных дорог;</w:t>
      </w:r>
    </w:p>
    <w:p w:rsidR="00C95494" w:rsidRPr="00C95494" w:rsidRDefault="00C95494" w:rsidP="00C95494">
      <w:pPr>
        <w:pStyle w:val="31"/>
        <w:tabs>
          <w:tab w:val="center" w:pos="4677"/>
        </w:tabs>
        <w:ind w:firstLine="709"/>
        <w:jc w:val="both"/>
        <w:rPr>
          <w:sz w:val="24"/>
        </w:rPr>
      </w:pPr>
      <w:r w:rsidRPr="00C95494">
        <w:rPr>
          <w:sz w:val="24"/>
        </w:rPr>
        <w:t>1.6.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C95494" w:rsidRPr="00C95494" w:rsidRDefault="00C95494" w:rsidP="00C95494">
      <w:pPr>
        <w:pStyle w:val="31"/>
        <w:shd w:val="clear" w:color="auto" w:fill="FFFFFF"/>
        <w:tabs>
          <w:tab w:val="center" w:pos="4677"/>
        </w:tabs>
        <w:ind w:firstLine="709"/>
        <w:jc w:val="both"/>
        <w:rPr>
          <w:sz w:val="24"/>
        </w:rPr>
      </w:pPr>
      <w:r w:rsidRPr="00C95494">
        <w:rPr>
          <w:sz w:val="24"/>
        </w:rPr>
        <w:t>1.7. Труженики тыла;</w:t>
      </w:r>
    </w:p>
    <w:p w:rsidR="00C95494" w:rsidRPr="00C95494" w:rsidRDefault="00C95494" w:rsidP="00C95494">
      <w:pPr>
        <w:pStyle w:val="31"/>
        <w:shd w:val="clear" w:color="auto" w:fill="FFFFFF"/>
        <w:tabs>
          <w:tab w:val="center" w:pos="4677"/>
        </w:tabs>
        <w:ind w:firstLine="709"/>
        <w:jc w:val="both"/>
        <w:rPr>
          <w:sz w:val="24"/>
        </w:rPr>
      </w:pPr>
      <w:r w:rsidRPr="00C95494">
        <w:rPr>
          <w:sz w:val="24"/>
        </w:rPr>
        <w:t>1.8. Члены семей, погибших (умерших) инвалидов Великой Отечественной войны и участников Великой Отечественной войны (супруг/супруга, состоящие в зарегистрированном браке);</w:t>
      </w:r>
    </w:p>
    <w:p w:rsidR="00C95494" w:rsidRPr="00C95494" w:rsidRDefault="00C95494" w:rsidP="00C95494">
      <w:pPr>
        <w:pStyle w:val="31"/>
        <w:shd w:val="clear" w:color="auto" w:fill="FFFFFF"/>
        <w:tabs>
          <w:tab w:val="center" w:pos="4677"/>
        </w:tabs>
        <w:ind w:firstLine="709"/>
        <w:jc w:val="both"/>
        <w:rPr>
          <w:sz w:val="24"/>
        </w:rPr>
      </w:pPr>
      <w:r w:rsidRPr="00C95494">
        <w:rPr>
          <w:sz w:val="24"/>
        </w:rPr>
        <w:t>1.9.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награждённые орденами или медалями СССР за службу в указанный период;</w:t>
      </w:r>
    </w:p>
    <w:p w:rsidR="00C95494" w:rsidRPr="00C95494" w:rsidRDefault="00C95494" w:rsidP="00C95494">
      <w:pPr>
        <w:pStyle w:val="31"/>
        <w:shd w:val="clear" w:color="auto" w:fill="FFFFFF"/>
        <w:tabs>
          <w:tab w:val="center" w:pos="4677"/>
        </w:tabs>
        <w:ind w:firstLine="709"/>
        <w:jc w:val="both"/>
        <w:rPr>
          <w:sz w:val="24"/>
        </w:rPr>
      </w:pPr>
      <w:r w:rsidRPr="00C95494">
        <w:rPr>
          <w:sz w:val="24"/>
        </w:rPr>
        <w:t>1.10. Участники специальной военной операции, выполняющие (выполнявшие) задачи на территории Украины;</w:t>
      </w:r>
    </w:p>
    <w:p w:rsidR="00C95494" w:rsidRPr="00C95494" w:rsidRDefault="00C95494" w:rsidP="00C95494">
      <w:pPr>
        <w:pStyle w:val="31"/>
        <w:shd w:val="clear" w:color="auto" w:fill="FFFFFF"/>
        <w:tabs>
          <w:tab w:val="center" w:pos="4677"/>
        </w:tabs>
        <w:ind w:firstLine="709"/>
        <w:jc w:val="both"/>
        <w:rPr>
          <w:spacing w:val="-6"/>
          <w:sz w:val="24"/>
        </w:rPr>
      </w:pPr>
      <w:r w:rsidRPr="00C95494">
        <w:rPr>
          <w:sz w:val="24"/>
        </w:rPr>
        <w:t>1.11.   Члены семей, погибших (умерших) участников специальной военной операции, выполняющих (выполнявших) задачи на территории Украины (родители, дети, супруг/супруга, состоящие в зарегистрированном браке).</w:t>
      </w:r>
    </w:p>
    <w:p w:rsidR="00C95494" w:rsidRPr="00C95494" w:rsidRDefault="00C95494" w:rsidP="00C95494">
      <w:pPr>
        <w:tabs>
          <w:tab w:val="left" w:pos="708"/>
        </w:tabs>
        <w:suppressAutoHyphens/>
        <w:spacing w:after="0" w:line="240" w:lineRule="auto"/>
        <w:ind w:firstLine="708"/>
        <w:jc w:val="both"/>
        <w:rPr>
          <w:rFonts w:ascii="Times New Roman" w:hAnsi="Times New Roman" w:cs="Times New Roman"/>
          <w:spacing w:val="-6"/>
          <w:sz w:val="24"/>
          <w:szCs w:val="24"/>
        </w:rPr>
      </w:pPr>
      <w:r w:rsidRPr="00C95494">
        <w:rPr>
          <w:rFonts w:ascii="Times New Roman" w:hAnsi="Times New Roman" w:cs="Times New Roman"/>
          <w:spacing w:val="-6"/>
          <w:sz w:val="24"/>
          <w:szCs w:val="24"/>
        </w:rPr>
        <w:t xml:space="preserve">2. Для получения возмещения стоимости строительных материалов (далее возмещение), в адрес администрации Пригородного сельского поселения о выплате стоимости строительных материалов </w:t>
      </w:r>
      <w:r w:rsidRPr="00C95494">
        <w:rPr>
          <w:rFonts w:ascii="Times New Roman" w:hAnsi="Times New Roman" w:cs="Times New Roman"/>
          <w:spacing w:val="-2"/>
          <w:sz w:val="24"/>
          <w:szCs w:val="24"/>
        </w:rPr>
        <w:t>ветеран Великой Отечественной войны, труженик тыла или участник специальной военной операции, выполняющий (выполнявший) задачи на территории Украины</w:t>
      </w:r>
      <w:r w:rsidRPr="00C95494">
        <w:rPr>
          <w:rFonts w:ascii="Times New Roman" w:hAnsi="Times New Roman" w:cs="Times New Roman"/>
          <w:spacing w:val="-6"/>
          <w:sz w:val="24"/>
          <w:szCs w:val="24"/>
        </w:rPr>
        <w:t xml:space="preserve"> (далее — Получатель), указанных в п. 1 п.п. 1.1-1.7, 1.9-1.10 настоящего порядка направляет:</w:t>
      </w:r>
    </w:p>
    <w:p w:rsidR="00C95494" w:rsidRPr="00C95494" w:rsidRDefault="00C95494" w:rsidP="00C95494">
      <w:pPr>
        <w:tabs>
          <w:tab w:val="left" w:pos="708"/>
        </w:tabs>
        <w:suppressAutoHyphens/>
        <w:spacing w:after="0" w:line="240" w:lineRule="auto"/>
        <w:ind w:firstLine="708"/>
        <w:jc w:val="both"/>
        <w:rPr>
          <w:rFonts w:ascii="Times New Roman" w:hAnsi="Times New Roman" w:cs="Times New Roman"/>
          <w:spacing w:val="-6"/>
          <w:sz w:val="24"/>
          <w:szCs w:val="24"/>
          <w:shd w:val="clear" w:color="auto" w:fill="FFFFFF"/>
        </w:rPr>
      </w:pPr>
      <w:r w:rsidRPr="00C95494">
        <w:rPr>
          <w:rFonts w:ascii="Times New Roman" w:hAnsi="Times New Roman" w:cs="Times New Roman"/>
          <w:spacing w:val="-6"/>
          <w:sz w:val="24"/>
          <w:szCs w:val="24"/>
        </w:rPr>
        <w:t>- заявлени</w:t>
      </w:r>
      <w:r w:rsidRPr="00C95494">
        <w:rPr>
          <w:rFonts w:ascii="Times New Roman" w:hAnsi="Times New Roman" w:cs="Times New Roman"/>
          <w:spacing w:val="-6"/>
          <w:sz w:val="24"/>
          <w:szCs w:val="24"/>
          <w:shd w:val="clear" w:color="auto" w:fill="FFFFFF"/>
        </w:rPr>
        <w:t>е (приложение № 3);</w:t>
      </w:r>
    </w:p>
    <w:p w:rsidR="00C95494" w:rsidRPr="00C95494" w:rsidRDefault="00C95494" w:rsidP="00C95494">
      <w:pPr>
        <w:tabs>
          <w:tab w:val="left" w:pos="708"/>
        </w:tabs>
        <w:suppressAutoHyphens/>
        <w:spacing w:after="0" w:line="240" w:lineRule="auto"/>
        <w:ind w:firstLine="708"/>
        <w:jc w:val="both"/>
        <w:rPr>
          <w:rFonts w:ascii="Times New Roman" w:hAnsi="Times New Roman" w:cs="Times New Roman"/>
          <w:spacing w:val="-6"/>
          <w:sz w:val="24"/>
          <w:szCs w:val="24"/>
          <w:shd w:val="clear" w:color="auto" w:fill="FFFFFF"/>
        </w:rPr>
      </w:pPr>
      <w:r w:rsidRPr="00C95494">
        <w:rPr>
          <w:rFonts w:ascii="Times New Roman" w:hAnsi="Times New Roman" w:cs="Times New Roman"/>
          <w:spacing w:val="-6"/>
          <w:sz w:val="24"/>
          <w:szCs w:val="24"/>
          <w:shd w:val="clear" w:color="auto" w:fill="FFFFFF"/>
        </w:rPr>
        <w:t xml:space="preserve">- документы, удостоверяющие личность; </w:t>
      </w:r>
    </w:p>
    <w:p w:rsidR="00C95494" w:rsidRPr="00C95494" w:rsidRDefault="00C95494" w:rsidP="00C95494">
      <w:pPr>
        <w:tabs>
          <w:tab w:val="left" w:pos="708"/>
        </w:tabs>
        <w:suppressAutoHyphens/>
        <w:spacing w:after="0" w:line="240" w:lineRule="auto"/>
        <w:ind w:firstLine="708"/>
        <w:jc w:val="both"/>
        <w:rPr>
          <w:rFonts w:ascii="Times New Roman" w:hAnsi="Times New Roman" w:cs="Times New Roman"/>
          <w:spacing w:val="-6"/>
          <w:sz w:val="24"/>
          <w:szCs w:val="24"/>
          <w:shd w:val="clear" w:color="auto" w:fill="FFFFFF"/>
        </w:rPr>
      </w:pPr>
      <w:r w:rsidRPr="00C95494">
        <w:rPr>
          <w:rFonts w:ascii="Times New Roman" w:hAnsi="Times New Roman" w:cs="Times New Roman"/>
          <w:spacing w:val="-6"/>
          <w:sz w:val="24"/>
          <w:szCs w:val="24"/>
          <w:shd w:val="clear" w:color="auto" w:fill="FFFFFF"/>
        </w:rPr>
        <w:lastRenderedPageBreak/>
        <w:t>- удостоверение ветерана Великой Отечественной войны, удостоверение труженика тыла, удостоверение ветерана боевых действий;</w:t>
      </w:r>
    </w:p>
    <w:p w:rsidR="00C95494" w:rsidRPr="00C95494" w:rsidRDefault="00C95494" w:rsidP="00C95494">
      <w:pPr>
        <w:tabs>
          <w:tab w:val="left" w:pos="708"/>
        </w:tabs>
        <w:suppressAutoHyphens/>
        <w:spacing w:after="0" w:line="240" w:lineRule="auto"/>
        <w:ind w:firstLine="708"/>
        <w:jc w:val="both"/>
        <w:rPr>
          <w:rFonts w:ascii="Times New Roman" w:hAnsi="Times New Roman" w:cs="Times New Roman"/>
          <w:spacing w:val="-6"/>
          <w:sz w:val="24"/>
          <w:szCs w:val="24"/>
          <w:shd w:val="clear" w:color="auto" w:fill="FFFFFF"/>
        </w:rPr>
      </w:pPr>
      <w:r w:rsidRPr="00C95494">
        <w:rPr>
          <w:rFonts w:ascii="Times New Roman" w:hAnsi="Times New Roman" w:cs="Times New Roman"/>
          <w:spacing w:val="-6"/>
          <w:sz w:val="24"/>
          <w:szCs w:val="24"/>
          <w:shd w:val="clear" w:color="auto" w:fill="FFFFFF"/>
        </w:rPr>
        <w:t xml:space="preserve">- номер счета для перечисления денежных средств; </w:t>
      </w:r>
    </w:p>
    <w:p w:rsidR="00C95494" w:rsidRPr="00C95494" w:rsidRDefault="00C95494" w:rsidP="00C95494">
      <w:pPr>
        <w:tabs>
          <w:tab w:val="left" w:pos="708"/>
        </w:tabs>
        <w:suppressAutoHyphens/>
        <w:spacing w:after="0" w:line="240" w:lineRule="auto"/>
        <w:ind w:firstLine="708"/>
        <w:jc w:val="both"/>
        <w:rPr>
          <w:rFonts w:ascii="Times New Roman" w:hAnsi="Times New Roman" w:cs="Times New Roman"/>
          <w:spacing w:val="-6"/>
          <w:sz w:val="24"/>
          <w:szCs w:val="24"/>
          <w:shd w:val="clear" w:color="auto" w:fill="FFFFFF"/>
        </w:rPr>
      </w:pPr>
      <w:r w:rsidRPr="00C95494">
        <w:rPr>
          <w:rFonts w:ascii="Times New Roman" w:hAnsi="Times New Roman" w:cs="Times New Roman"/>
          <w:spacing w:val="-6"/>
          <w:sz w:val="24"/>
          <w:szCs w:val="24"/>
          <w:shd w:val="clear" w:color="auto" w:fill="FFFFFF"/>
        </w:rPr>
        <w:t xml:space="preserve">- документ, подтверждающий право пользования жилым помещением и технический паспорт на это жилое помещение; </w:t>
      </w:r>
    </w:p>
    <w:p w:rsidR="00C95494" w:rsidRPr="00C95494" w:rsidRDefault="00C95494" w:rsidP="00C95494">
      <w:pPr>
        <w:tabs>
          <w:tab w:val="left" w:pos="708"/>
        </w:tabs>
        <w:suppressAutoHyphens/>
        <w:spacing w:after="0" w:line="240" w:lineRule="auto"/>
        <w:ind w:firstLine="708"/>
        <w:jc w:val="both"/>
        <w:rPr>
          <w:rFonts w:ascii="Times New Roman" w:hAnsi="Times New Roman" w:cs="Times New Roman"/>
          <w:spacing w:val="-6"/>
          <w:sz w:val="24"/>
          <w:szCs w:val="24"/>
        </w:rPr>
      </w:pPr>
      <w:r w:rsidRPr="00C95494">
        <w:rPr>
          <w:rFonts w:ascii="Times New Roman" w:hAnsi="Times New Roman" w:cs="Times New Roman"/>
          <w:spacing w:val="-6"/>
          <w:sz w:val="24"/>
          <w:szCs w:val="24"/>
          <w:shd w:val="clear" w:color="auto" w:fill="FFFFFF"/>
        </w:rPr>
        <w:t>- документы, подтверждающие стоимость строительных материалов/услуг (чеки на строительные материалы, договора на предоставление работ/услуг), использованных при проведении ремонта и благоустройства жилого помещения.</w:t>
      </w:r>
    </w:p>
    <w:p w:rsidR="00C95494" w:rsidRPr="00C95494" w:rsidRDefault="00C95494" w:rsidP="00C95494">
      <w:pPr>
        <w:tabs>
          <w:tab w:val="left" w:pos="705"/>
        </w:tabs>
        <w:suppressAutoHyphens/>
        <w:spacing w:after="0" w:line="240" w:lineRule="auto"/>
        <w:ind w:firstLine="709"/>
        <w:jc w:val="both"/>
        <w:rPr>
          <w:rFonts w:ascii="Times New Roman" w:hAnsi="Times New Roman" w:cs="Times New Roman"/>
          <w:sz w:val="24"/>
          <w:szCs w:val="24"/>
        </w:rPr>
      </w:pPr>
      <w:r w:rsidRPr="00C95494">
        <w:rPr>
          <w:rFonts w:ascii="Times New Roman" w:hAnsi="Times New Roman" w:cs="Times New Roman"/>
          <w:sz w:val="24"/>
          <w:szCs w:val="24"/>
        </w:rPr>
        <w:t>3. Для назначения возмещения стоимости строительных материалов, Получатели, указанные в п. 1 п.п. 1.8, 1.11, представляют в администрацию Пригородного сельского поселения:</w:t>
      </w:r>
    </w:p>
    <w:p w:rsidR="00C95494" w:rsidRPr="00C95494" w:rsidRDefault="00C95494" w:rsidP="00C95494">
      <w:pPr>
        <w:tabs>
          <w:tab w:val="left" w:pos="705"/>
        </w:tabs>
        <w:suppressAutoHyphens/>
        <w:spacing w:after="0" w:line="240" w:lineRule="auto"/>
        <w:ind w:firstLine="709"/>
        <w:jc w:val="both"/>
        <w:rPr>
          <w:rFonts w:ascii="Times New Roman" w:hAnsi="Times New Roman" w:cs="Times New Roman"/>
          <w:sz w:val="24"/>
          <w:szCs w:val="24"/>
        </w:rPr>
      </w:pPr>
      <w:r w:rsidRPr="00C95494">
        <w:rPr>
          <w:rFonts w:ascii="Times New Roman" w:hAnsi="Times New Roman" w:cs="Times New Roman"/>
          <w:sz w:val="24"/>
          <w:szCs w:val="24"/>
        </w:rPr>
        <w:t xml:space="preserve">- заявление (приложение №3); </w:t>
      </w:r>
    </w:p>
    <w:p w:rsidR="00C95494" w:rsidRPr="00C95494" w:rsidRDefault="00C95494" w:rsidP="00C95494">
      <w:pPr>
        <w:tabs>
          <w:tab w:val="left" w:pos="705"/>
        </w:tabs>
        <w:suppressAutoHyphens/>
        <w:spacing w:after="0" w:line="240" w:lineRule="auto"/>
        <w:ind w:firstLine="709"/>
        <w:jc w:val="both"/>
        <w:rPr>
          <w:rFonts w:ascii="Times New Roman" w:hAnsi="Times New Roman" w:cs="Times New Roman"/>
          <w:sz w:val="24"/>
          <w:szCs w:val="24"/>
        </w:rPr>
      </w:pPr>
      <w:r w:rsidRPr="00C95494">
        <w:rPr>
          <w:rFonts w:ascii="Times New Roman" w:hAnsi="Times New Roman" w:cs="Times New Roman"/>
          <w:sz w:val="24"/>
          <w:szCs w:val="24"/>
        </w:rPr>
        <w:t xml:space="preserve">- документы, удостоверяющие личность; </w:t>
      </w:r>
    </w:p>
    <w:p w:rsidR="00C95494" w:rsidRPr="00C95494" w:rsidRDefault="00C95494" w:rsidP="00C95494">
      <w:pPr>
        <w:tabs>
          <w:tab w:val="left" w:pos="705"/>
        </w:tabs>
        <w:suppressAutoHyphens/>
        <w:spacing w:after="0" w:line="240" w:lineRule="auto"/>
        <w:ind w:firstLine="709"/>
        <w:jc w:val="both"/>
        <w:rPr>
          <w:rFonts w:ascii="Times New Roman" w:hAnsi="Times New Roman" w:cs="Times New Roman"/>
          <w:sz w:val="24"/>
          <w:szCs w:val="24"/>
        </w:rPr>
      </w:pPr>
      <w:r w:rsidRPr="00C95494">
        <w:rPr>
          <w:rFonts w:ascii="Times New Roman" w:hAnsi="Times New Roman" w:cs="Times New Roman"/>
          <w:sz w:val="24"/>
          <w:szCs w:val="24"/>
        </w:rPr>
        <w:t>- удостоверение члена семьи ветерана боевых действий погибшего (умершего);</w:t>
      </w:r>
    </w:p>
    <w:p w:rsidR="00C95494" w:rsidRPr="00C95494" w:rsidRDefault="00C95494" w:rsidP="00C95494">
      <w:pPr>
        <w:tabs>
          <w:tab w:val="left" w:pos="705"/>
        </w:tabs>
        <w:suppressAutoHyphens/>
        <w:spacing w:after="0" w:line="240" w:lineRule="auto"/>
        <w:ind w:firstLine="709"/>
        <w:jc w:val="both"/>
        <w:rPr>
          <w:rFonts w:ascii="Times New Roman" w:hAnsi="Times New Roman" w:cs="Times New Roman"/>
          <w:sz w:val="24"/>
          <w:szCs w:val="24"/>
        </w:rPr>
      </w:pPr>
      <w:r w:rsidRPr="00C95494">
        <w:rPr>
          <w:rFonts w:ascii="Times New Roman" w:hAnsi="Times New Roman" w:cs="Times New Roman"/>
          <w:sz w:val="24"/>
          <w:szCs w:val="24"/>
        </w:rPr>
        <w:t>- документы, подтверждающие родственное отношение к погибшему (умершему): (свидетельство о рождении ребенка (детей), свидетельство о заключении брака);</w:t>
      </w:r>
    </w:p>
    <w:p w:rsidR="00C95494" w:rsidRPr="00C95494" w:rsidRDefault="00C95494" w:rsidP="00C95494">
      <w:pPr>
        <w:tabs>
          <w:tab w:val="left" w:pos="705"/>
        </w:tabs>
        <w:suppressAutoHyphens/>
        <w:spacing w:after="0" w:line="240" w:lineRule="auto"/>
        <w:ind w:firstLine="709"/>
        <w:jc w:val="both"/>
        <w:rPr>
          <w:rFonts w:ascii="Times New Roman" w:hAnsi="Times New Roman" w:cs="Times New Roman"/>
          <w:sz w:val="24"/>
          <w:szCs w:val="24"/>
        </w:rPr>
      </w:pPr>
      <w:r w:rsidRPr="00C95494">
        <w:rPr>
          <w:rFonts w:ascii="Times New Roman" w:hAnsi="Times New Roman" w:cs="Times New Roman"/>
          <w:sz w:val="24"/>
          <w:szCs w:val="24"/>
        </w:rPr>
        <w:t>- свидетельство о смерти погибшего (умершего);</w:t>
      </w:r>
    </w:p>
    <w:p w:rsidR="00C95494" w:rsidRPr="00C95494" w:rsidRDefault="00C95494" w:rsidP="00C95494">
      <w:pPr>
        <w:tabs>
          <w:tab w:val="left" w:pos="705"/>
        </w:tabs>
        <w:suppressAutoHyphens/>
        <w:spacing w:after="0" w:line="240" w:lineRule="auto"/>
        <w:ind w:firstLine="709"/>
        <w:jc w:val="both"/>
        <w:rPr>
          <w:rFonts w:ascii="Times New Roman" w:hAnsi="Times New Roman" w:cs="Times New Roman"/>
          <w:sz w:val="24"/>
          <w:szCs w:val="24"/>
        </w:rPr>
      </w:pPr>
      <w:r w:rsidRPr="00C95494">
        <w:rPr>
          <w:rFonts w:ascii="Times New Roman" w:hAnsi="Times New Roman" w:cs="Times New Roman"/>
          <w:sz w:val="24"/>
          <w:szCs w:val="24"/>
        </w:rPr>
        <w:t xml:space="preserve">- номер счета для перечисления денежных средств; </w:t>
      </w:r>
    </w:p>
    <w:p w:rsidR="00C95494" w:rsidRPr="00C95494" w:rsidRDefault="00C95494" w:rsidP="00C95494">
      <w:pPr>
        <w:tabs>
          <w:tab w:val="left" w:pos="705"/>
        </w:tabs>
        <w:suppressAutoHyphens/>
        <w:spacing w:after="0" w:line="240" w:lineRule="auto"/>
        <w:ind w:firstLine="709"/>
        <w:jc w:val="both"/>
        <w:rPr>
          <w:rFonts w:ascii="Times New Roman" w:hAnsi="Times New Roman" w:cs="Times New Roman"/>
          <w:sz w:val="24"/>
          <w:szCs w:val="24"/>
        </w:rPr>
      </w:pPr>
      <w:r w:rsidRPr="00C95494">
        <w:rPr>
          <w:rFonts w:ascii="Times New Roman" w:hAnsi="Times New Roman" w:cs="Times New Roman"/>
          <w:sz w:val="24"/>
          <w:szCs w:val="24"/>
        </w:rPr>
        <w:t xml:space="preserve">- документ подтверждающий право пользования жилым помещением и технический паспорт на это жилое помещение; </w:t>
      </w:r>
    </w:p>
    <w:p w:rsidR="00C95494" w:rsidRPr="00C95494" w:rsidRDefault="00C95494" w:rsidP="00C95494">
      <w:pPr>
        <w:tabs>
          <w:tab w:val="left" w:pos="705"/>
        </w:tabs>
        <w:suppressAutoHyphens/>
        <w:spacing w:after="0" w:line="240" w:lineRule="auto"/>
        <w:ind w:firstLine="709"/>
        <w:jc w:val="both"/>
        <w:rPr>
          <w:rFonts w:ascii="Times New Roman" w:hAnsi="Times New Roman" w:cs="Times New Roman"/>
          <w:sz w:val="24"/>
          <w:szCs w:val="24"/>
        </w:rPr>
      </w:pPr>
      <w:r w:rsidRPr="00C95494">
        <w:rPr>
          <w:rFonts w:ascii="Times New Roman" w:hAnsi="Times New Roman" w:cs="Times New Roman"/>
          <w:sz w:val="24"/>
          <w:szCs w:val="24"/>
        </w:rPr>
        <w:t xml:space="preserve">- </w:t>
      </w:r>
      <w:r w:rsidRPr="00C95494">
        <w:rPr>
          <w:rFonts w:ascii="Times New Roman" w:hAnsi="Times New Roman" w:cs="Times New Roman"/>
          <w:spacing w:val="-6"/>
          <w:sz w:val="24"/>
          <w:szCs w:val="24"/>
          <w:shd w:val="clear" w:color="auto" w:fill="FFFFFF"/>
        </w:rPr>
        <w:t>документы, подтверждающие стоимость строительных материалов/услуг (чеки на строительные материалы, договора на предоставление работ/услуг), использованных при проведении ремонта и благоустройства жилого помещения.</w:t>
      </w:r>
    </w:p>
    <w:p w:rsidR="00C95494" w:rsidRPr="00C95494" w:rsidRDefault="00C95494" w:rsidP="00C95494">
      <w:pPr>
        <w:pStyle w:val="31"/>
        <w:tabs>
          <w:tab w:val="center" w:pos="684"/>
        </w:tabs>
        <w:ind w:firstLine="709"/>
        <w:jc w:val="both"/>
        <w:rPr>
          <w:sz w:val="24"/>
        </w:rPr>
      </w:pPr>
      <w:r w:rsidRPr="00C95494">
        <w:rPr>
          <w:sz w:val="24"/>
        </w:rPr>
        <w:t xml:space="preserve">4. С оригиналов документов, предоставленных Получателем или его законным представителем в администрацию Пригородного сельского поселения, снимаются копии и заверяются уполномоченным должностным лицом администрации. </w:t>
      </w:r>
    </w:p>
    <w:p w:rsidR="00C95494" w:rsidRPr="00C95494" w:rsidRDefault="00C95494" w:rsidP="00C95494">
      <w:pPr>
        <w:tabs>
          <w:tab w:val="left" w:pos="708"/>
        </w:tabs>
        <w:suppressAutoHyphens/>
        <w:spacing w:after="0" w:line="240" w:lineRule="auto"/>
        <w:ind w:firstLine="709"/>
        <w:jc w:val="both"/>
        <w:rPr>
          <w:rFonts w:ascii="Times New Roman" w:hAnsi="Times New Roman" w:cs="Times New Roman"/>
          <w:sz w:val="24"/>
          <w:szCs w:val="24"/>
        </w:rPr>
      </w:pPr>
      <w:r w:rsidRPr="00C95494">
        <w:rPr>
          <w:rFonts w:ascii="Times New Roman" w:hAnsi="Times New Roman" w:cs="Times New Roman"/>
          <w:sz w:val="24"/>
          <w:szCs w:val="24"/>
        </w:rPr>
        <w:t>5. Решение о предоставлении, либо об отказе в предоставлении возмещения принимается уполномоченным органом (комиссией) администрации поселения в течение 10 дней после поступления заявления. Решение принимается по результатам комиссионного обследования жилого помещения на предмет необходимости проведения ремонта.</w:t>
      </w:r>
    </w:p>
    <w:p w:rsidR="00C95494" w:rsidRPr="00C95494" w:rsidRDefault="00C95494" w:rsidP="00C95494">
      <w:pPr>
        <w:tabs>
          <w:tab w:val="center" w:pos="4677"/>
        </w:tabs>
        <w:suppressAutoHyphens/>
        <w:spacing w:after="0" w:line="240" w:lineRule="auto"/>
        <w:ind w:firstLine="709"/>
        <w:jc w:val="both"/>
        <w:rPr>
          <w:rFonts w:ascii="Times New Roman" w:hAnsi="Times New Roman" w:cs="Times New Roman"/>
          <w:sz w:val="24"/>
          <w:szCs w:val="24"/>
        </w:rPr>
      </w:pPr>
      <w:r w:rsidRPr="00C95494">
        <w:rPr>
          <w:rFonts w:ascii="Times New Roman" w:hAnsi="Times New Roman" w:cs="Times New Roman"/>
          <w:sz w:val="24"/>
          <w:szCs w:val="24"/>
        </w:rPr>
        <w:t>6. Получателю может быть отказано в предоставлении возмещения в случаях:</w:t>
      </w:r>
    </w:p>
    <w:p w:rsidR="00C95494" w:rsidRPr="00C95494" w:rsidRDefault="00C95494" w:rsidP="00C95494">
      <w:pPr>
        <w:tabs>
          <w:tab w:val="center" w:pos="4677"/>
        </w:tabs>
        <w:suppressAutoHyphens/>
        <w:spacing w:after="0" w:line="240" w:lineRule="auto"/>
        <w:ind w:firstLine="709"/>
        <w:jc w:val="both"/>
        <w:rPr>
          <w:rFonts w:ascii="Times New Roman" w:hAnsi="Times New Roman" w:cs="Times New Roman"/>
          <w:sz w:val="24"/>
          <w:szCs w:val="24"/>
        </w:rPr>
      </w:pPr>
      <w:r w:rsidRPr="00C95494">
        <w:rPr>
          <w:rFonts w:ascii="Times New Roman" w:hAnsi="Times New Roman" w:cs="Times New Roman"/>
          <w:sz w:val="24"/>
          <w:szCs w:val="24"/>
        </w:rPr>
        <w:t>а) повторного обращения за предоставлением возмещения.</w:t>
      </w:r>
    </w:p>
    <w:p w:rsidR="00C95494" w:rsidRPr="00C95494" w:rsidRDefault="00C95494" w:rsidP="00C95494">
      <w:pPr>
        <w:pStyle w:val="31"/>
        <w:tabs>
          <w:tab w:val="left" w:pos="684"/>
          <w:tab w:val="center" w:pos="4677"/>
        </w:tabs>
        <w:ind w:firstLine="709"/>
        <w:jc w:val="both"/>
        <w:rPr>
          <w:sz w:val="24"/>
        </w:rPr>
      </w:pPr>
      <w:r w:rsidRPr="00C95494">
        <w:rPr>
          <w:sz w:val="24"/>
        </w:rPr>
        <w:t>б) не предоставления документов, указанных в п. 2 и п. 3 настоящего Порядка.</w:t>
      </w:r>
    </w:p>
    <w:p w:rsidR="00C95494" w:rsidRPr="00C95494" w:rsidRDefault="00C95494" w:rsidP="00C95494">
      <w:pPr>
        <w:pStyle w:val="ConsPlusNormal0"/>
        <w:tabs>
          <w:tab w:val="left" w:pos="720"/>
        </w:tabs>
        <w:ind w:firstLine="705"/>
        <w:jc w:val="both"/>
        <w:rPr>
          <w:rFonts w:ascii="Times New Roman" w:hAnsi="Times New Roman" w:cs="Times New Roman"/>
          <w:sz w:val="24"/>
          <w:szCs w:val="24"/>
        </w:rPr>
      </w:pPr>
      <w:r w:rsidRPr="00C95494">
        <w:rPr>
          <w:rFonts w:ascii="Times New Roman" w:hAnsi="Times New Roman" w:cs="Times New Roman"/>
          <w:sz w:val="24"/>
          <w:szCs w:val="24"/>
        </w:rPr>
        <w:t xml:space="preserve">7. Администрации Пригородного сельского поселения муниципального района город Нерехта и Нерехтский район после проверки представленных документов для </w:t>
      </w:r>
      <w:r w:rsidRPr="00C95494">
        <w:rPr>
          <w:rFonts w:ascii="Times New Roman" w:hAnsi="Times New Roman" w:cs="Times New Roman"/>
          <w:spacing w:val="-6"/>
          <w:sz w:val="24"/>
          <w:szCs w:val="24"/>
        </w:rPr>
        <w:t>получения возмещения стоимости строительных материалов</w:t>
      </w:r>
      <w:r w:rsidRPr="00C95494">
        <w:rPr>
          <w:rFonts w:ascii="Times New Roman" w:hAnsi="Times New Roman" w:cs="Times New Roman"/>
          <w:sz w:val="24"/>
          <w:szCs w:val="24"/>
        </w:rPr>
        <w:t xml:space="preserve"> представляет в финансовое управление администрации муниципального района город Нерехта и Нерехтский район заявку на выделение денежных средств, реестр </w:t>
      </w:r>
      <w:r w:rsidRPr="00C95494">
        <w:rPr>
          <w:rFonts w:ascii="Times New Roman" w:hAnsi="Times New Roman" w:cs="Times New Roman"/>
          <w:spacing w:val="-1"/>
          <w:sz w:val="24"/>
          <w:szCs w:val="24"/>
        </w:rPr>
        <w:t xml:space="preserve">ветеранов Великой Отечественной войны, тружеников тыла и участников специальной военной операции, выполняющих (выполнявших) задачи на территории Украины, получающих </w:t>
      </w:r>
      <w:r w:rsidRPr="00C95494">
        <w:rPr>
          <w:rFonts w:ascii="Times New Roman" w:hAnsi="Times New Roman" w:cs="Times New Roman"/>
          <w:spacing w:val="-6"/>
          <w:sz w:val="24"/>
          <w:szCs w:val="24"/>
        </w:rPr>
        <w:t>возмещение стоимости строительных материалов, использованных при проведении ремонта и благоустройства жилого помещения</w:t>
      </w:r>
      <w:r w:rsidRPr="00C95494">
        <w:rPr>
          <w:rFonts w:ascii="Times New Roman" w:hAnsi="Times New Roman" w:cs="Times New Roman"/>
          <w:spacing w:val="-1"/>
          <w:sz w:val="24"/>
          <w:szCs w:val="24"/>
        </w:rPr>
        <w:t xml:space="preserve"> в рамках муниципальной Программы, </w:t>
      </w:r>
      <w:r w:rsidRPr="00C95494">
        <w:rPr>
          <w:rFonts w:ascii="Times New Roman" w:hAnsi="Times New Roman" w:cs="Times New Roman"/>
          <w:spacing w:val="-6"/>
          <w:sz w:val="24"/>
          <w:szCs w:val="24"/>
        </w:rPr>
        <w:t xml:space="preserve">за счет средств бюджета </w:t>
      </w:r>
      <w:r w:rsidRPr="00C95494">
        <w:rPr>
          <w:rFonts w:ascii="Times New Roman" w:hAnsi="Times New Roman" w:cs="Times New Roman"/>
          <w:sz w:val="24"/>
          <w:szCs w:val="24"/>
        </w:rPr>
        <w:t>(приложение № 4).</w:t>
      </w:r>
    </w:p>
    <w:p w:rsidR="00C95494" w:rsidRPr="00C95494" w:rsidRDefault="00C95494" w:rsidP="00C95494">
      <w:pPr>
        <w:tabs>
          <w:tab w:val="center" w:pos="4677"/>
        </w:tabs>
        <w:suppressAutoHyphens/>
        <w:spacing w:after="0" w:line="240" w:lineRule="auto"/>
        <w:ind w:firstLine="690"/>
        <w:jc w:val="both"/>
        <w:rPr>
          <w:rFonts w:ascii="Times New Roman" w:hAnsi="Times New Roman" w:cs="Times New Roman"/>
          <w:sz w:val="24"/>
          <w:szCs w:val="24"/>
        </w:rPr>
      </w:pPr>
      <w:r w:rsidRPr="00C95494">
        <w:rPr>
          <w:rFonts w:ascii="Times New Roman" w:hAnsi="Times New Roman" w:cs="Times New Roman"/>
          <w:sz w:val="24"/>
          <w:szCs w:val="24"/>
        </w:rPr>
        <w:t>8. Финансовое управление администрации муниципального района город Нерехта и Нерехтский район в течение 3-х дней готовит распоряжение о выделении денежных средств за счёт средств, предусмотренных в бюджете муниципального района город Нерехта и Нерехтский район по разделу 1003 «Социальное обеспечение населения» и перечисляет денежные средства в бюджет поселения, в форме иных межбюджетных трансфертов.</w:t>
      </w:r>
    </w:p>
    <w:p w:rsidR="00C95494" w:rsidRPr="00C95494" w:rsidRDefault="00C95494" w:rsidP="00C95494">
      <w:pPr>
        <w:pStyle w:val="31"/>
        <w:tabs>
          <w:tab w:val="left" w:pos="684"/>
          <w:tab w:val="center" w:pos="4677"/>
        </w:tabs>
        <w:ind w:firstLine="709"/>
        <w:jc w:val="both"/>
        <w:rPr>
          <w:spacing w:val="-6"/>
          <w:sz w:val="24"/>
        </w:rPr>
      </w:pPr>
      <w:r w:rsidRPr="00C95494">
        <w:rPr>
          <w:sz w:val="24"/>
        </w:rPr>
        <w:t>9. Администрация Пригородного сельского поселения производит выплату Получателю за счёт всех источников финансирования.</w:t>
      </w:r>
    </w:p>
    <w:p w:rsidR="00C95494" w:rsidRPr="00C95494" w:rsidRDefault="00C95494" w:rsidP="00C95494">
      <w:pPr>
        <w:shd w:val="clear" w:color="auto" w:fill="FFFFFF"/>
        <w:tabs>
          <w:tab w:val="center" w:pos="4677"/>
        </w:tabs>
        <w:suppressAutoHyphens/>
        <w:spacing w:after="0" w:line="240" w:lineRule="auto"/>
        <w:ind w:firstLine="708"/>
        <w:jc w:val="both"/>
        <w:rPr>
          <w:rFonts w:ascii="Times New Roman" w:hAnsi="Times New Roman" w:cs="Times New Roman"/>
          <w:sz w:val="24"/>
          <w:szCs w:val="24"/>
        </w:rPr>
      </w:pPr>
      <w:r w:rsidRPr="00C95494">
        <w:rPr>
          <w:rFonts w:ascii="Times New Roman" w:hAnsi="Times New Roman" w:cs="Times New Roman"/>
          <w:spacing w:val="-6"/>
          <w:sz w:val="24"/>
          <w:szCs w:val="24"/>
        </w:rPr>
        <w:t xml:space="preserve">10. Администрация Пригородного сельского поселения в течение 10 дней после предоставления возмещения, предоставляет в комитет строительства и инфраструктуры администрации муниципального района город Нерехта и Нерехтский район отчёт о расходовании </w:t>
      </w:r>
      <w:r w:rsidRPr="00C95494">
        <w:rPr>
          <w:rFonts w:ascii="Times New Roman" w:hAnsi="Times New Roman" w:cs="Times New Roman"/>
          <w:spacing w:val="-6"/>
          <w:sz w:val="24"/>
          <w:szCs w:val="24"/>
        </w:rPr>
        <w:lastRenderedPageBreak/>
        <w:t xml:space="preserve">денежных средств по установленной форме </w:t>
      </w:r>
      <w:r w:rsidRPr="00C95494">
        <w:rPr>
          <w:rFonts w:ascii="Times New Roman" w:hAnsi="Times New Roman" w:cs="Times New Roman"/>
          <w:spacing w:val="-6"/>
          <w:sz w:val="24"/>
          <w:szCs w:val="24"/>
          <w:shd w:val="clear" w:color="auto" w:fill="FFFFFF"/>
        </w:rPr>
        <w:t>(приложение № 5) с приложением фотоматериалов «ДО» и «ПОСЛЕ».</w:t>
      </w:r>
    </w:p>
    <w:p w:rsidR="00C95494" w:rsidRPr="00C95494" w:rsidRDefault="00C95494" w:rsidP="00C95494">
      <w:pPr>
        <w:suppressAutoHyphens/>
        <w:jc w:val="right"/>
        <w:rPr>
          <w:rFonts w:ascii="Times New Roman" w:hAnsi="Times New Roman" w:cs="Times New Roman"/>
          <w:color w:val="000000"/>
          <w:sz w:val="24"/>
          <w:szCs w:val="24"/>
        </w:rPr>
      </w:pPr>
    </w:p>
    <w:p w:rsidR="00C95494" w:rsidRPr="00C95494" w:rsidRDefault="00C95494" w:rsidP="00C95494">
      <w:pPr>
        <w:suppressAutoHyphens/>
        <w:spacing w:after="0" w:line="240" w:lineRule="auto"/>
        <w:jc w:val="right"/>
        <w:rPr>
          <w:rFonts w:ascii="Times New Roman" w:hAnsi="Times New Roman" w:cs="Times New Roman"/>
          <w:sz w:val="24"/>
          <w:szCs w:val="24"/>
        </w:rPr>
      </w:pPr>
      <w:r w:rsidRPr="00C95494">
        <w:rPr>
          <w:rFonts w:ascii="Times New Roman" w:hAnsi="Times New Roman" w:cs="Times New Roman"/>
          <w:color w:val="000000"/>
          <w:sz w:val="24"/>
          <w:szCs w:val="24"/>
        </w:rPr>
        <w:t>Приложение № 3</w:t>
      </w:r>
    </w:p>
    <w:p w:rsidR="00C95494" w:rsidRPr="00C95494" w:rsidRDefault="00C95494" w:rsidP="00C95494">
      <w:pPr>
        <w:suppressAutoHyphens/>
        <w:spacing w:after="0" w:line="240" w:lineRule="auto"/>
        <w:jc w:val="right"/>
        <w:rPr>
          <w:rFonts w:ascii="Times New Roman" w:hAnsi="Times New Roman" w:cs="Times New Roman"/>
          <w:color w:val="000000"/>
          <w:sz w:val="24"/>
          <w:szCs w:val="24"/>
        </w:rPr>
      </w:pPr>
      <w:r w:rsidRPr="00C95494">
        <w:rPr>
          <w:rFonts w:ascii="Times New Roman" w:hAnsi="Times New Roman" w:cs="Times New Roman"/>
          <w:sz w:val="24"/>
          <w:szCs w:val="24"/>
        </w:rPr>
        <w:t>к муниципальной программе</w:t>
      </w:r>
    </w:p>
    <w:p w:rsidR="00C95494" w:rsidRPr="00C95494" w:rsidRDefault="00C95494" w:rsidP="00C95494">
      <w:pPr>
        <w:shd w:val="clear" w:color="auto" w:fill="FFFFFF"/>
        <w:suppressAutoHyphens/>
        <w:autoSpaceDE w:val="0"/>
        <w:spacing w:after="0" w:line="240" w:lineRule="auto"/>
        <w:jc w:val="right"/>
        <w:rPr>
          <w:rFonts w:ascii="Times New Roman" w:hAnsi="Times New Roman" w:cs="Times New Roman"/>
          <w:color w:val="000000"/>
          <w:sz w:val="24"/>
          <w:szCs w:val="24"/>
        </w:rPr>
      </w:pPr>
      <w:r w:rsidRPr="00C95494">
        <w:rPr>
          <w:rFonts w:ascii="Times New Roman" w:hAnsi="Times New Roman" w:cs="Times New Roman"/>
          <w:color w:val="000000"/>
          <w:sz w:val="24"/>
          <w:szCs w:val="24"/>
        </w:rPr>
        <w:t>«Ремонт жилых помещений ветеранов</w:t>
      </w:r>
    </w:p>
    <w:p w:rsidR="00C95494" w:rsidRPr="00C95494" w:rsidRDefault="00C95494" w:rsidP="00C95494">
      <w:pPr>
        <w:shd w:val="clear" w:color="auto" w:fill="FFFFFF"/>
        <w:suppressAutoHyphens/>
        <w:autoSpaceDE w:val="0"/>
        <w:spacing w:after="0" w:line="240" w:lineRule="auto"/>
        <w:jc w:val="right"/>
        <w:rPr>
          <w:rFonts w:ascii="Times New Roman" w:hAnsi="Times New Roman" w:cs="Times New Roman"/>
          <w:color w:val="000000"/>
          <w:sz w:val="24"/>
          <w:szCs w:val="24"/>
        </w:rPr>
      </w:pPr>
      <w:r w:rsidRPr="00C95494">
        <w:rPr>
          <w:rFonts w:ascii="Times New Roman" w:hAnsi="Times New Roman" w:cs="Times New Roman"/>
          <w:color w:val="000000"/>
          <w:sz w:val="24"/>
          <w:szCs w:val="24"/>
        </w:rPr>
        <w:t xml:space="preserve">Великой Отечественной войны, тружеников тыла и участников специальной военной операции, выполняющих (выполнявших) </w:t>
      </w:r>
    </w:p>
    <w:p w:rsidR="00C95494" w:rsidRPr="00C95494" w:rsidRDefault="00C95494" w:rsidP="00C95494">
      <w:pPr>
        <w:shd w:val="clear" w:color="auto" w:fill="FFFFFF"/>
        <w:suppressAutoHyphens/>
        <w:autoSpaceDE w:val="0"/>
        <w:spacing w:after="0" w:line="240" w:lineRule="auto"/>
        <w:jc w:val="right"/>
        <w:rPr>
          <w:rFonts w:ascii="Times New Roman" w:hAnsi="Times New Roman" w:cs="Times New Roman"/>
          <w:color w:val="000000"/>
          <w:sz w:val="24"/>
          <w:szCs w:val="24"/>
        </w:rPr>
      </w:pPr>
      <w:r w:rsidRPr="00C95494">
        <w:rPr>
          <w:rFonts w:ascii="Times New Roman" w:hAnsi="Times New Roman" w:cs="Times New Roman"/>
          <w:color w:val="000000"/>
          <w:sz w:val="24"/>
          <w:szCs w:val="24"/>
        </w:rPr>
        <w:t>задачи на территории Украины»</w:t>
      </w:r>
    </w:p>
    <w:p w:rsidR="00C95494" w:rsidRPr="00C95494" w:rsidRDefault="00C95494" w:rsidP="00C95494">
      <w:pPr>
        <w:shd w:val="clear" w:color="auto" w:fill="FFFFFF"/>
        <w:suppressAutoHyphens/>
        <w:autoSpaceDE w:val="0"/>
        <w:spacing w:after="0" w:line="240" w:lineRule="auto"/>
        <w:jc w:val="right"/>
        <w:rPr>
          <w:rFonts w:ascii="Times New Roman" w:hAnsi="Times New Roman" w:cs="Times New Roman"/>
          <w:sz w:val="24"/>
          <w:szCs w:val="24"/>
        </w:rPr>
      </w:pPr>
      <w:r w:rsidRPr="00C95494">
        <w:rPr>
          <w:rFonts w:ascii="Times New Roman" w:hAnsi="Times New Roman" w:cs="Times New Roman"/>
          <w:color w:val="000000"/>
          <w:sz w:val="24"/>
          <w:szCs w:val="24"/>
        </w:rPr>
        <w:t xml:space="preserve"> на 2023-2025 г.г.</w:t>
      </w:r>
    </w:p>
    <w:p w:rsidR="00C95494" w:rsidRPr="00C95494" w:rsidRDefault="00C95494" w:rsidP="00C95494">
      <w:pPr>
        <w:suppressAutoHyphens/>
        <w:rPr>
          <w:rFonts w:ascii="Times New Roman" w:hAnsi="Times New Roman" w:cs="Times New Roman"/>
          <w:color w:val="000000"/>
          <w:sz w:val="24"/>
          <w:szCs w:val="24"/>
        </w:rPr>
      </w:pPr>
    </w:p>
    <w:p w:rsidR="00C95494" w:rsidRPr="00C95494" w:rsidRDefault="00C95494" w:rsidP="00C95494">
      <w:pPr>
        <w:suppressAutoHyphens/>
        <w:ind w:left="4962"/>
        <w:jc w:val="right"/>
        <w:rPr>
          <w:rFonts w:ascii="Times New Roman" w:hAnsi="Times New Roman" w:cs="Times New Roman"/>
          <w:color w:val="000000"/>
          <w:sz w:val="24"/>
          <w:szCs w:val="24"/>
        </w:rPr>
      </w:pPr>
      <w:r w:rsidRPr="00C95494">
        <w:rPr>
          <w:rFonts w:ascii="Times New Roman" w:hAnsi="Times New Roman" w:cs="Times New Roman"/>
          <w:color w:val="000000"/>
          <w:sz w:val="24"/>
          <w:szCs w:val="24"/>
        </w:rPr>
        <w:t>Главе __________________________</w:t>
      </w:r>
    </w:p>
    <w:p w:rsidR="00C95494" w:rsidRPr="00C95494" w:rsidRDefault="00C95494" w:rsidP="00C95494">
      <w:pPr>
        <w:suppressAutoHyphens/>
        <w:ind w:left="4962"/>
        <w:jc w:val="right"/>
        <w:rPr>
          <w:rFonts w:ascii="Times New Roman" w:hAnsi="Times New Roman" w:cs="Times New Roman"/>
          <w:color w:val="000000"/>
          <w:sz w:val="24"/>
          <w:szCs w:val="24"/>
        </w:rPr>
      </w:pPr>
      <w:r w:rsidRPr="00C95494">
        <w:rPr>
          <w:rFonts w:ascii="Times New Roman" w:hAnsi="Times New Roman" w:cs="Times New Roman"/>
          <w:color w:val="000000"/>
          <w:sz w:val="24"/>
          <w:szCs w:val="24"/>
        </w:rPr>
        <w:t>_______________________________</w:t>
      </w:r>
    </w:p>
    <w:p w:rsidR="00C95494" w:rsidRPr="00C95494" w:rsidRDefault="00C95494" w:rsidP="00C95494">
      <w:pPr>
        <w:suppressAutoHyphens/>
        <w:ind w:left="4962"/>
        <w:jc w:val="right"/>
        <w:rPr>
          <w:rFonts w:ascii="Times New Roman" w:hAnsi="Times New Roman" w:cs="Times New Roman"/>
          <w:color w:val="000000"/>
          <w:sz w:val="24"/>
          <w:szCs w:val="24"/>
        </w:rPr>
      </w:pPr>
      <w:r w:rsidRPr="00C95494">
        <w:rPr>
          <w:rFonts w:ascii="Times New Roman" w:hAnsi="Times New Roman" w:cs="Times New Roman"/>
          <w:color w:val="000000"/>
          <w:sz w:val="24"/>
          <w:szCs w:val="24"/>
        </w:rPr>
        <w:t>от  ____________________________</w:t>
      </w:r>
    </w:p>
    <w:p w:rsidR="00C95494" w:rsidRPr="00C95494" w:rsidRDefault="00C95494" w:rsidP="00C95494">
      <w:pPr>
        <w:suppressAutoHyphens/>
        <w:ind w:left="4962"/>
        <w:jc w:val="right"/>
        <w:rPr>
          <w:rFonts w:ascii="Times New Roman" w:hAnsi="Times New Roman" w:cs="Times New Roman"/>
          <w:color w:val="000000"/>
          <w:sz w:val="24"/>
          <w:szCs w:val="24"/>
        </w:rPr>
      </w:pPr>
      <w:r w:rsidRPr="00C95494">
        <w:rPr>
          <w:rFonts w:ascii="Times New Roman" w:hAnsi="Times New Roman" w:cs="Times New Roman"/>
          <w:color w:val="000000"/>
          <w:sz w:val="24"/>
          <w:szCs w:val="24"/>
        </w:rPr>
        <w:t>_______________________________</w:t>
      </w:r>
    </w:p>
    <w:p w:rsidR="00C95494" w:rsidRPr="00C95494" w:rsidRDefault="00C95494" w:rsidP="00C95494">
      <w:pPr>
        <w:suppressAutoHyphens/>
        <w:ind w:left="4962"/>
        <w:jc w:val="right"/>
        <w:rPr>
          <w:rFonts w:ascii="Times New Roman" w:hAnsi="Times New Roman" w:cs="Times New Roman"/>
          <w:color w:val="000000"/>
          <w:sz w:val="24"/>
          <w:szCs w:val="24"/>
        </w:rPr>
      </w:pPr>
      <w:r w:rsidRPr="00C95494">
        <w:rPr>
          <w:rFonts w:ascii="Times New Roman" w:hAnsi="Times New Roman" w:cs="Times New Roman"/>
          <w:color w:val="000000"/>
          <w:sz w:val="24"/>
          <w:szCs w:val="24"/>
        </w:rPr>
        <w:t>проживающему (ей) по адресу: ____</w:t>
      </w:r>
    </w:p>
    <w:p w:rsidR="00C95494" w:rsidRPr="00C95494" w:rsidRDefault="00C95494" w:rsidP="00C95494">
      <w:pPr>
        <w:suppressAutoHyphens/>
        <w:ind w:left="4962"/>
        <w:jc w:val="right"/>
        <w:rPr>
          <w:rFonts w:ascii="Times New Roman" w:hAnsi="Times New Roman" w:cs="Times New Roman"/>
          <w:color w:val="000000"/>
          <w:sz w:val="24"/>
          <w:szCs w:val="24"/>
        </w:rPr>
      </w:pPr>
      <w:r w:rsidRPr="00C95494">
        <w:rPr>
          <w:rFonts w:ascii="Times New Roman" w:hAnsi="Times New Roman" w:cs="Times New Roman"/>
          <w:color w:val="000000"/>
          <w:sz w:val="24"/>
          <w:szCs w:val="24"/>
        </w:rPr>
        <w:t>_______________________________</w:t>
      </w:r>
    </w:p>
    <w:p w:rsidR="00C95494" w:rsidRPr="00C95494" w:rsidRDefault="00C95494" w:rsidP="00C95494">
      <w:pPr>
        <w:suppressAutoHyphens/>
        <w:ind w:left="4962"/>
        <w:jc w:val="right"/>
        <w:rPr>
          <w:rFonts w:ascii="Times New Roman" w:hAnsi="Times New Roman" w:cs="Times New Roman"/>
          <w:color w:val="000000"/>
          <w:sz w:val="24"/>
          <w:szCs w:val="24"/>
        </w:rPr>
      </w:pPr>
      <w:r w:rsidRPr="00C95494">
        <w:rPr>
          <w:rFonts w:ascii="Times New Roman" w:hAnsi="Times New Roman" w:cs="Times New Roman"/>
          <w:color w:val="000000"/>
          <w:sz w:val="24"/>
          <w:szCs w:val="24"/>
        </w:rPr>
        <w:t>_______________________________</w:t>
      </w:r>
    </w:p>
    <w:p w:rsidR="00C95494" w:rsidRPr="00C95494" w:rsidRDefault="00C95494" w:rsidP="00C95494">
      <w:pPr>
        <w:suppressAutoHyphens/>
        <w:jc w:val="right"/>
        <w:rPr>
          <w:rFonts w:ascii="Times New Roman" w:hAnsi="Times New Roman" w:cs="Times New Roman"/>
          <w:color w:val="000000"/>
          <w:sz w:val="24"/>
          <w:szCs w:val="24"/>
        </w:rPr>
      </w:pPr>
    </w:p>
    <w:p w:rsidR="00C95494" w:rsidRPr="00C95494" w:rsidRDefault="00C95494" w:rsidP="00C95494">
      <w:pPr>
        <w:suppressAutoHyphens/>
        <w:jc w:val="center"/>
        <w:rPr>
          <w:rFonts w:ascii="Times New Roman" w:hAnsi="Times New Roman" w:cs="Times New Roman"/>
          <w:b/>
          <w:caps/>
          <w:sz w:val="24"/>
          <w:szCs w:val="24"/>
        </w:rPr>
      </w:pPr>
      <w:r w:rsidRPr="00C95494">
        <w:rPr>
          <w:rFonts w:ascii="Times New Roman" w:hAnsi="Times New Roman" w:cs="Times New Roman"/>
          <w:b/>
          <w:caps/>
          <w:sz w:val="24"/>
          <w:szCs w:val="24"/>
        </w:rPr>
        <w:t>Заявление</w:t>
      </w:r>
    </w:p>
    <w:p w:rsidR="00C95494" w:rsidRPr="00C95494" w:rsidRDefault="00C95494" w:rsidP="00C95494">
      <w:pPr>
        <w:suppressAutoHyphens/>
        <w:ind w:firstLine="709"/>
        <w:jc w:val="both"/>
        <w:rPr>
          <w:rFonts w:ascii="Times New Roman" w:hAnsi="Times New Roman" w:cs="Times New Roman"/>
          <w:sz w:val="24"/>
          <w:szCs w:val="24"/>
        </w:rPr>
      </w:pPr>
      <w:r w:rsidRPr="00C95494">
        <w:rPr>
          <w:rFonts w:ascii="Times New Roman" w:hAnsi="Times New Roman" w:cs="Times New Roman"/>
          <w:sz w:val="24"/>
          <w:szCs w:val="24"/>
        </w:rPr>
        <w:t xml:space="preserve">Прошу выплатить мне </w:t>
      </w:r>
      <w:r w:rsidRPr="00C95494">
        <w:rPr>
          <w:rFonts w:ascii="Times New Roman" w:hAnsi="Times New Roman" w:cs="Times New Roman"/>
          <w:spacing w:val="-6"/>
          <w:sz w:val="24"/>
          <w:szCs w:val="24"/>
        </w:rPr>
        <w:t xml:space="preserve">за счет средств бюджета стоимость строительных материалов, использованных при проведении ремонта и благоустройства жилого помещения </w:t>
      </w:r>
    </w:p>
    <w:p w:rsidR="00C95494" w:rsidRPr="00C95494" w:rsidRDefault="00C95494" w:rsidP="00C95494">
      <w:pPr>
        <w:suppressAutoHyphens/>
        <w:jc w:val="both"/>
        <w:rPr>
          <w:rFonts w:ascii="Times New Roman" w:hAnsi="Times New Roman" w:cs="Times New Roman"/>
          <w:sz w:val="24"/>
          <w:szCs w:val="24"/>
        </w:rPr>
      </w:pPr>
      <w:r w:rsidRPr="00C95494">
        <w:rPr>
          <w:rFonts w:ascii="Times New Roman" w:hAnsi="Times New Roman" w:cs="Times New Roman"/>
          <w:sz w:val="24"/>
          <w:szCs w:val="24"/>
        </w:rPr>
        <w:t>______________________________________________________________________________________________________________________________________________________</w:t>
      </w:r>
    </w:p>
    <w:p w:rsidR="00C95494" w:rsidRPr="00C95494" w:rsidRDefault="00C95494" w:rsidP="00C95494">
      <w:pPr>
        <w:suppressAutoHyphens/>
        <w:rPr>
          <w:rFonts w:ascii="Times New Roman" w:hAnsi="Times New Roman" w:cs="Times New Roman"/>
          <w:sz w:val="24"/>
          <w:szCs w:val="24"/>
        </w:rPr>
      </w:pPr>
    </w:p>
    <w:p w:rsidR="00C95494" w:rsidRPr="00C95494" w:rsidRDefault="00C95494" w:rsidP="00C95494">
      <w:pPr>
        <w:suppressAutoHyphens/>
        <w:jc w:val="both"/>
        <w:rPr>
          <w:rFonts w:ascii="Times New Roman" w:hAnsi="Times New Roman" w:cs="Times New Roman"/>
          <w:iCs/>
          <w:sz w:val="24"/>
          <w:szCs w:val="24"/>
        </w:rPr>
      </w:pPr>
      <w:r w:rsidRPr="00C95494">
        <w:rPr>
          <w:rFonts w:ascii="Times New Roman" w:hAnsi="Times New Roman" w:cs="Times New Roman"/>
          <w:iCs/>
          <w:sz w:val="24"/>
          <w:szCs w:val="24"/>
        </w:rPr>
        <w:t>Даю согласие на обработку персональных данных в соответствии с Законом № 152-ФЗ «О персональных данных».</w:t>
      </w:r>
    </w:p>
    <w:p w:rsidR="00C95494" w:rsidRPr="00C95494" w:rsidRDefault="00C95494" w:rsidP="00C95494">
      <w:pPr>
        <w:suppressAutoHyphens/>
        <w:jc w:val="both"/>
        <w:rPr>
          <w:rFonts w:ascii="Times New Roman" w:hAnsi="Times New Roman" w:cs="Times New Roman"/>
          <w:iCs/>
          <w:sz w:val="24"/>
          <w:szCs w:val="24"/>
        </w:rPr>
      </w:pPr>
    </w:p>
    <w:p w:rsidR="00C95494" w:rsidRPr="00C95494" w:rsidRDefault="00C95494" w:rsidP="00C95494">
      <w:pPr>
        <w:suppressAutoHyphens/>
        <w:jc w:val="both"/>
        <w:rPr>
          <w:rFonts w:ascii="Times New Roman" w:hAnsi="Times New Roman" w:cs="Times New Roman"/>
          <w:sz w:val="24"/>
          <w:szCs w:val="24"/>
        </w:rPr>
      </w:pPr>
      <w:r w:rsidRPr="00C95494">
        <w:rPr>
          <w:rFonts w:ascii="Times New Roman" w:hAnsi="Times New Roman" w:cs="Times New Roman"/>
          <w:sz w:val="24"/>
          <w:szCs w:val="24"/>
        </w:rPr>
        <w:t>Подпись заявителя ___________Дата заявления «____» _____________202</w:t>
      </w:r>
      <w:r w:rsidRPr="00C95494">
        <w:rPr>
          <w:rFonts w:ascii="Times New Roman" w:hAnsi="Times New Roman" w:cs="Times New Roman"/>
          <w:sz w:val="24"/>
          <w:szCs w:val="24"/>
          <w:u w:val="single"/>
        </w:rPr>
        <w:t xml:space="preserve">    </w:t>
      </w:r>
      <w:r w:rsidRPr="00C95494">
        <w:rPr>
          <w:rFonts w:ascii="Times New Roman" w:hAnsi="Times New Roman" w:cs="Times New Roman"/>
          <w:sz w:val="24"/>
          <w:szCs w:val="24"/>
        </w:rPr>
        <w:t xml:space="preserve">г. </w:t>
      </w:r>
    </w:p>
    <w:p w:rsidR="00C95494" w:rsidRPr="00C95494" w:rsidRDefault="00C95494" w:rsidP="00C95494">
      <w:pPr>
        <w:suppressAutoHyphens/>
        <w:jc w:val="both"/>
        <w:rPr>
          <w:rFonts w:ascii="Times New Roman" w:hAnsi="Times New Roman" w:cs="Times New Roman"/>
          <w:sz w:val="24"/>
          <w:szCs w:val="24"/>
        </w:rPr>
      </w:pPr>
    </w:p>
    <w:p w:rsidR="00C95494" w:rsidRPr="00C95494" w:rsidRDefault="00C95494" w:rsidP="00C95494">
      <w:pPr>
        <w:suppressAutoHyphens/>
        <w:jc w:val="both"/>
        <w:rPr>
          <w:rFonts w:ascii="Times New Roman" w:hAnsi="Times New Roman" w:cs="Times New Roman"/>
          <w:sz w:val="24"/>
          <w:szCs w:val="24"/>
        </w:rPr>
      </w:pPr>
      <w:r w:rsidRPr="00C95494">
        <w:rPr>
          <w:rFonts w:ascii="Times New Roman" w:hAnsi="Times New Roman" w:cs="Times New Roman"/>
          <w:sz w:val="24"/>
          <w:szCs w:val="24"/>
        </w:rPr>
        <w:t>Заявление и документы гр._________________ Регистрационный номер заявления_______</w:t>
      </w:r>
    </w:p>
    <w:p w:rsidR="00C95494" w:rsidRPr="00C95494" w:rsidRDefault="00C95494" w:rsidP="00C95494">
      <w:pPr>
        <w:suppressAutoHyphens/>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3109"/>
        <w:gridCol w:w="1827"/>
        <w:gridCol w:w="4924"/>
      </w:tblGrid>
      <w:tr w:rsidR="00C95494" w:rsidRPr="00C95494" w:rsidTr="00C9190D">
        <w:tc>
          <w:tcPr>
            <w:tcW w:w="3109" w:type="dxa"/>
            <w:tcBorders>
              <w:top w:val="single" w:sz="4" w:space="0" w:color="000000"/>
              <w:left w:val="single" w:sz="4" w:space="0" w:color="000000"/>
              <w:bottom w:val="single" w:sz="4" w:space="0" w:color="000000"/>
            </w:tcBorders>
            <w:shd w:val="clear" w:color="auto" w:fill="auto"/>
          </w:tcPr>
          <w:p w:rsidR="00C95494" w:rsidRPr="00C95494" w:rsidRDefault="00C95494" w:rsidP="00C9190D">
            <w:pPr>
              <w:suppressAutoHyphens/>
              <w:snapToGrid w:val="0"/>
              <w:jc w:val="center"/>
              <w:rPr>
                <w:rFonts w:ascii="Times New Roman" w:hAnsi="Times New Roman" w:cs="Times New Roman"/>
                <w:sz w:val="24"/>
                <w:szCs w:val="24"/>
              </w:rPr>
            </w:pPr>
            <w:r w:rsidRPr="00C95494">
              <w:rPr>
                <w:rFonts w:ascii="Times New Roman" w:hAnsi="Times New Roman" w:cs="Times New Roman"/>
                <w:sz w:val="24"/>
                <w:szCs w:val="24"/>
              </w:rPr>
              <w:t>Количество документов</w:t>
            </w:r>
          </w:p>
        </w:tc>
        <w:tc>
          <w:tcPr>
            <w:tcW w:w="1827" w:type="dxa"/>
            <w:tcBorders>
              <w:top w:val="single" w:sz="4" w:space="0" w:color="000000"/>
              <w:left w:val="single" w:sz="4" w:space="0" w:color="000000"/>
              <w:bottom w:val="single" w:sz="4" w:space="0" w:color="000000"/>
            </w:tcBorders>
            <w:shd w:val="clear" w:color="auto" w:fill="auto"/>
          </w:tcPr>
          <w:p w:rsidR="00C95494" w:rsidRPr="00C95494" w:rsidRDefault="00C95494" w:rsidP="00C9190D">
            <w:pPr>
              <w:suppressAutoHyphens/>
              <w:snapToGrid w:val="0"/>
              <w:jc w:val="center"/>
              <w:rPr>
                <w:rFonts w:ascii="Times New Roman" w:hAnsi="Times New Roman" w:cs="Times New Roman"/>
                <w:sz w:val="24"/>
                <w:szCs w:val="24"/>
              </w:rPr>
            </w:pPr>
            <w:r w:rsidRPr="00C95494">
              <w:rPr>
                <w:rFonts w:ascii="Times New Roman" w:hAnsi="Times New Roman" w:cs="Times New Roman"/>
                <w:sz w:val="24"/>
                <w:szCs w:val="24"/>
              </w:rPr>
              <w:t>Дата</w:t>
            </w:r>
          </w:p>
        </w:tc>
        <w:tc>
          <w:tcPr>
            <w:tcW w:w="4924" w:type="dxa"/>
            <w:tcBorders>
              <w:top w:val="single" w:sz="4" w:space="0" w:color="000000"/>
              <w:left w:val="single" w:sz="4" w:space="0" w:color="000000"/>
              <w:bottom w:val="single" w:sz="4" w:space="0" w:color="000000"/>
              <w:right w:val="single" w:sz="4" w:space="0" w:color="000000"/>
            </w:tcBorders>
            <w:shd w:val="clear" w:color="auto" w:fill="auto"/>
          </w:tcPr>
          <w:p w:rsidR="00C95494" w:rsidRPr="00C95494" w:rsidRDefault="00C95494" w:rsidP="00C9190D">
            <w:pPr>
              <w:suppressAutoHyphens/>
              <w:snapToGrid w:val="0"/>
              <w:jc w:val="center"/>
              <w:rPr>
                <w:rFonts w:ascii="Times New Roman" w:hAnsi="Times New Roman" w:cs="Times New Roman"/>
                <w:sz w:val="24"/>
                <w:szCs w:val="24"/>
              </w:rPr>
            </w:pPr>
            <w:r w:rsidRPr="00C95494">
              <w:rPr>
                <w:rFonts w:ascii="Times New Roman" w:hAnsi="Times New Roman" w:cs="Times New Roman"/>
                <w:sz w:val="24"/>
                <w:szCs w:val="24"/>
              </w:rPr>
              <w:t>Принял (ФИО, подпись)</w:t>
            </w:r>
          </w:p>
        </w:tc>
      </w:tr>
      <w:tr w:rsidR="00C95494" w:rsidRPr="00C95494" w:rsidTr="00C9190D">
        <w:tc>
          <w:tcPr>
            <w:tcW w:w="3109" w:type="dxa"/>
            <w:tcBorders>
              <w:top w:val="single" w:sz="4" w:space="0" w:color="000000"/>
              <w:left w:val="single" w:sz="4" w:space="0" w:color="000000"/>
              <w:bottom w:val="single" w:sz="4" w:space="0" w:color="000000"/>
            </w:tcBorders>
            <w:shd w:val="clear" w:color="auto" w:fill="auto"/>
          </w:tcPr>
          <w:p w:rsidR="00C95494" w:rsidRPr="00C95494" w:rsidRDefault="00C95494" w:rsidP="00C9190D">
            <w:pPr>
              <w:suppressAutoHyphens/>
              <w:snapToGrid w:val="0"/>
              <w:jc w:val="center"/>
              <w:rPr>
                <w:rFonts w:ascii="Times New Roman" w:hAnsi="Times New Roman" w:cs="Times New Roman"/>
                <w:sz w:val="24"/>
                <w:szCs w:val="24"/>
              </w:rPr>
            </w:pPr>
          </w:p>
        </w:tc>
        <w:tc>
          <w:tcPr>
            <w:tcW w:w="1827" w:type="dxa"/>
            <w:tcBorders>
              <w:top w:val="single" w:sz="4" w:space="0" w:color="000000"/>
              <w:left w:val="single" w:sz="4" w:space="0" w:color="000000"/>
              <w:bottom w:val="single" w:sz="4" w:space="0" w:color="000000"/>
            </w:tcBorders>
            <w:shd w:val="clear" w:color="auto" w:fill="auto"/>
          </w:tcPr>
          <w:p w:rsidR="00C95494" w:rsidRPr="00C95494" w:rsidRDefault="00C95494" w:rsidP="00C9190D">
            <w:pPr>
              <w:suppressAutoHyphens/>
              <w:snapToGrid w:val="0"/>
              <w:jc w:val="center"/>
              <w:rPr>
                <w:rFonts w:ascii="Times New Roman" w:hAnsi="Times New Roman" w:cs="Times New Roman"/>
                <w:sz w:val="24"/>
                <w:szCs w:val="24"/>
              </w:rPr>
            </w:pPr>
          </w:p>
        </w:tc>
        <w:tc>
          <w:tcPr>
            <w:tcW w:w="4924" w:type="dxa"/>
            <w:tcBorders>
              <w:top w:val="single" w:sz="4" w:space="0" w:color="000000"/>
              <w:left w:val="single" w:sz="4" w:space="0" w:color="000000"/>
              <w:bottom w:val="single" w:sz="4" w:space="0" w:color="000000"/>
              <w:right w:val="single" w:sz="4" w:space="0" w:color="000000"/>
            </w:tcBorders>
            <w:shd w:val="clear" w:color="auto" w:fill="auto"/>
          </w:tcPr>
          <w:p w:rsidR="00C95494" w:rsidRPr="00C95494" w:rsidRDefault="00C95494" w:rsidP="00C9190D">
            <w:pPr>
              <w:suppressAutoHyphens/>
              <w:snapToGrid w:val="0"/>
              <w:jc w:val="center"/>
              <w:rPr>
                <w:rFonts w:ascii="Times New Roman" w:hAnsi="Times New Roman" w:cs="Times New Roman"/>
                <w:sz w:val="24"/>
                <w:szCs w:val="24"/>
              </w:rPr>
            </w:pPr>
          </w:p>
        </w:tc>
      </w:tr>
      <w:tr w:rsidR="00C95494" w:rsidRPr="00C95494" w:rsidTr="00C9190D">
        <w:tc>
          <w:tcPr>
            <w:tcW w:w="3109" w:type="dxa"/>
            <w:tcBorders>
              <w:top w:val="single" w:sz="4" w:space="0" w:color="000000"/>
              <w:left w:val="single" w:sz="4" w:space="0" w:color="000000"/>
              <w:bottom w:val="single" w:sz="4" w:space="0" w:color="000000"/>
            </w:tcBorders>
            <w:shd w:val="clear" w:color="auto" w:fill="auto"/>
          </w:tcPr>
          <w:p w:rsidR="00C95494" w:rsidRPr="00C95494" w:rsidRDefault="00C95494" w:rsidP="00C9190D">
            <w:pPr>
              <w:suppressAutoHyphens/>
              <w:snapToGrid w:val="0"/>
              <w:jc w:val="center"/>
              <w:rPr>
                <w:rFonts w:ascii="Times New Roman" w:hAnsi="Times New Roman" w:cs="Times New Roman"/>
                <w:sz w:val="24"/>
                <w:szCs w:val="24"/>
              </w:rPr>
            </w:pPr>
          </w:p>
        </w:tc>
        <w:tc>
          <w:tcPr>
            <w:tcW w:w="1827" w:type="dxa"/>
            <w:tcBorders>
              <w:top w:val="single" w:sz="4" w:space="0" w:color="000000"/>
              <w:left w:val="single" w:sz="4" w:space="0" w:color="000000"/>
              <w:bottom w:val="single" w:sz="4" w:space="0" w:color="000000"/>
            </w:tcBorders>
            <w:shd w:val="clear" w:color="auto" w:fill="auto"/>
          </w:tcPr>
          <w:p w:rsidR="00C95494" w:rsidRPr="00C95494" w:rsidRDefault="00C95494" w:rsidP="00C9190D">
            <w:pPr>
              <w:suppressAutoHyphens/>
              <w:snapToGrid w:val="0"/>
              <w:jc w:val="center"/>
              <w:rPr>
                <w:rFonts w:ascii="Times New Roman" w:hAnsi="Times New Roman" w:cs="Times New Roman"/>
                <w:sz w:val="24"/>
                <w:szCs w:val="24"/>
              </w:rPr>
            </w:pPr>
          </w:p>
        </w:tc>
        <w:tc>
          <w:tcPr>
            <w:tcW w:w="4924" w:type="dxa"/>
            <w:tcBorders>
              <w:top w:val="single" w:sz="4" w:space="0" w:color="000000"/>
              <w:left w:val="single" w:sz="4" w:space="0" w:color="000000"/>
              <w:bottom w:val="single" w:sz="4" w:space="0" w:color="000000"/>
              <w:right w:val="single" w:sz="4" w:space="0" w:color="000000"/>
            </w:tcBorders>
            <w:shd w:val="clear" w:color="auto" w:fill="auto"/>
          </w:tcPr>
          <w:p w:rsidR="00C95494" w:rsidRPr="00C95494" w:rsidRDefault="00C95494" w:rsidP="00C9190D">
            <w:pPr>
              <w:suppressAutoHyphens/>
              <w:snapToGrid w:val="0"/>
              <w:jc w:val="center"/>
              <w:rPr>
                <w:rFonts w:ascii="Times New Roman" w:hAnsi="Times New Roman" w:cs="Times New Roman"/>
                <w:sz w:val="24"/>
                <w:szCs w:val="24"/>
              </w:rPr>
            </w:pPr>
          </w:p>
        </w:tc>
      </w:tr>
    </w:tbl>
    <w:p w:rsidR="00C95494" w:rsidRPr="00C95494" w:rsidRDefault="00C95494" w:rsidP="00C95494">
      <w:pPr>
        <w:pStyle w:val="4"/>
        <w:suppressAutoHyphens/>
        <w:rPr>
          <w:b w:val="0"/>
        </w:rPr>
      </w:pPr>
    </w:p>
    <w:p w:rsidR="00C95494" w:rsidRPr="00C95494" w:rsidRDefault="00C95494" w:rsidP="00C95494">
      <w:pPr>
        <w:pStyle w:val="4"/>
        <w:suppressAutoHyphens/>
        <w:rPr>
          <w:b w:val="0"/>
        </w:rPr>
      </w:pPr>
      <w:r w:rsidRPr="00C95494">
        <w:rPr>
          <w:b w:val="0"/>
        </w:rPr>
        <w:t>Расписка – уведомление</w:t>
      </w:r>
    </w:p>
    <w:p w:rsidR="00C95494" w:rsidRPr="00C95494" w:rsidRDefault="00C95494" w:rsidP="00C95494">
      <w:pPr>
        <w:rPr>
          <w:rFonts w:ascii="Times New Roman" w:hAnsi="Times New Roman" w:cs="Times New Roman"/>
          <w:sz w:val="24"/>
          <w:szCs w:val="24"/>
          <w:lang w:eastAsia="ar-SA"/>
        </w:rPr>
      </w:pPr>
    </w:p>
    <w:p w:rsidR="00C95494" w:rsidRPr="00C95494" w:rsidRDefault="00C95494" w:rsidP="00C95494">
      <w:pPr>
        <w:pStyle w:val="12"/>
        <w:suppressAutoHyphens/>
        <w:jc w:val="left"/>
      </w:pPr>
      <w:r w:rsidRPr="00C95494">
        <w:t>Заявление и документы гр.</w:t>
      </w:r>
      <w:r w:rsidRPr="00C95494">
        <w:rPr>
          <w:u w:val="single"/>
        </w:rPr>
        <w:t xml:space="preserve">                                                                                              </w:t>
      </w:r>
    </w:p>
    <w:p w:rsidR="00C95494" w:rsidRPr="00C95494" w:rsidRDefault="00C95494" w:rsidP="00C95494">
      <w:pPr>
        <w:pStyle w:val="12"/>
        <w:suppressAutoHyphens/>
        <w:jc w:val="left"/>
      </w:pPr>
      <w:r w:rsidRPr="00C95494">
        <w:t>принял  «_____» ________ 202</w:t>
      </w:r>
      <w:r w:rsidRPr="00C95494">
        <w:rPr>
          <w:u w:val="single"/>
        </w:rPr>
        <w:t xml:space="preserve">   </w:t>
      </w:r>
      <w:r w:rsidRPr="00C95494">
        <w:t xml:space="preserve">г. </w:t>
      </w:r>
    </w:p>
    <w:p w:rsidR="00C95494" w:rsidRPr="00C95494" w:rsidRDefault="00C95494" w:rsidP="00C95494">
      <w:pPr>
        <w:pStyle w:val="12"/>
        <w:suppressAutoHyphens/>
        <w:jc w:val="left"/>
      </w:pPr>
      <w:r w:rsidRPr="00C95494">
        <w:t>__________________          ______________________</w:t>
      </w:r>
    </w:p>
    <w:p w:rsidR="00C95494" w:rsidRPr="00C95494" w:rsidRDefault="00C95494" w:rsidP="00C95494">
      <w:pPr>
        <w:suppressAutoHyphens/>
        <w:rPr>
          <w:rFonts w:ascii="Times New Roman" w:hAnsi="Times New Roman" w:cs="Times New Roman"/>
          <w:bCs/>
          <w:sz w:val="24"/>
          <w:szCs w:val="24"/>
        </w:rPr>
      </w:pPr>
      <w:r w:rsidRPr="00C95494">
        <w:rPr>
          <w:rFonts w:ascii="Times New Roman" w:hAnsi="Times New Roman" w:cs="Times New Roman"/>
          <w:sz w:val="24"/>
          <w:szCs w:val="24"/>
        </w:rPr>
        <w:t>(подпись специалис</w:t>
      </w:r>
      <w:r>
        <w:rPr>
          <w:rFonts w:ascii="Times New Roman" w:hAnsi="Times New Roman" w:cs="Times New Roman"/>
          <w:sz w:val="24"/>
          <w:szCs w:val="24"/>
        </w:rPr>
        <w:t>та)        (расшифровка подписи)</w:t>
      </w:r>
    </w:p>
    <w:p w:rsidR="00C95494" w:rsidRPr="00C95494" w:rsidRDefault="00C95494" w:rsidP="00C95494">
      <w:pPr>
        <w:suppressAutoHyphens/>
        <w:jc w:val="right"/>
        <w:rPr>
          <w:rFonts w:ascii="Times New Roman" w:hAnsi="Times New Roman" w:cs="Times New Roman"/>
          <w:color w:val="000000"/>
          <w:sz w:val="24"/>
          <w:szCs w:val="24"/>
        </w:rPr>
      </w:pPr>
    </w:p>
    <w:p w:rsidR="00C95494" w:rsidRPr="00C95494" w:rsidRDefault="00C95494" w:rsidP="00C95494">
      <w:pPr>
        <w:suppressAutoHyphens/>
        <w:spacing w:after="0" w:line="240" w:lineRule="auto"/>
        <w:ind w:left="57"/>
        <w:jc w:val="right"/>
        <w:rPr>
          <w:rFonts w:ascii="Times New Roman" w:hAnsi="Times New Roman" w:cs="Times New Roman"/>
          <w:sz w:val="24"/>
          <w:szCs w:val="24"/>
        </w:rPr>
      </w:pPr>
      <w:r w:rsidRPr="00C95494">
        <w:rPr>
          <w:rFonts w:ascii="Times New Roman" w:hAnsi="Times New Roman" w:cs="Times New Roman"/>
          <w:color w:val="000000"/>
          <w:sz w:val="24"/>
          <w:szCs w:val="24"/>
        </w:rPr>
        <w:t>Приложение № 4</w:t>
      </w:r>
    </w:p>
    <w:p w:rsidR="00C95494" w:rsidRPr="00C95494" w:rsidRDefault="00C95494" w:rsidP="00C95494">
      <w:pPr>
        <w:suppressAutoHyphens/>
        <w:spacing w:after="0" w:line="240" w:lineRule="auto"/>
        <w:ind w:left="57"/>
        <w:jc w:val="right"/>
        <w:rPr>
          <w:rFonts w:ascii="Times New Roman" w:hAnsi="Times New Roman" w:cs="Times New Roman"/>
          <w:color w:val="000000"/>
          <w:sz w:val="24"/>
          <w:szCs w:val="24"/>
        </w:rPr>
      </w:pPr>
      <w:r w:rsidRPr="00C95494">
        <w:rPr>
          <w:rFonts w:ascii="Times New Roman" w:hAnsi="Times New Roman" w:cs="Times New Roman"/>
          <w:sz w:val="24"/>
          <w:szCs w:val="24"/>
        </w:rPr>
        <w:t>к муниципальной программе</w:t>
      </w:r>
    </w:p>
    <w:p w:rsidR="00C95494" w:rsidRPr="00C95494" w:rsidRDefault="00C95494" w:rsidP="00C95494">
      <w:pPr>
        <w:shd w:val="clear" w:color="auto" w:fill="FFFFFF"/>
        <w:suppressAutoHyphens/>
        <w:autoSpaceDE w:val="0"/>
        <w:spacing w:after="0" w:line="240" w:lineRule="auto"/>
        <w:ind w:left="57"/>
        <w:jc w:val="right"/>
        <w:rPr>
          <w:rFonts w:ascii="Times New Roman" w:hAnsi="Times New Roman" w:cs="Times New Roman"/>
          <w:color w:val="000000"/>
          <w:sz w:val="24"/>
          <w:szCs w:val="24"/>
        </w:rPr>
      </w:pPr>
      <w:r w:rsidRPr="00C95494">
        <w:rPr>
          <w:rFonts w:ascii="Times New Roman" w:hAnsi="Times New Roman" w:cs="Times New Roman"/>
          <w:color w:val="000000"/>
          <w:sz w:val="24"/>
          <w:szCs w:val="24"/>
        </w:rPr>
        <w:t>«Ремонт жилых помещений ветеранов</w:t>
      </w:r>
    </w:p>
    <w:p w:rsidR="00C95494" w:rsidRPr="00C95494" w:rsidRDefault="00C95494" w:rsidP="00C95494">
      <w:pPr>
        <w:shd w:val="clear" w:color="auto" w:fill="FFFFFF"/>
        <w:suppressAutoHyphens/>
        <w:autoSpaceDE w:val="0"/>
        <w:spacing w:after="0" w:line="240" w:lineRule="auto"/>
        <w:ind w:left="57"/>
        <w:jc w:val="right"/>
        <w:rPr>
          <w:rFonts w:ascii="Times New Roman" w:hAnsi="Times New Roman" w:cs="Times New Roman"/>
          <w:color w:val="000000"/>
          <w:sz w:val="24"/>
          <w:szCs w:val="24"/>
        </w:rPr>
      </w:pPr>
      <w:r w:rsidRPr="00C95494">
        <w:rPr>
          <w:rFonts w:ascii="Times New Roman" w:hAnsi="Times New Roman" w:cs="Times New Roman"/>
          <w:color w:val="000000"/>
          <w:sz w:val="24"/>
          <w:szCs w:val="24"/>
        </w:rPr>
        <w:t>Великой Отечественной войны, тружеников тыла и участников специальной военной операции, выполняющих (выполнявших) задачи</w:t>
      </w:r>
    </w:p>
    <w:p w:rsidR="00C95494" w:rsidRPr="00C95494" w:rsidRDefault="00C95494" w:rsidP="00C95494">
      <w:pPr>
        <w:shd w:val="clear" w:color="auto" w:fill="FFFFFF"/>
        <w:suppressAutoHyphens/>
        <w:autoSpaceDE w:val="0"/>
        <w:spacing w:after="0" w:line="240" w:lineRule="auto"/>
        <w:ind w:left="57"/>
        <w:jc w:val="right"/>
        <w:rPr>
          <w:rFonts w:ascii="Times New Roman" w:hAnsi="Times New Roman" w:cs="Times New Roman"/>
          <w:sz w:val="24"/>
          <w:szCs w:val="24"/>
        </w:rPr>
      </w:pPr>
      <w:r w:rsidRPr="00C95494">
        <w:rPr>
          <w:rFonts w:ascii="Times New Roman" w:hAnsi="Times New Roman" w:cs="Times New Roman"/>
          <w:color w:val="000000"/>
          <w:sz w:val="24"/>
          <w:szCs w:val="24"/>
        </w:rPr>
        <w:t>на территории Украины» на 2023-2025 г.г.</w:t>
      </w:r>
    </w:p>
    <w:p w:rsidR="00C95494" w:rsidRPr="00C95494" w:rsidRDefault="00C95494" w:rsidP="00C95494">
      <w:pPr>
        <w:pStyle w:val="a6"/>
        <w:suppressAutoHyphens/>
        <w:jc w:val="center"/>
        <w:rPr>
          <w:rFonts w:ascii="Times New Roman" w:hAnsi="Times New Roman" w:cs="Times New Roman"/>
          <w:sz w:val="24"/>
          <w:szCs w:val="24"/>
        </w:rPr>
      </w:pPr>
    </w:p>
    <w:p w:rsidR="00C95494" w:rsidRPr="00C95494" w:rsidRDefault="00C95494" w:rsidP="00C95494">
      <w:pPr>
        <w:suppressAutoHyphens/>
        <w:spacing w:after="0" w:line="240" w:lineRule="auto"/>
        <w:jc w:val="center"/>
        <w:rPr>
          <w:rFonts w:ascii="Times New Roman" w:hAnsi="Times New Roman" w:cs="Times New Roman"/>
          <w:b/>
          <w:caps/>
          <w:sz w:val="24"/>
          <w:szCs w:val="24"/>
        </w:rPr>
      </w:pPr>
      <w:r w:rsidRPr="00C95494">
        <w:rPr>
          <w:rFonts w:ascii="Times New Roman" w:hAnsi="Times New Roman" w:cs="Times New Roman"/>
          <w:b/>
          <w:caps/>
          <w:sz w:val="24"/>
          <w:szCs w:val="24"/>
        </w:rPr>
        <w:t>РЕЕСТР</w:t>
      </w:r>
    </w:p>
    <w:p w:rsidR="00C95494" w:rsidRPr="00C95494" w:rsidRDefault="00C95494" w:rsidP="00C95494">
      <w:pPr>
        <w:suppressAutoHyphens/>
        <w:spacing w:after="0" w:line="240" w:lineRule="auto"/>
        <w:jc w:val="center"/>
        <w:rPr>
          <w:rFonts w:ascii="Times New Roman" w:hAnsi="Times New Roman" w:cs="Times New Roman"/>
          <w:b/>
          <w:caps/>
          <w:sz w:val="24"/>
          <w:szCs w:val="24"/>
        </w:rPr>
      </w:pPr>
      <w:r w:rsidRPr="00C95494">
        <w:rPr>
          <w:rFonts w:ascii="Times New Roman" w:hAnsi="Times New Roman" w:cs="Times New Roman"/>
          <w:b/>
          <w:caps/>
          <w:sz w:val="24"/>
          <w:szCs w:val="24"/>
        </w:rPr>
        <w:t>ветеранов Великой Отечественной войны, тружеников тыла и участников специальной военной операции, выполняющих (выполнявших) задачи на территории Украины, получающих</w:t>
      </w:r>
      <w:r w:rsidRPr="00C95494">
        <w:rPr>
          <w:rFonts w:ascii="Times New Roman" w:hAnsi="Times New Roman" w:cs="Times New Roman"/>
          <w:b/>
          <w:caps/>
          <w:spacing w:val="-6"/>
          <w:sz w:val="24"/>
          <w:szCs w:val="24"/>
        </w:rPr>
        <w:t xml:space="preserve"> возмещение за счет средств бюджета стоимости строительных материалов, использованных при проведении ремонта и благоустройства жилого помещения</w:t>
      </w:r>
      <w:r w:rsidRPr="00C95494">
        <w:rPr>
          <w:rFonts w:ascii="Times New Roman" w:hAnsi="Times New Roman" w:cs="Times New Roman"/>
          <w:b/>
          <w:caps/>
          <w:sz w:val="24"/>
          <w:szCs w:val="24"/>
        </w:rPr>
        <w:t xml:space="preserve"> в рамках муниципальной программы «Ремонт жилых помещений ветеранов Великой Отечественной войны, тружеников тыла и участников специальной военной операции, выполняющих (выполнявших) задачи на территории Украины» на 2023-2025 г.г.</w:t>
      </w:r>
    </w:p>
    <w:p w:rsidR="00C95494" w:rsidRDefault="00C95494" w:rsidP="00C95494">
      <w:pPr>
        <w:suppressAutoHyphens/>
        <w:spacing w:line="198" w:lineRule="atLeast"/>
        <w:jc w:val="cente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82"/>
        <w:gridCol w:w="1474"/>
        <w:gridCol w:w="1076"/>
        <w:gridCol w:w="1091"/>
        <w:gridCol w:w="1077"/>
        <w:gridCol w:w="1049"/>
        <w:gridCol w:w="1105"/>
        <w:gridCol w:w="1063"/>
        <w:gridCol w:w="1382"/>
      </w:tblGrid>
      <w:tr w:rsidR="00C95494" w:rsidRPr="00C95494" w:rsidTr="00C9190D">
        <w:tc>
          <w:tcPr>
            <w:tcW w:w="382" w:type="dxa"/>
            <w:vMerge w:val="restart"/>
            <w:tcBorders>
              <w:top w:val="single" w:sz="1" w:space="0" w:color="000000"/>
              <w:left w:val="single" w:sz="1" w:space="0" w:color="000000"/>
              <w:bottom w:val="single" w:sz="1" w:space="0" w:color="000000"/>
            </w:tcBorders>
            <w:shd w:val="clear" w:color="auto" w:fill="auto"/>
          </w:tcPr>
          <w:p w:rsidR="00C95494" w:rsidRPr="00C95494" w:rsidRDefault="00C95494" w:rsidP="00C9190D">
            <w:pPr>
              <w:suppressAutoHyphens/>
              <w:snapToGrid w:val="0"/>
              <w:jc w:val="center"/>
              <w:rPr>
                <w:rFonts w:ascii="Times New Roman" w:hAnsi="Times New Roman" w:cs="Times New Roman"/>
                <w:color w:val="000000"/>
                <w:sz w:val="20"/>
                <w:szCs w:val="20"/>
              </w:rPr>
            </w:pPr>
            <w:r w:rsidRPr="00C95494">
              <w:rPr>
                <w:rFonts w:ascii="Times New Roman" w:hAnsi="Times New Roman" w:cs="Times New Roman"/>
                <w:color w:val="000000"/>
                <w:sz w:val="20"/>
                <w:szCs w:val="20"/>
              </w:rPr>
              <w:t>№</w:t>
            </w:r>
          </w:p>
          <w:p w:rsidR="00C95494" w:rsidRPr="00C95494" w:rsidRDefault="00C95494" w:rsidP="00C9190D">
            <w:pPr>
              <w:suppressAutoHyphens/>
              <w:jc w:val="center"/>
              <w:rPr>
                <w:rFonts w:ascii="Times New Roman" w:hAnsi="Times New Roman" w:cs="Times New Roman"/>
                <w:color w:val="000000"/>
                <w:sz w:val="20"/>
                <w:szCs w:val="20"/>
              </w:rPr>
            </w:pPr>
            <w:r w:rsidRPr="00C95494">
              <w:rPr>
                <w:rFonts w:ascii="Times New Roman" w:hAnsi="Times New Roman" w:cs="Times New Roman"/>
                <w:color w:val="000000"/>
                <w:sz w:val="20"/>
                <w:szCs w:val="20"/>
              </w:rPr>
              <w:t xml:space="preserve">п/п </w:t>
            </w:r>
          </w:p>
        </w:tc>
        <w:tc>
          <w:tcPr>
            <w:tcW w:w="1474" w:type="dxa"/>
            <w:vMerge w:val="restart"/>
            <w:tcBorders>
              <w:top w:val="single" w:sz="1" w:space="0" w:color="000000"/>
              <w:left w:val="single" w:sz="1" w:space="0" w:color="000000"/>
              <w:bottom w:val="single" w:sz="1" w:space="0" w:color="000000"/>
            </w:tcBorders>
            <w:shd w:val="clear" w:color="auto" w:fill="auto"/>
          </w:tcPr>
          <w:p w:rsidR="00C95494" w:rsidRPr="00C95494" w:rsidRDefault="00C95494" w:rsidP="00C9190D">
            <w:pPr>
              <w:suppressAutoHyphens/>
              <w:snapToGrid w:val="0"/>
              <w:jc w:val="center"/>
              <w:rPr>
                <w:rFonts w:ascii="Times New Roman" w:hAnsi="Times New Roman" w:cs="Times New Roman"/>
                <w:color w:val="000000"/>
                <w:sz w:val="20"/>
                <w:szCs w:val="20"/>
              </w:rPr>
            </w:pPr>
            <w:r w:rsidRPr="00C95494">
              <w:rPr>
                <w:rFonts w:ascii="Times New Roman" w:hAnsi="Times New Roman" w:cs="Times New Roman"/>
                <w:color w:val="000000"/>
                <w:sz w:val="20"/>
                <w:szCs w:val="20"/>
              </w:rPr>
              <w:t>Ф.И.О. участника Программы</w:t>
            </w:r>
          </w:p>
        </w:tc>
        <w:tc>
          <w:tcPr>
            <w:tcW w:w="1076" w:type="dxa"/>
            <w:vMerge w:val="restart"/>
            <w:tcBorders>
              <w:top w:val="single" w:sz="1" w:space="0" w:color="000000"/>
              <w:left w:val="single" w:sz="1" w:space="0" w:color="000000"/>
              <w:bottom w:val="single" w:sz="1" w:space="0" w:color="000000"/>
            </w:tcBorders>
            <w:shd w:val="clear" w:color="auto" w:fill="auto"/>
          </w:tcPr>
          <w:p w:rsidR="00C95494" w:rsidRPr="00C95494" w:rsidRDefault="00C95494" w:rsidP="00C9190D">
            <w:pPr>
              <w:suppressAutoHyphens/>
              <w:snapToGrid w:val="0"/>
              <w:jc w:val="center"/>
              <w:rPr>
                <w:rFonts w:ascii="Times New Roman" w:hAnsi="Times New Roman" w:cs="Times New Roman"/>
                <w:color w:val="000000"/>
                <w:sz w:val="20"/>
                <w:szCs w:val="20"/>
              </w:rPr>
            </w:pPr>
            <w:r w:rsidRPr="00C95494">
              <w:rPr>
                <w:rFonts w:ascii="Times New Roman" w:hAnsi="Times New Roman" w:cs="Times New Roman"/>
                <w:color w:val="000000"/>
                <w:sz w:val="20"/>
                <w:szCs w:val="20"/>
              </w:rPr>
              <w:t>Место регистрации</w:t>
            </w:r>
          </w:p>
        </w:tc>
        <w:tc>
          <w:tcPr>
            <w:tcW w:w="1091" w:type="dxa"/>
            <w:vMerge w:val="restart"/>
            <w:tcBorders>
              <w:top w:val="single" w:sz="1" w:space="0" w:color="000000"/>
              <w:left w:val="single" w:sz="1" w:space="0" w:color="000000"/>
              <w:bottom w:val="single" w:sz="1" w:space="0" w:color="000000"/>
            </w:tcBorders>
            <w:shd w:val="clear" w:color="auto" w:fill="auto"/>
          </w:tcPr>
          <w:p w:rsidR="00C95494" w:rsidRPr="00C95494" w:rsidRDefault="00C95494" w:rsidP="00C9190D">
            <w:pPr>
              <w:suppressAutoHyphens/>
              <w:snapToGrid w:val="0"/>
              <w:jc w:val="center"/>
              <w:rPr>
                <w:rFonts w:ascii="Times New Roman" w:hAnsi="Times New Roman" w:cs="Times New Roman"/>
                <w:color w:val="000000"/>
                <w:sz w:val="20"/>
                <w:szCs w:val="20"/>
              </w:rPr>
            </w:pPr>
            <w:r w:rsidRPr="00C95494">
              <w:rPr>
                <w:rFonts w:ascii="Times New Roman" w:hAnsi="Times New Roman" w:cs="Times New Roman"/>
                <w:color w:val="000000"/>
                <w:sz w:val="20"/>
                <w:szCs w:val="20"/>
              </w:rPr>
              <w:t>Паспортные данные</w:t>
            </w:r>
          </w:p>
        </w:tc>
        <w:tc>
          <w:tcPr>
            <w:tcW w:w="1077" w:type="dxa"/>
            <w:vMerge w:val="restart"/>
            <w:tcBorders>
              <w:top w:val="single" w:sz="1" w:space="0" w:color="000000"/>
              <w:left w:val="single" w:sz="1" w:space="0" w:color="000000"/>
              <w:bottom w:val="single" w:sz="1" w:space="0" w:color="000000"/>
            </w:tcBorders>
            <w:shd w:val="clear" w:color="auto" w:fill="auto"/>
          </w:tcPr>
          <w:p w:rsidR="00C95494" w:rsidRPr="00C95494" w:rsidRDefault="00C95494" w:rsidP="00C9190D">
            <w:pPr>
              <w:suppressAutoHyphens/>
              <w:snapToGrid w:val="0"/>
              <w:jc w:val="center"/>
              <w:rPr>
                <w:rFonts w:ascii="Times New Roman" w:hAnsi="Times New Roman" w:cs="Times New Roman"/>
                <w:sz w:val="20"/>
                <w:szCs w:val="20"/>
              </w:rPr>
            </w:pPr>
            <w:r w:rsidRPr="00C95494">
              <w:rPr>
                <w:rFonts w:ascii="Times New Roman" w:hAnsi="Times New Roman" w:cs="Times New Roman"/>
                <w:color w:val="000000"/>
                <w:sz w:val="20"/>
                <w:szCs w:val="20"/>
              </w:rPr>
              <w:t>Реквизиты удостоверения</w:t>
            </w:r>
          </w:p>
        </w:tc>
        <w:tc>
          <w:tcPr>
            <w:tcW w:w="1049" w:type="dxa"/>
            <w:vMerge w:val="restart"/>
            <w:tcBorders>
              <w:top w:val="single" w:sz="1" w:space="0" w:color="000000"/>
              <w:left w:val="single" w:sz="1" w:space="0" w:color="000000"/>
              <w:bottom w:val="single" w:sz="1" w:space="0" w:color="000000"/>
            </w:tcBorders>
            <w:shd w:val="clear" w:color="auto" w:fill="auto"/>
          </w:tcPr>
          <w:p w:rsidR="00C95494" w:rsidRPr="00C95494" w:rsidRDefault="00C95494" w:rsidP="00C9190D">
            <w:pPr>
              <w:pStyle w:val="af1"/>
              <w:snapToGrid w:val="0"/>
              <w:jc w:val="center"/>
              <w:rPr>
                <w:sz w:val="20"/>
              </w:rPr>
            </w:pPr>
            <w:r w:rsidRPr="00C95494">
              <w:rPr>
                <w:sz w:val="20"/>
              </w:rPr>
              <w:t>Общая сумма возмещения</w:t>
            </w:r>
          </w:p>
        </w:tc>
        <w:tc>
          <w:tcPr>
            <w:tcW w:w="2168" w:type="dxa"/>
            <w:gridSpan w:val="2"/>
            <w:tcBorders>
              <w:top w:val="single" w:sz="1" w:space="0" w:color="000000"/>
              <w:left w:val="single" w:sz="1" w:space="0" w:color="000000"/>
              <w:bottom w:val="single" w:sz="1" w:space="0" w:color="000000"/>
            </w:tcBorders>
            <w:shd w:val="clear" w:color="auto" w:fill="auto"/>
          </w:tcPr>
          <w:p w:rsidR="00C95494" w:rsidRPr="00C95494" w:rsidRDefault="00C95494" w:rsidP="00C9190D">
            <w:pPr>
              <w:pStyle w:val="af1"/>
              <w:snapToGrid w:val="0"/>
              <w:jc w:val="center"/>
              <w:rPr>
                <w:sz w:val="20"/>
              </w:rPr>
            </w:pPr>
            <w:r w:rsidRPr="00C95494">
              <w:rPr>
                <w:sz w:val="20"/>
              </w:rPr>
              <w:t>в т.ч.</w:t>
            </w:r>
          </w:p>
        </w:tc>
        <w:tc>
          <w:tcPr>
            <w:tcW w:w="1382" w:type="dxa"/>
            <w:vMerge w:val="restart"/>
            <w:tcBorders>
              <w:top w:val="single" w:sz="1" w:space="0" w:color="000000"/>
              <w:left w:val="single" w:sz="1" w:space="0" w:color="000000"/>
              <w:bottom w:val="single" w:sz="1" w:space="0" w:color="000000"/>
              <w:right w:val="single" w:sz="1" w:space="0" w:color="000000"/>
            </w:tcBorders>
            <w:shd w:val="clear" w:color="auto" w:fill="auto"/>
          </w:tcPr>
          <w:p w:rsidR="00C95494" w:rsidRPr="00C95494" w:rsidRDefault="00C95494" w:rsidP="00C9190D">
            <w:pPr>
              <w:pStyle w:val="af1"/>
              <w:snapToGrid w:val="0"/>
              <w:jc w:val="center"/>
              <w:rPr>
                <w:sz w:val="20"/>
              </w:rPr>
            </w:pPr>
            <w:r w:rsidRPr="00C95494">
              <w:rPr>
                <w:sz w:val="20"/>
              </w:rPr>
              <w:t>№ реестровой записи в поселении</w:t>
            </w:r>
          </w:p>
        </w:tc>
      </w:tr>
      <w:tr w:rsidR="00C95494" w:rsidRPr="00C95494" w:rsidTr="00C9190D">
        <w:tc>
          <w:tcPr>
            <w:tcW w:w="382" w:type="dxa"/>
            <w:vMerge/>
            <w:tcBorders>
              <w:top w:val="single" w:sz="1" w:space="0" w:color="000000"/>
              <w:left w:val="single" w:sz="1" w:space="0" w:color="000000"/>
              <w:bottom w:val="single" w:sz="1" w:space="0" w:color="000000"/>
            </w:tcBorders>
            <w:shd w:val="clear" w:color="auto" w:fill="auto"/>
          </w:tcPr>
          <w:p w:rsidR="00C95494" w:rsidRPr="00C95494" w:rsidRDefault="00C95494" w:rsidP="00C9190D">
            <w:pPr>
              <w:suppressAutoHyphens/>
              <w:snapToGrid w:val="0"/>
              <w:rPr>
                <w:rFonts w:ascii="Times New Roman" w:hAnsi="Times New Roman" w:cs="Times New Roman"/>
                <w:sz w:val="20"/>
                <w:szCs w:val="20"/>
              </w:rPr>
            </w:pPr>
          </w:p>
        </w:tc>
        <w:tc>
          <w:tcPr>
            <w:tcW w:w="1474" w:type="dxa"/>
            <w:vMerge/>
            <w:tcBorders>
              <w:top w:val="single" w:sz="1" w:space="0" w:color="000000"/>
              <w:left w:val="single" w:sz="1" w:space="0" w:color="000000"/>
              <w:bottom w:val="single" w:sz="1" w:space="0" w:color="000000"/>
            </w:tcBorders>
            <w:shd w:val="clear" w:color="auto" w:fill="auto"/>
          </w:tcPr>
          <w:p w:rsidR="00C95494" w:rsidRPr="00C95494" w:rsidRDefault="00C95494" w:rsidP="00C9190D">
            <w:pPr>
              <w:suppressAutoHyphens/>
              <w:snapToGrid w:val="0"/>
              <w:rPr>
                <w:rFonts w:ascii="Times New Roman" w:hAnsi="Times New Roman" w:cs="Times New Roman"/>
                <w:sz w:val="20"/>
                <w:szCs w:val="20"/>
              </w:rPr>
            </w:pPr>
          </w:p>
        </w:tc>
        <w:tc>
          <w:tcPr>
            <w:tcW w:w="1076" w:type="dxa"/>
            <w:vMerge/>
            <w:tcBorders>
              <w:top w:val="single" w:sz="1" w:space="0" w:color="000000"/>
              <w:left w:val="single" w:sz="1" w:space="0" w:color="000000"/>
              <w:bottom w:val="single" w:sz="1" w:space="0" w:color="000000"/>
            </w:tcBorders>
            <w:shd w:val="clear" w:color="auto" w:fill="auto"/>
          </w:tcPr>
          <w:p w:rsidR="00C95494" w:rsidRPr="00C95494" w:rsidRDefault="00C95494" w:rsidP="00C9190D">
            <w:pPr>
              <w:suppressAutoHyphens/>
              <w:snapToGrid w:val="0"/>
              <w:rPr>
                <w:rFonts w:ascii="Times New Roman" w:hAnsi="Times New Roman" w:cs="Times New Roman"/>
                <w:sz w:val="20"/>
                <w:szCs w:val="20"/>
              </w:rPr>
            </w:pPr>
          </w:p>
        </w:tc>
        <w:tc>
          <w:tcPr>
            <w:tcW w:w="1091" w:type="dxa"/>
            <w:vMerge/>
            <w:tcBorders>
              <w:top w:val="single" w:sz="1" w:space="0" w:color="000000"/>
              <w:left w:val="single" w:sz="1" w:space="0" w:color="000000"/>
              <w:bottom w:val="single" w:sz="1" w:space="0" w:color="000000"/>
            </w:tcBorders>
            <w:shd w:val="clear" w:color="auto" w:fill="auto"/>
          </w:tcPr>
          <w:p w:rsidR="00C95494" w:rsidRPr="00C95494" w:rsidRDefault="00C95494" w:rsidP="00C9190D">
            <w:pPr>
              <w:suppressAutoHyphens/>
              <w:snapToGrid w:val="0"/>
              <w:rPr>
                <w:rFonts w:ascii="Times New Roman" w:hAnsi="Times New Roman" w:cs="Times New Roman"/>
                <w:sz w:val="20"/>
                <w:szCs w:val="20"/>
              </w:rPr>
            </w:pPr>
          </w:p>
        </w:tc>
        <w:tc>
          <w:tcPr>
            <w:tcW w:w="1077" w:type="dxa"/>
            <w:vMerge/>
            <w:tcBorders>
              <w:top w:val="single" w:sz="1" w:space="0" w:color="000000"/>
              <w:left w:val="single" w:sz="1" w:space="0" w:color="000000"/>
              <w:bottom w:val="single" w:sz="1" w:space="0" w:color="000000"/>
            </w:tcBorders>
            <w:shd w:val="clear" w:color="auto" w:fill="auto"/>
          </w:tcPr>
          <w:p w:rsidR="00C95494" w:rsidRPr="00C95494" w:rsidRDefault="00C95494" w:rsidP="00C9190D">
            <w:pPr>
              <w:suppressAutoHyphens/>
              <w:snapToGrid w:val="0"/>
              <w:rPr>
                <w:rFonts w:ascii="Times New Roman" w:hAnsi="Times New Roman" w:cs="Times New Roman"/>
                <w:sz w:val="20"/>
                <w:szCs w:val="20"/>
              </w:rPr>
            </w:pPr>
          </w:p>
        </w:tc>
        <w:tc>
          <w:tcPr>
            <w:tcW w:w="1049" w:type="dxa"/>
            <w:vMerge/>
            <w:tcBorders>
              <w:top w:val="single" w:sz="1" w:space="0" w:color="000000"/>
              <w:left w:val="single" w:sz="1" w:space="0" w:color="000000"/>
              <w:bottom w:val="single" w:sz="1" w:space="0" w:color="000000"/>
            </w:tcBorders>
            <w:shd w:val="clear" w:color="auto" w:fill="auto"/>
          </w:tcPr>
          <w:p w:rsidR="00C95494" w:rsidRPr="00C95494" w:rsidRDefault="00C95494" w:rsidP="00C9190D">
            <w:pPr>
              <w:suppressAutoHyphens/>
              <w:snapToGrid w:val="0"/>
              <w:rPr>
                <w:rFonts w:ascii="Times New Roman" w:hAnsi="Times New Roman" w:cs="Times New Roman"/>
                <w:sz w:val="20"/>
                <w:szCs w:val="20"/>
              </w:rPr>
            </w:pPr>
          </w:p>
        </w:tc>
        <w:tc>
          <w:tcPr>
            <w:tcW w:w="1105" w:type="dxa"/>
            <w:tcBorders>
              <w:left w:val="single" w:sz="1" w:space="0" w:color="000000"/>
              <w:bottom w:val="single" w:sz="1" w:space="0" w:color="000000"/>
            </w:tcBorders>
            <w:shd w:val="clear" w:color="auto" w:fill="auto"/>
          </w:tcPr>
          <w:p w:rsidR="00C95494" w:rsidRPr="00C95494" w:rsidRDefault="00C95494" w:rsidP="00C9190D">
            <w:pPr>
              <w:pStyle w:val="af1"/>
              <w:snapToGrid w:val="0"/>
              <w:jc w:val="center"/>
              <w:rPr>
                <w:sz w:val="20"/>
              </w:rPr>
            </w:pPr>
            <w:r w:rsidRPr="00C95494">
              <w:rPr>
                <w:sz w:val="20"/>
              </w:rPr>
              <w:t>Бюджет МР (70%)</w:t>
            </w:r>
          </w:p>
        </w:tc>
        <w:tc>
          <w:tcPr>
            <w:tcW w:w="1063" w:type="dxa"/>
            <w:tcBorders>
              <w:left w:val="single" w:sz="1" w:space="0" w:color="000000"/>
              <w:bottom w:val="single" w:sz="1" w:space="0" w:color="000000"/>
            </w:tcBorders>
            <w:shd w:val="clear" w:color="auto" w:fill="auto"/>
          </w:tcPr>
          <w:p w:rsidR="00C95494" w:rsidRPr="00C95494" w:rsidRDefault="00C95494" w:rsidP="00C9190D">
            <w:pPr>
              <w:pStyle w:val="af1"/>
              <w:snapToGrid w:val="0"/>
              <w:jc w:val="center"/>
              <w:rPr>
                <w:sz w:val="20"/>
              </w:rPr>
            </w:pPr>
            <w:r w:rsidRPr="00C95494">
              <w:rPr>
                <w:sz w:val="20"/>
              </w:rPr>
              <w:t>Бюджет поселения (30%)</w:t>
            </w:r>
          </w:p>
        </w:tc>
        <w:tc>
          <w:tcPr>
            <w:tcW w:w="1382" w:type="dxa"/>
            <w:vMerge/>
            <w:tcBorders>
              <w:top w:val="single" w:sz="1" w:space="0" w:color="000000"/>
              <w:left w:val="single" w:sz="1" w:space="0" w:color="000000"/>
              <w:bottom w:val="single" w:sz="1" w:space="0" w:color="000000"/>
              <w:right w:val="single" w:sz="1" w:space="0" w:color="000000"/>
            </w:tcBorders>
            <w:shd w:val="clear" w:color="auto" w:fill="auto"/>
          </w:tcPr>
          <w:p w:rsidR="00C95494" w:rsidRPr="00C95494" w:rsidRDefault="00C95494" w:rsidP="00C9190D">
            <w:pPr>
              <w:suppressAutoHyphens/>
              <w:snapToGrid w:val="0"/>
              <w:rPr>
                <w:rFonts w:ascii="Times New Roman" w:hAnsi="Times New Roman" w:cs="Times New Roman"/>
                <w:sz w:val="20"/>
                <w:szCs w:val="20"/>
              </w:rPr>
            </w:pPr>
          </w:p>
        </w:tc>
      </w:tr>
      <w:tr w:rsidR="00C95494" w:rsidRPr="00C95494" w:rsidTr="00C9190D">
        <w:trPr>
          <w:trHeight w:val="172"/>
        </w:trPr>
        <w:tc>
          <w:tcPr>
            <w:tcW w:w="382" w:type="dxa"/>
            <w:tcBorders>
              <w:left w:val="single" w:sz="1" w:space="0" w:color="000000"/>
              <w:bottom w:val="single" w:sz="1" w:space="0" w:color="000000"/>
            </w:tcBorders>
            <w:shd w:val="clear" w:color="auto" w:fill="auto"/>
          </w:tcPr>
          <w:p w:rsidR="00C95494" w:rsidRPr="00C95494" w:rsidRDefault="00C95494" w:rsidP="00C9190D">
            <w:pPr>
              <w:suppressAutoHyphens/>
              <w:snapToGrid w:val="0"/>
              <w:jc w:val="center"/>
              <w:rPr>
                <w:rFonts w:ascii="Times New Roman" w:hAnsi="Times New Roman" w:cs="Times New Roman"/>
                <w:color w:val="000000"/>
                <w:sz w:val="20"/>
                <w:szCs w:val="20"/>
              </w:rPr>
            </w:pPr>
            <w:r w:rsidRPr="00C95494">
              <w:rPr>
                <w:rFonts w:ascii="Times New Roman" w:hAnsi="Times New Roman" w:cs="Times New Roman"/>
                <w:color w:val="000000"/>
                <w:sz w:val="20"/>
                <w:szCs w:val="20"/>
              </w:rPr>
              <w:t xml:space="preserve">1 </w:t>
            </w:r>
          </w:p>
        </w:tc>
        <w:tc>
          <w:tcPr>
            <w:tcW w:w="1474" w:type="dxa"/>
            <w:tcBorders>
              <w:left w:val="single" w:sz="1" w:space="0" w:color="000000"/>
              <w:bottom w:val="single" w:sz="1" w:space="0" w:color="000000"/>
            </w:tcBorders>
            <w:shd w:val="clear" w:color="auto" w:fill="auto"/>
          </w:tcPr>
          <w:p w:rsidR="00C95494" w:rsidRPr="00C95494" w:rsidRDefault="00C95494" w:rsidP="00C9190D">
            <w:pPr>
              <w:suppressAutoHyphens/>
              <w:snapToGrid w:val="0"/>
              <w:jc w:val="center"/>
              <w:rPr>
                <w:rFonts w:ascii="Times New Roman" w:hAnsi="Times New Roman" w:cs="Times New Roman"/>
                <w:color w:val="000000"/>
                <w:sz w:val="20"/>
                <w:szCs w:val="20"/>
              </w:rPr>
            </w:pPr>
            <w:r w:rsidRPr="00C95494">
              <w:rPr>
                <w:rFonts w:ascii="Times New Roman" w:hAnsi="Times New Roman" w:cs="Times New Roman"/>
                <w:color w:val="000000"/>
                <w:sz w:val="20"/>
                <w:szCs w:val="20"/>
              </w:rPr>
              <w:t xml:space="preserve">2 </w:t>
            </w:r>
          </w:p>
        </w:tc>
        <w:tc>
          <w:tcPr>
            <w:tcW w:w="1076" w:type="dxa"/>
            <w:tcBorders>
              <w:left w:val="single" w:sz="1" w:space="0" w:color="000000"/>
              <w:bottom w:val="single" w:sz="1" w:space="0" w:color="000000"/>
            </w:tcBorders>
            <w:shd w:val="clear" w:color="auto" w:fill="auto"/>
          </w:tcPr>
          <w:p w:rsidR="00C95494" w:rsidRPr="00C95494" w:rsidRDefault="00C95494" w:rsidP="00C9190D">
            <w:pPr>
              <w:suppressAutoHyphens/>
              <w:snapToGrid w:val="0"/>
              <w:jc w:val="center"/>
              <w:rPr>
                <w:rFonts w:ascii="Times New Roman" w:hAnsi="Times New Roman" w:cs="Times New Roman"/>
                <w:color w:val="000000"/>
                <w:sz w:val="20"/>
                <w:szCs w:val="20"/>
              </w:rPr>
            </w:pPr>
            <w:r w:rsidRPr="00C95494">
              <w:rPr>
                <w:rFonts w:ascii="Times New Roman" w:hAnsi="Times New Roman" w:cs="Times New Roman"/>
                <w:color w:val="000000"/>
                <w:sz w:val="20"/>
                <w:szCs w:val="20"/>
              </w:rPr>
              <w:t xml:space="preserve">3 </w:t>
            </w:r>
          </w:p>
        </w:tc>
        <w:tc>
          <w:tcPr>
            <w:tcW w:w="1091" w:type="dxa"/>
            <w:tcBorders>
              <w:left w:val="single" w:sz="1" w:space="0" w:color="000000"/>
              <w:bottom w:val="single" w:sz="1" w:space="0" w:color="000000"/>
            </w:tcBorders>
            <w:shd w:val="clear" w:color="auto" w:fill="auto"/>
          </w:tcPr>
          <w:p w:rsidR="00C95494" w:rsidRPr="00C95494" w:rsidRDefault="00C95494" w:rsidP="00C9190D">
            <w:pPr>
              <w:suppressAutoHyphens/>
              <w:snapToGrid w:val="0"/>
              <w:jc w:val="center"/>
              <w:rPr>
                <w:rFonts w:ascii="Times New Roman" w:hAnsi="Times New Roman" w:cs="Times New Roman"/>
                <w:color w:val="000000"/>
                <w:sz w:val="20"/>
                <w:szCs w:val="20"/>
              </w:rPr>
            </w:pPr>
            <w:r w:rsidRPr="00C95494">
              <w:rPr>
                <w:rFonts w:ascii="Times New Roman" w:hAnsi="Times New Roman" w:cs="Times New Roman"/>
                <w:color w:val="000000"/>
                <w:sz w:val="20"/>
                <w:szCs w:val="20"/>
              </w:rPr>
              <w:t xml:space="preserve">4 </w:t>
            </w:r>
          </w:p>
        </w:tc>
        <w:tc>
          <w:tcPr>
            <w:tcW w:w="1077" w:type="dxa"/>
            <w:tcBorders>
              <w:left w:val="single" w:sz="1" w:space="0" w:color="000000"/>
              <w:bottom w:val="single" w:sz="1" w:space="0" w:color="000000"/>
            </w:tcBorders>
            <w:shd w:val="clear" w:color="auto" w:fill="auto"/>
          </w:tcPr>
          <w:p w:rsidR="00C95494" w:rsidRPr="00C95494" w:rsidRDefault="00C95494" w:rsidP="00C9190D">
            <w:pPr>
              <w:suppressAutoHyphens/>
              <w:snapToGrid w:val="0"/>
              <w:jc w:val="center"/>
              <w:rPr>
                <w:rFonts w:ascii="Times New Roman" w:hAnsi="Times New Roman" w:cs="Times New Roman"/>
                <w:sz w:val="20"/>
                <w:szCs w:val="20"/>
              </w:rPr>
            </w:pPr>
            <w:r w:rsidRPr="00C95494">
              <w:rPr>
                <w:rFonts w:ascii="Times New Roman" w:hAnsi="Times New Roman" w:cs="Times New Roman"/>
                <w:color w:val="000000"/>
                <w:sz w:val="20"/>
                <w:szCs w:val="20"/>
              </w:rPr>
              <w:t xml:space="preserve">5 </w:t>
            </w:r>
          </w:p>
        </w:tc>
        <w:tc>
          <w:tcPr>
            <w:tcW w:w="1049" w:type="dxa"/>
            <w:tcBorders>
              <w:left w:val="single" w:sz="1" w:space="0" w:color="000000"/>
              <w:bottom w:val="single" w:sz="1" w:space="0" w:color="000000"/>
            </w:tcBorders>
            <w:shd w:val="clear" w:color="auto" w:fill="auto"/>
          </w:tcPr>
          <w:p w:rsidR="00C95494" w:rsidRPr="00C95494" w:rsidRDefault="00C95494" w:rsidP="00C9190D">
            <w:pPr>
              <w:pStyle w:val="af1"/>
              <w:snapToGrid w:val="0"/>
              <w:jc w:val="center"/>
              <w:rPr>
                <w:sz w:val="20"/>
              </w:rPr>
            </w:pPr>
            <w:r w:rsidRPr="00C95494">
              <w:rPr>
                <w:sz w:val="20"/>
              </w:rPr>
              <w:t>6</w:t>
            </w:r>
          </w:p>
        </w:tc>
        <w:tc>
          <w:tcPr>
            <w:tcW w:w="1105" w:type="dxa"/>
            <w:tcBorders>
              <w:left w:val="single" w:sz="1" w:space="0" w:color="000000"/>
              <w:bottom w:val="single" w:sz="1" w:space="0" w:color="000000"/>
            </w:tcBorders>
            <w:shd w:val="clear" w:color="auto" w:fill="auto"/>
          </w:tcPr>
          <w:p w:rsidR="00C95494" w:rsidRPr="00C95494" w:rsidRDefault="00C95494" w:rsidP="00C9190D">
            <w:pPr>
              <w:pStyle w:val="af1"/>
              <w:snapToGrid w:val="0"/>
              <w:jc w:val="center"/>
              <w:rPr>
                <w:sz w:val="20"/>
              </w:rPr>
            </w:pPr>
            <w:r w:rsidRPr="00C95494">
              <w:rPr>
                <w:sz w:val="20"/>
              </w:rPr>
              <w:t>7</w:t>
            </w:r>
          </w:p>
        </w:tc>
        <w:tc>
          <w:tcPr>
            <w:tcW w:w="1063" w:type="dxa"/>
            <w:tcBorders>
              <w:left w:val="single" w:sz="1" w:space="0" w:color="000000"/>
              <w:bottom w:val="single" w:sz="1" w:space="0" w:color="000000"/>
            </w:tcBorders>
            <w:shd w:val="clear" w:color="auto" w:fill="auto"/>
          </w:tcPr>
          <w:p w:rsidR="00C95494" w:rsidRPr="00C95494" w:rsidRDefault="00C95494" w:rsidP="00C9190D">
            <w:pPr>
              <w:pStyle w:val="af1"/>
              <w:snapToGrid w:val="0"/>
              <w:jc w:val="center"/>
              <w:rPr>
                <w:sz w:val="20"/>
              </w:rPr>
            </w:pPr>
            <w:r w:rsidRPr="00C95494">
              <w:rPr>
                <w:sz w:val="20"/>
              </w:rPr>
              <w:t>8</w:t>
            </w:r>
          </w:p>
        </w:tc>
        <w:tc>
          <w:tcPr>
            <w:tcW w:w="1382" w:type="dxa"/>
            <w:tcBorders>
              <w:left w:val="single" w:sz="1" w:space="0" w:color="000000"/>
              <w:bottom w:val="single" w:sz="1" w:space="0" w:color="000000"/>
              <w:right w:val="single" w:sz="1" w:space="0" w:color="000000"/>
            </w:tcBorders>
            <w:shd w:val="clear" w:color="auto" w:fill="auto"/>
          </w:tcPr>
          <w:p w:rsidR="00C95494" w:rsidRPr="00C95494" w:rsidRDefault="00C95494" w:rsidP="00C9190D">
            <w:pPr>
              <w:pStyle w:val="af1"/>
              <w:snapToGrid w:val="0"/>
              <w:jc w:val="center"/>
              <w:rPr>
                <w:sz w:val="20"/>
              </w:rPr>
            </w:pPr>
            <w:r w:rsidRPr="00C95494">
              <w:rPr>
                <w:sz w:val="20"/>
              </w:rPr>
              <w:t>9</w:t>
            </w:r>
          </w:p>
        </w:tc>
      </w:tr>
      <w:tr w:rsidR="00C95494" w:rsidRPr="00C95494" w:rsidTr="00C9190D">
        <w:tc>
          <w:tcPr>
            <w:tcW w:w="382" w:type="dxa"/>
            <w:tcBorders>
              <w:left w:val="single" w:sz="1" w:space="0" w:color="000000"/>
              <w:bottom w:val="single" w:sz="1" w:space="0" w:color="000000"/>
            </w:tcBorders>
            <w:shd w:val="clear" w:color="auto" w:fill="auto"/>
          </w:tcPr>
          <w:p w:rsidR="00C95494" w:rsidRPr="00C95494" w:rsidRDefault="00C95494" w:rsidP="00C9190D">
            <w:pPr>
              <w:pStyle w:val="af1"/>
              <w:snapToGrid w:val="0"/>
              <w:rPr>
                <w:sz w:val="20"/>
              </w:rPr>
            </w:pPr>
          </w:p>
        </w:tc>
        <w:tc>
          <w:tcPr>
            <w:tcW w:w="1474" w:type="dxa"/>
            <w:tcBorders>
              <w:left w:val="single" w:sz="1" w:space="0" w:color="000000"/>
              <w:bottom w:val="single" w:sz="1" w:space="0" w:color="000000"/>
            </w:tcBorders>
            <w:shd w:val="clear" w:color="auto" w:fill="auto"/>
          </w:tcPr>
          <w:p w:rsidR="00C95494" w:rsidRPr="00C95494" w:rsidRDefault="00C95494" w:rsidP="00C9190D">
            <w:pPr>
              <w:pStyle w:val="af1"/>
              <w:snapToGrid w:val="0"/>
              <w:rPr>
                <w:sz w:val="20"/>
              </w:rPr>
            </w:pPr>
          </w:p>
        </w:tc>
        <w:tc>
          <w:tcPr>
            <w:tcW w:w="1076" w:type="dxa"/>
            <w:tcBorders>
              <w:left w:val="single" w:sz="1" w:space="0" w:color="000000"/>
              <w:bottom w:val="single" w:sz="1" w:space="0" w:color="000000"/>
            </w:tcBorders>
            <w:shd w:val="clear" w:color="auto" w:fill="auto"/>
          </w:tcPr>
          <w:p w:rsidR="00C95494" w:rsidRPr="00C95494" w:rsidRDefault="00C95494" w:rsidP="00C9190D">
            <w:pPr>
              <w:pStyle w:val="af1"/>
              <w:snapToGrid w:val="0"/>
              <w:rPr>
                <w:sz w:val="20"/>
              </w:rPr>
            </w:pPr>
          </w:p>
        </w:tc>
        <w:tc>
          <w:tcPr>
            <w:tcW w:w="1091" w:type="dxa"/>
            <w:tcBorders>
              <w:left w:val="single" w:sz="1" w:space="0" w:color="000000"/>
              <w:bottom w:val="single" w:sz="1" w:space="0" w:color="000000"/>
            </w:tcBorders>
            <w:shd w:val="clear" w:color="auto" w:fill="auto"/>
          </w:tcPr>
          <w:p w:rsidR="00C95494" w:rsidRPr="00C95494" w:rsidRDefault="00C95494" w:rsidP="00C9190D">
            <w:pPr>
              <w:pStyle w:val="af1"/>
              <w:snapToGrid w:val="0"/>
              <w:rPr>
                <w:sz w:val="20"/>
              </w:rPr>
            </w:pPr>
          </w:p>
        </w:tc>
        <w:tc>
          <w:tcPr>
            <w:tcW w:w="1077" w:type="dxa"/>
            <w:tcBorders>
              <w:left w:val="single" w:sz="1" w:space="0" w:color="000000"/>
              <w:bottom w:val="single" w:sz="1" w:space="0" w:color="000000"/>
            </w:tcBorders>
            <w:shd w:val="clear" w:color="auto" w:fill="auto"/>
          </w:tcPr>
          <w:p w:rsidR="00C95494" w:rsidRPr="00C95494" w:rsidRDefault="00C95494" w:rsidP="00C9190D">
            <w:pPr>
              <w:pStyle w:val="af1"/>
              <w:snapToGrid w:val="0"/>
              <w:rPr>
                <w:sz w:val="20"/>
              </w:rPr>
            </w:pPr>
          </w:p>
        </w:tc>
        <w:tc>
          <w:tcPr>
            <w:tcW w:w="1049" w:type="dxa"/>
            <w:tcBorders>
              <w:left w:val="single" w:sz="1" w:space="0" w:color="000000"/>
              <w:bottom w:val="single" w:sz="1" w:space="0" w:color="000000"/>
            </w:tcBorders>
            <w:shd w:val="clear" w:color="auto" w:fill="auto"/>
          </w:tcPr>
          <w:p w:rsidR="00C95494" w:rsidRPr="00C95494" w:rsidRDefault="00C95494" w:rsidP="00C9190D">
            <w:pPr>
              <w:pStyle w:val="af1"/>
              <w:snapToGrid w:val="0"/>
              <w:rPr>
                <w:sz w:val="20"/>
              </w:rPr>
            </w:pPr>
          </w:p>
        </w:tc>
        <w:tc>
          <w:tcPr>
            <w:tcW w:w="1105" w:type="dxa"/>
            <w:tcBorders>
              <w:left w:val="single" w:sz="1" w:space="0" w:color="000000"/>
              <w:bottom w:val="single" w:sz="1" w:space="0" w:color="000000"/>
            </w:tcBorders>
            <w:shd w:val="clear" w:color="auto" w:fill="auto"/>
          </w:tcPr>
          <w:p w:rsidR="00C95494" w:rsidRPr="00C95494" w:rsidRDefault="00C95494" w:rsidP="00C9190D">
            <w:pPr>
              <w:pStyle w:val="af1"/>
              <w:snapToGrid w:val="0"/>
              <w:rPr>
                <w:sz w:val="20"/>
              </w:rPr>
            </w:pPr>
          </w:p>
        </w:tc>
        <w:tc>
          <w:tcPr>
            <w:tcW w:w="1063" w:type="dxa"/>
            <w:tcBorders>
              <w:left w:val="single" w:sz="1" w:space="0" w:color="000000"/>
              <w:bottom w:val="single" w:sz="1" w:space="0" w:color="000000"/>
            </w:tcBorders>
            <w:shd w:val="clear" w:color="auto" w:fill="auto"/>
          </w:tcPr>
          <w:p w:rsidR="00C95494" w:rsidRPr="00C95494" w:rsidRDefault="00C95494" w:rsidP="00C9190D">
            <w:pPr>
              <w:pStyle w:val="af1"/>
              <w:snapToGrid w:val="0"/>
              <w:rPr>
                <w:sz w:val="20"/>
              </w:rPr>
            </w:pPr>
          </w:p>
        </w:tc>
        <w:tc>
          <w:tcPr>
            <w:tcW w:w="1382" w:type="dxa"/>
            <w:tcBorders>
              <w:left w:val="single" w:sz="1" w:space="0" w:color="000000"/>
              <w:bottom w:val="single" w:sz="1" w:space="0" w:color="000000"/>
              <w:right w:val="single" w:sz="1" w:space="0" w:color="000000"/>
            </w:tcBorders>
            <w:shd w:val="clear" w:color="auto" w:fill="auto"/>
          </w:tcPr>
          <w:p w:rsidR="00C95494" w:rsidRPr="00C95494" w:rsidRDefault="00C95494" w:rsidP="00C9190D">
            <w:pPr>
              <w:pStyle w:val="af1"/>
              <w:snapToGrid w:val="0"/>
              <w:rPr>
                <w:sz w:val="20"/>
              </w:rPr>
            </w:pPr>
          </w:p>
        </w:tc>
      </w:tr>
      <w:tr w:rsidR="00C95494" w:rsidRPr="00C95494" w:rsidTr="00C9190D">
        <w:tc>
          <w:tcPr>
            <w:tcW w:w="382" w:type="dxa"/>
            <w:tcBorders>
              <w:left w:val="single" w:sz="1" w:space="0" w:color="000000"/>
              <w:bottom w:val="single" w:sz="1" w:space="0" w:color="000000"/>
            </w:tcBorders>
            <w:shd w:val="clear" w:color="auto" w:fill="auto"/>
          </w:tcPr>
          <w:p w:rsidR="00C95494" w:rsidRPr="00C95494" w:rsidRDefault="00C95494" w:rsidP="00C9190D">
            <w:pPr>
              <w:pStyle w:val="af1"/>
              <w:snapToGrid w:val="0"/>
              <w:rPr>
                <w:sz w:val="20"/>
              </w:rPr>
            </w:pPr>
          </w:p>
        </w:tc>
        <w:tc>
          <w:tcPr>
            <w:tcW w:w="1474" w:type="dxa"/>
            <w:tcBorders>
              <w:left w:val="single" w:sz="1" w:space="0" w:color="000000"/>
              <w:bottom w:val="single" w:sz="1" w:space="0" w:color="000000"/>
            </w:tcBorders>
            <w:shd w:val="clear" w:color="auto" w:fill="auto"/>
          </w:tcPr>
          <w:p w:rsidR="00C95494" w:rsidRPr="00C95494" w:rsidRDefault="00C95494" w:rsidP="00C9190D">
            <w:pPr>
              <w:pStyle w:val="af1"/>
              <w:snapToGrid w:val="0"/>
              <w:rPr>
                <w:sz w:val="20"/>
              </w:rPr>
            </w:pPr>
          </w:p>
        </w:tc>
        <w:tc>
          <w:tcPr>
            <w:tcW w:w="1076" w:type="dxa"/>
            <w:tcBorders>
              <w:left w:val="single" w:sz="1" w:space="0" w:color="000000"/>
              <w:bottom w:val="single" w:sz="1" w:space="0" w:color="000000"/>
            </w:tcBorders>
            <w:shd w:val="clear" w:color="auto" w:fill="auto"/>
          </w:tcPr>
          <w:p w:rsidR="00C95494" w:rsidRPr="00C95494" w:rsidRDefault="00C95494" w:rsidP="00C9190D">
            <w:pPr>
              <w:pStyle w:val="af1"/>
              <w:snapToGrid w:val="0"/>
              <w:rPr>
                <w:sz w:val="20"/>
              </w:rPr>
            </w:pPr>
          </w:p>
        </w:tc>
        <w:tc>
          <w:tcPr>
            <w:tcW w:w="1091" w:type="dxa"/>
            <w:tcBorders>
              <w:left w:val="single" w:sz="1" w:space="0" w:color="000000"/>
              <w:bottom w:val="single" w:sz="1" w:space="0" w:color="000000"/>
            </w:tcBorders>
            <w:shd w:val="clear" w:color="auto" w:fill="auto"/>
          </w:tcPr>
          <w:p w:rsidR="00C95494" w:rsidRPr="00C95494" w:rsidRDefault="00C95494" w:rsidP="00C9190D">
            <w:pPr>
              <w:pStyle w:val="af1"/>
              <w:snapToGrid w:val="0"/>
              <w:rPr>
                <w:sz w:val="20"/>
              </w:rPr>
            </w:pPr>
          </w:p>
        </w:tc>
        <w:tc>
          <w:tcPr>
            <w:tcW w:w="1077" w:type="dxa"/>
            <w:tcBorders>
              <w:left w:val="single" w:sz="1" w:space="0" w:color="000000"/>
              <w:bottom w:val="single" w:sz="1" w:space="0" w:color="000000"/>
            </w:tcBorders>
            <w:shd w:val="clear" w:color="auto" w:fill="auto"/>
          </w:tcPr>
          <w:p w:rsidR="00C95494" w:rsidRPr="00C95494" w:rsidRDefault="00C95494" w:rsidP="00C9190D">
            <w:pPr>
              <w:pStyle w:val="af1"/>
              <w:snapToGrid w:val="0"/>
              <w:rPr>
                <w:sz w:val="20"/>
              </w:rPr>
            </w:pPr>
          </w:p>
        </w:tc>
        <w:tc>
          <w:tcPr>
            <w:tcW w:w="1049" w:type="dxa"/>
            <w:tcBorders>
              <w:left w:val="single" w:sz="1" w:space="0" w:color="000000"/>
              <w:bottom w:val="single" w:sz="1" w:space="0" w:color="000000"/>
            </w:tcBorders>
            <w:shd w:val="clear" w:color="auto" w:fill="auto"/>
          </w:tcPr>
          <w:p w:rsidR="00C95494" w:rsidRPr="00C95494" w:rsidRDefault="00C95494" w:rsidP="00C9190D">
            <w:pPr>
              <w:pStyle w:val="af1"/>
              <w:snapToGrid w:val="0"/>
              <w:rPr>
                <w:sz w:val="20"/>
              </w:rPr>
            </w:pPr>
          </w:p>
        </w:tc>
        <w:tc>
          <w:tcPr>
            <w:tcW w:w="1105" w:type="dxa"/>
            <w:tcBorders>
              <w:left w:val="single" w:sz="1" w:space="0" w:color="000000"/>
              <w:bottom w:val="single" w:sz="1" w:space="0" w:color="000000"/>
            </w:tcBorders>
            <w:shd w:val="clear" w:color="auto" w:fill="auto"/>
          </w:tcPr>
          <w:p w:rsidR="00C95494" w:rsidRPr="00C95494" w:rsidRDefault="00C95494" w:rsidP="00C9190D">
            <w:pPr>
              <w:pStyle w:val="af1"/>
              <w:snapToGrid w:val="0"/>
              <w:rPr>
                <w:sz w:val="20"/>
              </w:rPr>
            </w:pPr>
          </w:p>
        </w:tc>
        <w:tc>
          <w:tcPr>
            <w:tcW w:w="1063" w:type="dxa"/>
            <w:tcBorders>
              <w:left w:val="single" w:sz="1" w:space="0" w:color="000000"/>
              <w:bottom w:val="single" w:sz="1" w:space="0" w:color="000000"/>
            </w:tcBorders>
            <w:shd w:val="clear" w:color="auto" w:fill="auto"/>
          </w:tcPr>
          <w:p w:rsidR="00C95494" w:rsidRPr="00C95494" w:rsidRDefault="00C95494" w:rsidP="00C9190D">
            <w:pPr>
              <w:pStyle w:val="af1"/>
              <w:snapToGrid w:val="0"/>
              <w:rPr>
                <w:sz w:val="20"/>
              </w:rPr>
            </w:pPr>
          </w:p>
        </w:tc>
        <w:tc>
          <w:tcPr>
            <w:tcW w:w="1382" w:type="dxa"/>
            <w:tcBorders>
              <w:left w:val="single" w:sz="1" w:space="0" w:color="000000"/>
              <w:bottom w:val="single" w:sz="1" w:space="0" w:color="000000"/>
              <w:right w:val="single" w:sz="1" w:space="0" w:color="000000"/>
            </w:tcBorders>
            <w:shd w:val="clear" w:color="auto" w:fill="auto"/>
          </w:tcPr>
          <w:p w:rsidR="00C95494" w:rsidRPr="00C95494" w:rsidRDefault="00C95494" w:rsidP="00C9190D">
            <w:pPr>
              <w:pStyle w:val="af1"/>
              <w:snapToGrid w:val="0"/>
              <w:rPr>
                <w:sz w:val="20"/>
              </w:rPr>
            </w:pPr>
          </w:p>
        </w:tc>
      </w:tr>
      <w:tr w:rsidR="00C95494" w:rsidRPr="00C95494" w:rsidTr="00C9190D">
        <w:tc>
          <w:tcPr>
            <w:tcW w:w="382" w:type="dxa"/>
            <w:tcBorders>
              <w:left w:val="single" w:sz="1" w:space="0" w:color="000000"/>
              <w:bottom w:val="single" w:sz="1" w:space="0" w:color="000000"/>
            </w:tcBorders>
            <w:shd w:val="clear" w:color="auto" w:fill="auto"/>
          </w:tcPr>
          <w:p w:rsidR="00C95494" w:rsidRPr="00C95494" w:rsidRDefault="00C95494" w:rsidP="00C9190D">
            <w:pPr>
              <w:pStyle w:val="af1"/>
              <w:snapToGrid w:val="0"/>
              <w:rPr>
                <w:sz w:val="20"/>
              </w:rPr>
            </w:pPr>
          </w:p>
        </w:tc>
        <w:tc>
          <w:tcPr>
            <w:tcW w:w="1474" w:type="dxa"/>
            <w:tcBorders>
              <w:left w:val="single" w:sz="1" w:space="0" w:color="000000"/>
              <w:bottom w:val="single" w:sz="1" w:space="0" w:color="000000"/>
            </w:tcBorders>
            <w:shd w:val="clear" w:color="auto" w:fill="auto"/>
          </w:tcPr>
          <w:p w:rsidR="00C95494" w:rsidRPr="00C95494" w:rsidRDefault="00C95494" w:rsidP="00C9190D">
            <w:pPr>
              <w:pStyle w:val="af1"/>
              <w:snapToGrid w:val="0"/>
              <w:rPr>
                <w:sz w:val="20"/>
              </w:rPr>
            </w:pPr>
          </w:p>
        </w:tc>
        <w:tc>
          <w:tcPr>
            <w:tcW w:w="1076" w:type="dxa"/>
            <w:tcBorders>
              <w:left w:val="single" w:sz="1" w:space="0" w:color="000000"/>
              <w:bottom w:val="single" w:sz="1" w:space="0" w:color="000000"/>
            </w:tcBorders>
            <w:shd w:val="clear" w:color="auto" w:fill="auto"/>
          </w:tcPr>
          <w:p w:rsidR="00C95494" w:rsidRPr="00C95494" w:rsidRDefault="00C95494" w:rsidP="00C9190D">
            <w:pPr>
              <w:pStyle w:val="af1"/>
              <w:snapToGrid w:val="0"/>
              <w:rPr>
                <w:sz w:val="20"/>
              </w:rPr>
            </w:pPr>
          </w:p>
        </w:tc>
        <w:tc>
          <w:tcPr>
            <w:tcW w:w="1091" w:type="dxa"/>
            <w:tcBorders>
              <w:left w:val="single" w:sz="1" w:space="0" w:color="000000"/>
              <w:bottom w:val="single" w:sz="1" w:space="0" w:color="000000"/>
            </w:tcBorders>
            <w:shd w:val="clear" w:color="auto" w:fill="auto"/>
          </w:tcPr>
          <w:p w:rsidR="00C95494" w:rsidRPr="00C95494" w:rsidRDefault="00C95494" w:rsidP="00C9190D">
            <w:pPr>
              <w:pStyle w:val="af1"/>
              <w:snapToGrid w:val="0"/>
              <w:rPr>
                <w:sz w:val="20"/>
              </w:rPr>
            </w:pPr>
          </w:p>
        </w:tc>
        <w:tc>
          <w:tcPr>
            <w:tcW w:w="1077" w:type="dxa"/>
            <w:tcBorders>
              <w:left w:val="single" w:sz="1" w:space="0" w:color="000000"/>
              <w:bottom w:val="single" w:sz="1" w:space="0" w:color="000000"/>
            </w:tcBorders>
            <w:shd w:val="clear" w:color="auto" w:fill="auto"/>
          </w:tcPr>
          <w:p w:rsidR="00C95494" w:rsidRPr="00C95494" w:rsidRDefault="00C95494" w:rsidP="00C9190D">
            <w:pPr>
              <w:pStyle w:val="af1"/>
              <w:snapToGrid w:val="0"/>
              <w:rPr>
                <w:sz w:val="20"/>
              </w:rPr>
            </w:pPr>
          </w:p>
        </w:tc>
        <w:tc>
          <w:tcPr>
            <w:tcW w:w="1049" w:type="dxa"/>
            <w:tcBorders>
              <w:left w:val="single" w:sz="1" w:space="0" w:color="000000"/>
              <w:bottom w:val="single" w:sz="1" w:space="0" w:color="000000"/>
            </w:tcBorders>
            <w:shd w:val="clear" w:color="auto" w:fill="auto"/>
          </w:tcPr>
          <w:p w:rsidR="00C95494" w:rsidRPr="00C95494" w:rsidRDefault="00C95494" w:rsidP="00C9190D">
            <w:pPr>
              <w:pStyle w:val="af1"/>
              <w:snapToGrid w:val="0"/>
              <w:rPr>
                <w:sz w:val="20"/>
              </w:rPr>
            </w:pPr>
          </w:p>
        </w:tc>
        <w:tc>
          <w:tcPr>
            <w:tcW w:w="1105" w:type="dxa"/>
            <w:tcBorders>
              <w:left w:val="single" w:sz="1" w:space="0" w:color="000000"/>
              <w:bottom w:val="single" w:sz="1" w:space="0" w:color="000000"/>
            </w:tcBorders>
            <w:shd w:val="clear" w:color="auto" w:fill="auto"/>
          </w:tcPr>
          <w:p w:rsidR="00C95494" w:rsidRPr="00C95494" w:rsidRDefault="00C95494" w:rsidP="00C9190D">
            <w:pPr>
              <w:pStyle w:val="af1"/>
              <w:snapToGrid w:val="0"/>
              <w:rPr>
                <w:sz w:val="20"/>
              </w:rPr>
            </w:pPr>
          </w:p>
        </w:tc>
        <w:tc>
          <w:tcPr>
            <w:tcW w:w="1063" w:type="dxa"/>
            <w:tcBorders>
              <w:left w:val="single" w:sz="1" w:space="0" w:color="000000"/>
              <w:bottom w:val="single" w:sz="1" w:space="0" w:color="000000"/>
            </w:tcBorders>
            <w:shd w:val="clear" w:color="auto" w:fill="auto"/>
          </w:tcPr>
          <w:p w:rsidR="00C95494" w:rsidRPr="00C95494" w:rsidRDefault="00C95494" w:rsidP="00C9190D">
            <w:pPr>
              <w:pStyle w:val="af1"/>
              <w:snapToGrid w:val="0"/>
              <w:rPr>
                <w:sz w:val="20"/>
              </w:rPr>
            </w:pPr>
          </w:p>
        </w:tc>
        <w:tc>
          <w:tcPr>
            <w:tcW w:w="1382" w:type="dxa"/>
            <w:tcBorders>
              <w:left w:val="single" w:sz="1" w:space="0" w:color="000000"/>
              <w:bottom w:val="single" w:sz="1" w:space="0" w:color="000000"/>
              <w:right w:val="single" w:sz="1" w:space="0" w:color="000000"/>
            </w:tcBorders>
            <w:shd w:val="clear" w:color="auto" w:fill="auto"/>
          </w:tcPr>
          <w:p w:rsidR="00C95494" w:rsidRPr="00C95494" w:rsidRDefault="00C95494" w:rsidP="00C9190D">
            <w:pPr>
              <w:pStyle w:val="af1"/>
              <w:snapToGrid w:val="0"/>
              <w:rPr>
                <w:sz w:val="20"/>
              </w:rPr>
            </w:pPr>
          </w:p>
        </w:tc>
      </w:tr>
    </w:tbl>
    <w:p w:rsidR="00C95494" w:rsidRPr="00A676E7" w:rsidRDefault="00C95494" w:rsidP="00C95494">
      <w:pPr>
        <w:pStyle w:val="a6"/>
        <w:suppressAutoHyphens/>
        <w:jc w:val="center"/>
        <w:rPr>
          <w:sz w:val="24"/>
        </w:rPr>
      </w:pPr>
    </w:p>
    <w:p w:rsidR="00C95494" w:rsidRPr="00A676E7" w:rsidRDefault="00C95494" w:rsidP="00C95494">
      <w:pPr>
        <w:pStyle w:val="a6"/>
        <w:suppressAutoHyphens/>
        <w:jc w:val="center"/>
        <w:rPr>
          <w:sz w:val="24"/>
        </w:rPr>
      </w:pPr>
    </w:p>
    <w:p w:rsidR="00C95494" w:rsidRPr="00A676E7" w:rsidRDefault="00C95494" w:rsidP="00C95494">
      <w:pPr>
        <w:pStyle w:val="a6"/>
        <w:suppressAutoHyphens/>
        <w:jc w:val="center"/>
        <w:rPr>
          <w:sz w:val="24"/>
        </w:rPr>
      </w:pPr>
    </w:p>
    <w:p w:rsidR="00C95494" w:rsidRPr="00C95494" w:rsidRDefault="00C95494" w:rsidP="00C95494">
      <w:pPr>
        <w:suppressAutoHyphens/>
        <w:spacing w:after="0" w:line="240" w:lineRule="auto"/>
        <w:jc w:val="right"/>
        <w:rPr>
          <w:rFonts w:ascii="Times New Roman" w:hAnsi="Times New Roman" w:cs="Times New Roman"/>
          <w:sz w:val="24"/>
          <w:szCs w:val="24"/>
        </w:rPr>
      </w:pPr>
      <w:r w:rsidRPr="00C95494">
        <w:rPr>
          <w:rFonts w:ascii="Times New Roman" w:hAnsi="Times New Roman" w:cs="Times New Roman"/>
          <w:sz w:val="24"/>
          <w:szCs w:val="24"/>
        </w:rPr>
        <w:t>Приложение № 5</w:t>
      </w:r>
    </w:p>
    <w:p w:rsidR="00C95494" w:rsidRPr="00C95494" w:rsidRDefault="00C95494" w:rsidP="00C95494">
      <w:pPr>
        <w:suppressAutoHyphens/>
        <w:spacing w:after="0" w:line="240" w:lineRule="auto"/>
        <w:jc w:val="right"/>
        <w:rPr>
          <w:rFonts w:ascii="Times New Roman" w:hAnsi="Times New Roman" w:cs="Times New Roman"/>
          <w:sz w:val="24"/>
          <w:szCs w:val="24"/>
        </w:rPr>
      </w:pPr>
      <w:r w:rsidRPr="00C95494">
        <w:rPr>
          <w:rFonts w:ascii="Times New Roman" w:hAnsi="Times New Roman" w:cs="Times New Roman"/>
          <w:sz w:val="24"/>
          <w:szCs w:val="24"/>
        </w:rPr>
        <w:t>к муниципальной программе</w:t>
      </w:r>
    </w:p>
    <w:p w:rsidR="00C95494" w:rsidRPr="00C95494" w:rsidRDefault="00C95494" w:rsidP="00C95494">
      <w:pPr>
        <w:shd w:val="clear" w:color="auto" w:fill="FFFFFF"/>
        <w:suppressAutoHyphens/>
        <w:autoSpaceDE w:val="0"/>
        <w:spacing w:after="0" w:line="240" w:lineRule="auto"/>
        <w:jc w:val="right"/>
        <w:rPr>
          <w:rFonts w:ascii="Times New Roman" w:hAnsi="Times New Roman" w:cs="Times New Roman"/>
          <w:sz w:val="24"/>
          <w:szCs w:val="24"/>
        </w:rPr>
      </w:pPr>
      <w:r w:rsidRPr="00C95494">
        <w:rPr>
          <w:rFonts w:ascii="Times New Roman" w:hAnsi="Times New Roman" w:cs="Times New Roman"/>
          <w:sz w:val="24"/>
          <w:szCs w:val="24"/>
        </w:rPr>
        <w:t>«Ремонт жилых помещений ветеранов</w:t>
      </w:r>
    </w:p>
    <w:p w:rsidR="00C95494" w:rsidRPr="00A676E7" w:rsidRDefault="00C95494" w:rsidP="00C95494">
      <w:pPr>
        <w:shd w:val="clear" w:color="auto" w:fill="FFFFFF"/>
        <w:suppressAutoHyphens/>
        <w:autoSpaceDE w:val="0"/>
        <w:spacing w:after="0" w:line="240" w:lineRule="auto"/>
        <w:jc w:val="right"/>
        <w:rPr>
          <w:rFonts w:ascii="Arial" w:hAnsi="Arial"/>
          <w:szCs w:val="28"/>
        </w:rPr>
      </w:pPr>
      <w:r w:rsidRPr="00C95494">
        <w:rPr>
          <w:rFonts w:ascii="Times New Roman" w:hAnsi="Times New Roman" w:cs="Times New Roman"/>
          <w:sz w:val="24"/>
          <w:szCs w:val="24"/>
        </w:rPr>
        <w:t xml:space="preserve"> Великой Отечественной войны, тружеников тыла и участников специальной военной операции, выполняющих (выполнявших) задачи на территории Украины» на 2023-2025 г.г.</w:t>
      </w:r>
    </w:p>
    <w:p w:rsidR="00C95494" w:rsidRDefault="00C95494" w:rsidP="00C95494">
      <w:pPr>
        <w:suppressAutoHyphens/>
        <w:spacing w:line="198" w:lineRule="atLeast"/>
        <w:jc w:val="center"/>
        <w:rPr>
          <w:sz w:val="28"/>
          <w:szCs w:val="28"/>
        </w:rPr>
      </w:pPr>
    </w:p>
    <w:p w:rsidR="00C95494" w:rsidRPr="00C95494" w:rsidRDefault="00C95494" w:rsidP="00C95494">
      <w:pPr>
        <w:suppressAutoHyphens/>
        <w:spacing w:after="0" w:line="240" w:lineRule="auto"/>
        <w:jc w:val="center"/>
        <w:rPr>
          <w:rFonts w:ascii="Times New Roman" w:hAnsi="Times New Roman" w:cs="Times New Roman"/>
          <w:b/>
          <w:caps/>
          <w:sz w:val="24"/>
          <w:szCs w:val="24"/>
        </w:rPr>
      </w:pPr>
      <w:r w:rsidRPr="00C95494">
        <w:rPr>
          <w:rFonts w:ascii="Times New Roman" w:hAnsi="Times New Roman" w:cs="Times New Roman"/>
          <w:b/>
          <w:caps/>
          <w:sz w:val="24"/>
          <w:szCs w:val="24"/>
        </w:rPr>
        <w:t xml:space="preserve">Отчет о расходовании денежных средств </w:t>
      </w:r>
    </w:p>
    <w:p w:rsidR="00C95494" w:rsidRPr="00C95494" w:rsidRDefault="00C95494" w:rsidP="00C95494">
      <w:pPr>
        <w:suppressAutoHyphens/>
        <w:spacing w:after="0" w:line="240" w:lineRule="auto"/>
        <w:jc w:val="center"/>
        <w:rPr>
          <w:rFonts w:ascii="Times New Roman" w:hAnsi="Times New Roman" w:cs="Times New Roman"/>
          <w:b/>
          <w:caps/>
          <w:sz w:val="24"/>
          <w:szCs w:val="24"/>
        </w:rPr>
      </w:pPr>
      <w:r w:rsidRPr="00C95494">
        <w:rPr>
          <w:rFonts w:ascii="Times New Roman" w:hAnsi="Times New Roman" w:cs="Times New Roman"/>
          <w:b/>
          <w:caps/>
          <w:sz w:val="24"/>
          <w:szCs w:val="24"/>
        </w:rPr>
        <w:t xml:space="preserve">по муниципальной программе </w:t>
      </w:r>
    </w:p>
    <w:p w:rsidR="00C95494" w:rsidRPr="00C95494" w:rsidRDefault="00C95494" w:rsidP="00C95494">
      <w:pPr>
        <w:suppressAutoHyphens/>
        <w:spacing w:after="0" w:line="240" w:lineRule="auto"/>
        <w:jc w:val="center"/>
        <w:rPr>
          <w:rFonts w:ascii="Times New Roman" w:hAnsi="Times New Roman" w:cs="Times New Roman"/>
          <w:b/>
          <w:caps/>
          <w:sz w:val="24"/>
          <w:szCs w:val="24"/>
        </w:rPr>
      </w:pPr>
      <w:r w:rsidRPr="00C95494">
        <w:rPr>
          <w:rFonts w:ascii="Times New Roman" w:hAnsi="Times New Roman" w:cs="Times New Roman"/>
          <w:b/>
          <w:caps/>
          <w:sz w:val="24"/>
          <w:szCs w:val="24"/>
        </w:rPr>
        <w:t xml:space="preserve">«Ремонт жилых помещений ветеранов </w:t>
      </w:r>
    </w:p>
    <w:p w:rsidR="00C95494" w:rsidRPr="00C95494" w:rsidRDefault="00C95494" w:rsidP="00C95494">
      <w:pPr>
        <w:suppressAutoHyphens/>
        <w:spacing w:after="0" w:line="240" w:lineRule="auto"/>
        <w:jc w:val="center"/>
        <w:rPr>
          <w:rFonts w:ascii="Times New Roman" w:hAnsi="Times New Roman" w:cs="Times New Roman"/>
          <w:b/>
          <w:caps/>
          <w:sz w:val="24"/>
          <w:szCs w:val="24"/>
        </w:rPr>
      </w:pPr>
      <w:r w:rsidRPr="00C95494">
        <w:rPr>
          <w:rFonts w:ascii="Times New Roman" w:hAnsi="Times New Roman" w:cs="Times New Roman"/>
          <w:b/>
          <w:caps/>
          <w:sz w:val="24"/>
          <w:szCs w:val="24"/>
        </w:rPr>
        <w:lastRenderedPageBreak/>
        <w:t>Великой Отечественной войны, тружеников тыла и участников специальной военной операции, выполняющих (выполнявших) задачи на территории Украины» на 2023-2025 г.г.</w:t>
      </w:r>
    </w:p>
    <w:p w:rsidR="00C95494" w:rsidRPr="00A676E7" w:rsidRDefault="00C95494" w:rsidP="00C95494">
      <w:pPr>
        <w:suppressAutoHyphens/>
        <w:spacing w:line="198" w:lineRule="atLeast"/>
        <w:jc w:val="center"/>
        <w:rPr>
          <w:rFonts w:ascii="Arial" w:hAnsi="Arial"/>
          <w:b/>
          <w:caps/>
          <w:szCs w:val="28"/>
        </w:rPr>
      </w:pPr>
    </w:p>
    <w:tbl>
      <w:tblPr>
        <w:tblW w:w="10500" w:type="dxa"/>
        <w:tblInd w:w="-219" w:type="dxa"/>
        <w:tblLayout w:type="fixed"/>
        <w:tblCellMar>
          <w:top w:w="55" w:type="dxa"/>
          <w:left w:w="55" w:type="dxa"/>
          <w:bottom w:w="55" w:type="dxa"/>
          <w:right w:w="55" w:type="dxa"/>
        </w:tblCellMar>
        <w:tblLook w:val="0000" w:firstRow="0" w:lastRow="0" w:firstColumn="0" w:lastColumn="0" w:noHBand="0" w:noVBand="0"/>
      </w:tblPr>
      <w:tblGrid>
        <w:gridCol w:w="439"/>
        <w:gridCol w:w="979"/>
        <w:gridCol w:w="837"/>
        <w:gridCol w:w="1121"/>
        <w:gridCol w:w="1135"/>
        <w:gridCol w:w="851"/>
        <w:gridCol w:w="582"/>
        <w:gridCol w:w="936"/>
        <w:gridCol w:w="979"/>
        <w:gridCol w:w="1291"/>
        <w:gridCol w:w="1350"/>
      </w:tblGrid>
      <w:tr w:rsidR="00C95494" w:rsidRPr="00C95494" w:rsidTr="00C9190D">
        <w:tc>
          <w:tcPr>
            <w:tcW w:w="439" w:type="dxa"/>
            <w:vMerge w:val="restart"/>
            <w:tcBorders>
              <w:top w:val="single" w:sz="1" w:space="0" w:color="000000"/>
              <w:left w:val="single" w:sz="1" w:space="0" w:color="000000"/>
              <w:bottom w:val="single" w:sz="1" w:space="0" w:color="000000"/>
            </w:tcBorders>
            <w:shd w:val="clear" w:color="auto" w:fill="auto"/>
          </w:tcPr>
          <w:p w:rsidR="00C95494" w:rsidRPr="00C95494" w:rsidRDefault="00C95494" w:rsidP="00C9190D">
            <w:pPr>
              <w:suppressAutoHyphens/>
              <w:snapToGrid w:val="0"/>
              <w:jc w:val="center"/>
              <w:rPr>
                <w:rFonts w:ascii="Times New Roman" w:hAnsi="Times New Roman" w:cs="Times New Roman"/>
                <w:color w:val="000000"/>
                <w:sz w:val="20"/>
                <w:szCs w:val="20"/>
              </w:rPr>
            </w:pPr>
            <w:r w:rsidRPr="00C95494">
              <w:rPr>
                <w:rFonts w:ascii="Times New Roman" w:hAnsi="Times New Roman" w:cs="Times New Roman"/>
                <w:color w:val="000000"/>
                <w:sz w:val="20"/>
                <w:szCs w:val="20"/>
              </w:rPr>
              <w:t>№</w:t>
            </w:r>
          </w:p>
          <w:p w:rsidR="00C95494" w:rsidRPr="00C95494" w:rsidRDefault="00C95494" w:rsidP="00C9190D">
            <w:pPr>
              <w:suppressAutoHyphens/>
              <w:jc w:val="center"/>
              <w:rPr>
                <w:rFonts w:ascii="Times New Roman" w:hAnsi="Times New Roman" w:cs="Times New Roman"/>
                <w:color w:val="000000"/>
                <w:sz w:val="20"/>
                <w:szCs w:val="20"/>
              </w:rPr>
            </w:pPr>
            <w:r w:rsidRPr="00C95494">
              <w:rPr>
                <w:rFonts w:ascii="Times New Roman" w:hAnsi="Times New Roman" w:cs="Times New Roman"/>
                <w:color w:val="000000"/>
                <w:sz w:val="20"/>
                <w:szCs w:val="20"/>
              </w:rPr>
              <w:t xml:space="preserve">п/п </w:t>
            </w:r>
          </w:p>
        </w:tc>
        <w:tc>
          <w:tcPr>
            <w:tcW w:w="979" w:type="dxa"/>
            <w:vMerge w:val="restart"/>
            <w:tcBorders>
              <w:top w:val="single" w:sz="1" w:space="0" w:color="000000"/>
              <w:left w:val="single" w:sz="1" w:space="0" w:color="000000"/>
              <w:bottom w:val="single" w:sz="1" w:space="0" w:color="000000"/>
            </w:tcBorders>
            <w:shd w:val="clear" w:color="auto" w:fill="auto"/>
          </w:tcPr>
          <w:p w:rsidR="00C95494" w:rsidRPr="00C95494" w:rsidRDefault="00C95494" w:rsidP="00C9190D">
            <w:pPr>
              <w:suppressAutoHyphens/>
              <w:snapToGrid w:val="0"/>
              <w:jc w:val="center"/>
              <w:rPr>
                <w:rFonts w:ascii="Times New Roman" w:hAnsi="Times New Roman" w:cs="Times New Roman"/>
                <w:color w:val="000000"/>
                <w:sz w:val="20"/>
                <w:szCs w:val="20"/>
              </w:rPr>
            </w:pPr>
            <w:r w:rsidRPr="00C95494">
              <w:rPr>
                <w:rFonts w:ascii="Times New Roman" w:hAnsi="Times New Roman" w:cs="Times New Roman"/>
                <w:color w:val="000000"/>
                <w:sz w:val="20"/>
                <w:szCs w:val="20"/>
              </w:rPr>
              <w:t>Ф.И.О. участника Программы</w:t>
            </w:r>
          </w:p>
        </w:tc>
        <w:tc>
          <w:tcPr>
            <w:tcW w:w="837" w:type="dxa"/>
            <w:vMerge w:val="restart"/>
            <w:tcBorders>
              <w:top w:val="single" w:sz="1" w:space="0" w:color="000000"/>
              <w:left w:val="single" w:sz="1" w:space="0" w:color="000000"/>
              <w:bottom w:val="single" w:sz="1" w:space="0" w:color="000000"/>
            </w:tcBorders>
            <w:shd w:val="clear" w:color="auto" w:fill="auto"/>
          </w:tcPr>
          <w:p w:rsidR="00C95494" w:rsidRPr="00C95494" w:rsidRDefault="00C95494" w:rsidP="00C9190D">
            <w:pPr>
              <w:suppressAutoHyphens/>
              <w:snapToGrid w:val="0"/>
              <w:jc w:val="center"/>
              <w:rPr>
                <w:rFonts w:ascii="Times New Roman" w:hAnsi="Times New Roman" w:cs="Times New Roman"/>
                <w:sz w:val="20"/>
                <w:szCs w:val="20"/>
              </w:rPr>
            </w:pPr>
            <w:r w:rsidRPr="00C95494">
              <w:rPr>
                <w:rFonts w:ascii="Times New Roman" w:hAnsi="Times New Roman" w:cs="Times New Roman"/>
                <w:color w:val="000000"/>
                <w:sz w:val="20"/>
                <w:szCs w:val="20"/>
              </w:rPr>
              <w:t>Место регистрации</w:t>
            </w:r>
          </w:p>
        </w:tc>
        <w:tc>
          <w:tcPr>
            <w:tcW w:w="1121" w:type="dxa"/>
            <w:vMerge w:val="restart"/>
            <w:tcBorders>
              <w:top w:val="single" w:sz="1" w:space="0" w:color="000000"/>
              <w:left w:val="single" w:sz="1" w:space="0" w:color="000000"/>
              <w:bottom w:val="single" w:sz="1" w:space="0" w:color="000000"/>
            </w:tcBorders>
            <w:shd w:val="clear" w:color="auto" w:fill="auto"/>
          </w:tcPr>
          <w:p w:rsidR="00C95494" w:rsidRPr="00C95494" w:rsidRDefault="00C95494" w:rsidP="00C9190D">
            <w:pPr>
              <w:pStyle w:val="af1"/>
              <w:snapToGrid w:val="0"/>
              <w:jc w:val="center"/>
              <w:rPr>
                <w:sz w:val="20"/>
              </w:rPr>
            </w:pPr>
            <w:r w:rsidRPr="00C95494">
              <w:rPr>
                <w:sz w:val="20"/>
              </w:rPr>
              <w:t>Документ удостоверяющий личность</w:t>
            </w:r>
          </w:p>
        </w:tc>
        <w:tc>
          <w:tcPr>
            <w:tcW w:w="1135" w:type="dxa"/>
            <w:vMerge w:val="restart"/>
            <w:tcBorders>
              <w:top w:val="single" w:sz="1" w:space="0" w:color="000000"/>
              <w:left w:val="single" w:sz="1" w:space="0" w:color="000000"/>
              <w:bottom w:val="single" w:sz="1" w:space="0" w:color="000000"/>
            </w:tcBorders>
            <w:shd w:val="clear" w:color="auto" w:fill="auto"/>
          </w:tcPr>
          <w:p w:rsidR="00C95494" w:rsidRPr="00C95494" w:rsidRDefault="00C95494" w:rsidP="00C9190D">
            <w:pPr>
              <w:pStyle w:val="af1"/>
              <w:snapToGrid w:val="0"/>
              <w:jc w:val="center"/>
              <w:rPr>
                <w:sz w:val="20"/>
              </w:rPr>
            </w:pPr>
            <w:r w:rsidRPr="00C95494">
              <w:rPr>
                <w:sz w:val="20"/>
              </w:rPr>
              <w:t>Документ дающий право на участие в Программе</w:t>
            </w:r>
          </w:p>
        </w:tc>
        <w:tc>
          <w:tcPr>
            <w:tcW w:w="851" w:type="dxa"/>
            <w:vMerge w:val="restart"/>
            <w:tcBorders>
              <w:top w:val="single" w:sz="1" w:space="0" w:color="000000"/>
              <w:left w:val="single" w:sz="1" w:space="0" w:color="000000"/>
              <w:bottom w:val="single" w:sz="1" w:space="0" w:color="000000"/>
            </w:tcBorders>
            <w:shd w:val="clear" w:color="auto" w:fill="auto"/>
          </w:tcPr>
          <w:p w:rsidR="00C95494" w:rsidRPr="00C95494" w:rsidRDefault="00C95494" w:rsidP="00C9190D">
            <w:pPr>
              <w:pStyle w:val="af1"/>
              <w:snapToGrid w:val="0"/>
              <w:jc w:val="center"/>
              <w:rPr>
                <w:sz w:val="20"/>
              </w:rPr>
            </w:pPr>
            <w:r w:rsidRPr="00C95494">
              <w:rPr>
                <w:sz w:val="20"/>
              </w:rPr>
              <w:t>Общая сумма  возмещения</w:t>
            </w:r>
          </w:p>
        </w:tc>
        <w:tc>
          <w:tcPr>
            <w:tcW w:w="582" w:type="dxa"/>
            <w:tcBorders>
              <w:top w:val="single" w:sz="1" w:space="0" w:color="000000"/>
              <w:left w:val="single" w:sz="1" w:space="0" w:color="000000"/>
              <w:bottom w:val="single" w:sz="1" w:space="0" w:color="000000"/>
              <w:right w:val="single" w:sz="1" w:space="0" w:color="000000"/>
            </w:tcBorders>
          </w:tcPr>
          <w:p w:rsidR="00C95494" w:rsidRPr="00C95494" w:rsidRDefault="00C95494" w:rsidP="00C9190D">
            <w:pPr>
              <w:pStyle w:val="af1"/>
              <w:snapToGrid w:val="0"/>
              <w:jc w:val="center"/>
              <w:rPr>
                <w:sz w:val="20"/>
              </w:rPr>
            </w:pPr>
          </w:p>
        </w:tc>
        <w:tc>
          <w:tcPr>
            <w:tcW w:w="1915" w:type="dxa"/>
            <w:gridSpan w:val="2"/>
            <w:tcBorders>
              <w:top w:val="single" w:sz="1" w:space="0" w:color="000000"/>
              <w:left w:val="single" w:sz="1" w:space="0" w:color="000000"/>
              <w:bottom w:val="single" w:sz="1" w:space="0" w:color="000000"/>
            </w:tcBorders>
            <w:shd w:val="clear" w:color="auto" w:fill="auto"/>
          </w:tcPr>
          <w:p w:rsidR="00C95494" w:rsidRPr="00C95494" w:rsidRDefault="00C95494" w:rsidP="00C9190D">
            <w:pPr>
              <w:pStyle w:val="af1"/>
              <w:snapToGrid w:val="0"/>
              <w:jc w:val="center"/>
              <w:rPr>
                <w:sz w:val="20"/>
              </w:rPr>
            </w:pPr>
            <w:r w:rsidRPr="00C95494">
              <w:rPr>
                <w:sz w:val="20"/>
              </w:rPr>
              <w:t>в т.ч.</w:t>
            </w:r>
          </w:p>
        </w:tc>
        <w:tc>
          <w:tcPr>
            <w:tcW w:w="1291" w:type="dxa"/>
            <w:vMerge w:val="restart"/>
            <w:tcBorders>
              <w:top w:val="single" w:sz="1" w:space="0" w:color="000000"/>
              <w:left w:val="single" w:sz="1" w:space="0" w:color="000000"/>
              <w:bottom w:val="single" w:sz="1" w:space="0" w:color="000000"/>
            </w:tcBorders>
            <w:shd w:val="clear" w:color="auto" w:fill="auto"/>
          </w:tcPr>
          <w:p w:rsidR="00C95494" w:rsidRPr="00C95494" w:rsidRDefault="00C95494" w:rsidP="00C9190D">
            <w:pPr>
              <w:pStyle w:val="af1"/>
              <w:snapToGrid w:val="0"/>
              <w:jc w:val="center"/>
              <w:rPr>
                <w:sz w:val="20"/>
              </w:rPr>
            </w:pPr>
            <w:r w:rsidRPr="00C95494">
              <w:rPr>
                <w:sz w:val="20"/>
              </w:rPr>
              <w:t>Дата выдачи средств участнику Программы</w:t>
            </w:r>
          </w:p>
        </w:tc>
        <w:tc>
          <w:tcPr>
            <w:tcW w:w="1350" w:type="dxa"/>
            <w:vMerge w:val="restart"/>
            <w:tcBorders>
              <w:top w:val="single" w:sz="1" w:space="0" w:color="000000"/>
              <w:left w:val="single" w:sz="1" w:space="0" w:color="000000"/>
              <w:bottom w:val="single" w:sz="1" w:space="0" w:color="000000"/>
              <w:right w:val="single" w:sz="1" w:space="0" w:color="000000"/>
            </w:tcBorders>
            <w:shd w:val="clear" w:color="auto" w:fill="auto"/>
          </w:tcPr>
          <w:p w:rsidR="00C95494" w:rsidRPr="00C95494" w:rsidRDefault="00C95494" w:rsidP="00C9190D">
            <w:pPr>
              <w:pStyle w:val="af1"/>
              <w:snapToGrid w:val="0"/>
              <w:jc w:val="center"/>
              <w:rPr>
                <w:sz w:val="20"/>
              </w:rPr>
            </w:pPr>
            <w:r w:rsidRPr="00C95494">
              <w:rPr>
                <w:sz w:val="20"/>
              </w:rPr>
              <w:t>Виды выполненных работ по Программе</w:t>
            </w:r>
          </w:p>
        </w:tc>
      </w:tr>
      <w:tr w:rsidR="00C95494" w:rsidRPr="00C95494" w:rsidTr="00C9190D">
        <w:tc>
          <w:tcPr>
            <w:tcW w:w="439" w:type="dxa"/>
            <w:vMerge/>
            <w:tcBorders>
              <w:top w:val="single" w:sz="1" w:space="0" w:color="000000"/>
              <w:left w:val="single" w:sz="1" w:space="0" w:color="000000"/>
              <w:bottom w:val="single" w:sz="1" w:space="0" w:color="000000"/>
            </w:tcBorders>
            <w:shd w:val="clear" w:color="auto" w:fill="auto"/>
          </w:tcPr>
          <w:p w:rsidR="00C95494" w:rsidRPr="00C95494" w:rsidRDefault="00C95494" w:rsidP="00C9190D">
            <w:pPr>
              <w:suppressAutoHyphens/>
              <w:snapToGrid w:val="0"/>
              <w:rPr>
                <w:rFonts w:ascii="Times New Roman" w:hAnsi="Times New Roman" w:cs="Times New Roman"/>
                <w:sz w:val="20"/>
                <w:szCs w:val="20"/>
              </w:rPr>
            </w:pPr>
          </w:p>
        </w:tc>
        <w:tc>
          <w:tcPr>
            <w:tcW w:w="979" w:type="dxa"/>
            <w:vMerge/>
            <w:tcBorders>
              <w:top w:val="single" w:sz="1" w:space="0" w:color="000000"/>
              <w:left w:val="single" w:sz="1" w:space="0" w:color="000000"/>
              <w:bottom w:val="single" w:sz="1" w:space="0" w:color="000000"/>
            </w:tcBorders>
            <w:shd w:val="clear" w:color="auto" w:fill="auto"/>
          </w:tcPr>
          <w:p w:rsidR="00C95494" w:rsidRPr="00C95494" w:rsidRDefault="00C95494" w:rsidP="00C9190D">
            <w:pPr>
              <w:suppressAutoHyphens/>
              <w:snapToGrid w:val="0"/>
              <w:rPr>
                <w:rFonts w:ascii="Times New Roman" w:hAnsi="Times New Roman" w:cs="Times New Roman"/>
                <w:sz w:val="20"/>
                <w:szCs w:val="20"/>
              </w:rPr>
            </w:pPr>
          </w:p>
        </w:tc>
        <w:tc>
          <w:tcPr>
            <w:tcW w:w="837" w:type="dxa"/>
            <w:vMerge/>
            <w:tcBorders>
              <w:top w:val="single" w:sz="1" w:space="0" w:color="000000"/>
              <w:left w:val="single" w:sz="1" w:space="0" w:color="000000"/>
              <w:bottom w:val="single" w:sz="1" w:space="0" w:color="000000"/>
            </w:tcBorders>
            <w:shd w:val="clear" w:color="auto" w:fill="auto"/>
          </w:tcPr>
          <w:p w:rsidR="00C95494" w:rsidRPr="00C95494" w:rsidRDefault="00C95494" w:rsidP="00C9190D">
            <w:pPr>
              <w:suppressAutoHyphens/>
              <w:snapToGrid w:val="0"/>
              <w:rPr>
                <w:rFonts w:ascii="Times New Roman" w:hAnsi="Times New Roman" w:cs="Times New Roman"/>
                <w:sz w:val="20"/>
                <w:szCs w:val="20"/>
              </w:rPr>
            </w:pPr>
          </w:p>
        </w:tc>
        <w:tc>
          <w:tcPr>
            <w:tcW w:w="1121" w:type="dxa"/>
            <w:vMerge/>
            <w:tcBorders>
              <w:top w:val="single" w:sz="1" w:space="0" w:color="000000"/>
              <w:left w:val="single" w:sz="1" w:space="0" w:color="000000"/>
              <w:bottom w:val="single" w:sz="1" w:space="0" w:color="000000"/>
            </w:tcBorders>
            <w:shd w:val="clear" w:color="auto" w:fill="auto"/>
          </w:tcPr>
          <w:p w:rsidR="00C95494" w:rsidRPr="00C95494" w:rsidRDefault="00C95494" w:rsidP="00C9190D">
            <w:pPr>
              <w:suppressAutoHyphens/>
              <w:snapToGrid w:val="0"/>
              <w:rPr>
                <w:rFonts w:ascii="Times New Roman" w:hAnsi="Times New Roman" w:cs="Times New Roman"/>
                <w:sz w:val="20"/>
                <w:szCs w:val="20"/>
              </w:rPr>
            </w:pPr>
          </w:p>
        </w:tc>
        <w:tc>
          <w:tcPr>
            <w:tcW w:w="1135" w:type="dxa"/>
            <w:vMerge/>
            <w:tcBorders>
              <w:top w:val="single" w:sz="1" w:space="0" w:color="000000"/>
              <w:left w:val="single" w:sz="1" w:space="0" w:color="000000"/>
              <w:bottom w:val="single" w:sz="1" w:space="0" w:color="000000"/>
            </w:tcBorders>
            <w:shd w:val="clear" w:color="auto" w:fill="auto"/>
          </w:tcPr>
          <w:p w:rsidR="00C95494" w:rsidRPr="00C95494" w:rsidRDefault="00C95494" w:rsidP="00C9190D">
            <w:pPr>
              <w:suppressAutoHyphens/>
              <w:snapToGrid w:val="0"/>
              <w:rPr>
                <w:rFonts w:ascii="Times New Roman" w:hAnsi="Times New Roman" w:cs="Times New Roman"/>
                <w:sz w:val="20"/>
                <w:szCs w:val="20"/>
              </w:rPr>
            </w:pPr>
          </w:p>
        </w:tc>
        <w:tc>
          <w:tcPr>
            <w:tcW w:w="851" w:type="dxa"/>
            <w:vMerge/>
            <w:tcBorders>
              <w:top w:val="single" w:sz="1" w:space="0" w:color="000000"/>
              <w:left w:val="single" w:sz="1" w:space="0" w:color="000000"/>
              <w:bottom w:val="single" w:sz="1" w:space="0" w:color="000000"/>
            </w:tcBorders>
            <w:shd w:val="clear" w:color="auto" w:fill="auto"/>
          </w:tcPr>
          <w:p w:rsidR="00C95494" w:rsidRPr="00C95494" w:rsidRDefault="00C95494" w:rsidP="00C9190D">
            <w:pPr>
              <w:suppressAutoHyphens/>
              <w:snapToGrid w:val="0"/>
              <w:rPr>
                <w:rFonts w:ascii="Times New Roman" w:hAnsi="Times New Roman" w:cs="Times New Roman"/>
                <w:sz w:val="20"/>
                <w:szCs w:val="20"/>
              </w:rPr>
            </w:pPr>
          </w:p>
        </w:tc>
        <w:tc>
          <w:tcPr>
            <w:tcW w:w="582" w:type="dxa"/>
            <w:tcBorders>
              <w:left w:val="single" w:sz="1" w:space="0" w:color="000000"/>
              <w:bottom w:val="single" w:sz="1" w:space="0" w:color="000000"/>
              <w:right w:val="single" w:sz="1" w:space="0" w:color="000000"/>
            </w:tcBorders>
          </w:tcPr>
          <w:p w:rsidR="00C95494" w:rsidRPr="00C95494" w:rsidRDefault="00C95494" w:rsidP="00C9190D">
            <w:pPr>
              <w:pStyle w:val="af1"/>
              <w:snapToGrid w:val="0"/>
              <w:jc w:val="center"/>
              <w:rPr>
                <w:sz w:val="20"/>
              </w:rPr>
            </w:pPr>
          </w:p>
        </w:tc>
        <w:tc>
          <w:tcPr>
            <w:tcW w:w="936" w:type="dxa"/>
            <w:tcBorders>
              <w:left w:val="single" w:sz="1" w:space="0" w:color="000000"/>
              <w:bottom w:val="single" w:sz="1" w:space="0" w:color="000000"/>
            </w:tcBorders>
            <w:shd w:val="clear" w:color="auto" w:fill="auto"/>
          </w:tcPr>
          <w:p w:rsidR="00C95494" w:rsidRPr="00C95494" w:rsidRDefault="00C95494" w:rsidP="00C9190D">
            <w:pPr>
              <w:pStyle w:val="af1"/>
              <w:snapToGrid w:val="0"/>
              <w:jc w:val="center"/>
              <w:rPr>
                <w:sz w:val="20"/>
              </w:rPr>
            </w:pPr>
            <w:r w:rsidRPr="00C95494">
              <w:rPr>
                <w:sz w:val="20"/>
              </w:rPr>
              <w:t>Бюджет МР (70%)</w:t>
            </w:r>
          </w:p>
        </w:tc>
        <w:tc>
          <w:tcPr>
            <w:tcW w:w="979" w:type="dxa"/>
            <w:tcBorders>
              <w:left w:val="single" w:sz="1" w:space="0" w:color="000000"/>
              <w:bottom w:val="single" w:sz="1" w:space="0" w:color="000000"/>
            </w:tcBorders>
            <w:shd w:val="clear" w:color="auto" w:fill="auto"/>
          </w:tcPr>
          <w:p w:rsidR="00C95494" w:rsidRPr="00C95494" w:rsidRDefault="00C95494" w:rsidP="00C9190D">
            <w:pPr>
              <w:pStyle w:val="af1"/>
              <w:snapToGrid w:val="0"/>
              <w:jc w:val="center"/>
              <w:rPr>
                <w:sz w:val="20"/>
              </w:rPr>
            </w:pPr>
            <w:r w:rsidRPr="00C95494">
              <w:rPr>
                <w:sz w:val="20"/>
              </w:rPr>
              <w:t>Бюджет поселения (30%)</w:t>
            </w:r>
          </w:p>
        </w:tc>
        <w:tc>
          <w:tcPr>
            <w:tcW w:w="1291" w:type="dxa"/>
            <w:vMerge/>
            <w:tcBorders>
              <w:top w:val="single" w:sz="1" w:space="0" w:color="000000"/>
              <w:left w:val="single" w:sz="1" w:space="0" w:color="000000"/>
              <w:bottom w:val="single" w:sz="1" w:space="0" w:color="000000"/>
            </w:tcBorders>
            <w:shd w:val="clear" w:color="auto" w:fill="auto"/>
          </w:tcPr>
          <w:p w:rsidR="00C95494" w:rsidRPr="00C95494" w:rsidRDefault="00C95494" w:rsidP="00C9190D">
            <w:pPr>
              <w:suppressAutoHyphens/>
              <w:snapToGrid w:val="0"/>
              <w:rPr>
                <w:rFonts w:ascii="Times New Roman" w:hAnsi="Times New Roman" w:cs="Times New Roman"/>
                <w:sz w:val="20"/>
                <w:szCs w:val="20"/>
              </w:rPr>
            </w:pPr>
          </w:p>
        </w:tc>
        <w:tc>
          <w:tcPr>
            <w:tcW w:w="1350" w:type="dxa"/>
            <w:vMerge/>
            <w:tcBorders>
              <w:top w:val="single" w:sz="1" w:space="0" w:color="000000"/>
              <w:left w:val="single" w:sz="1" w:space="0" w:color="000000"/>
              <w:bottom w:val="single" w:sz="1" w:space="0" w:color="000000"/>
              <w:right w:val="single" w:sz="1" w:space="0" w:color="000000"/>
            </w:tcBorders>
            <w:shd w:val="clear" w:color="auto" w:fill="auto"/>
          </w:tcPr>
          <w:p w:rsidR="00C95494" w:rsidRPr="00C95494" w:rsidRDefault="00C95494" w:rsidP="00C9190D">
            <w:pPr>
              <w:suppressAutoHyphens/>
              <w:snapToGrid w:val="0"/>
              <w:rPr>
                <w:rFonts w:ascii="Times New Roman" w:hAnsi="Times New Roman" w:cs="Times New Roman"/>
                <w:sz w:val="20"/>
                <w:szCs w:val="20"/>
              </w:rPr>
            </w:pPr>
          </w:p>
        </w:tc>
      </w:tr>
      <w:tr w:rsidR="00C95494" w:rsidRPr="00C95494" w:rsidTr="00C9190D">
        <w:trPr>
          <w:trHeight w:val="168"/>
        </w:trPr>
        <w:tc>
          <w:tcPr>
            <w:tcW w:w="439" w:type="dxa"/>
            <w:tcBorders>
              <w:left w:val="single" w:sz="1" w:space="0" w:color="000000"/>
              <w:bottom w:val="single" w:sz="1" w:space="0" w:color="000000"/>
            </w:tcBorders>
            <w:shd w:val="clear" w:color="auto" w:fill="auto"/>
          </w:tcPr>
          <w:p w:rsidR="00C95494" w:rsidRPr="00C95494" w:rsidRDefault="00C95494" w:rsidP="00C9190D">
            <w:pPr>
              <w:suppressAutoHyphens/>
              <w:snapToGrid w:val="0"/>
              <w:jc w:val="center"/>
              <w:rPr>
                <w:rFonts w:ascii="Times New Roman" w:hAnsi="Times New Roman" w:cs="Times New Roman"/>
                <w:color w:val="000000"/>
                <w:sz w:val="20"/>
                <w:szCs w:val="20"/>
              </w:rPr>
            </w:pPr>
            <w:r w:rsidRPr="00C95494">
              <w:rPr>
                <w:rFonts w:ascii="Times New Roman" w:hAnsi="Times New Roman" w:cs="Times New Roman"/>
                <w:color w:val="000000"/>
                <w:sz w:val="20"/>
                <w:szCs w:val="20"/>
              </w:rPr>
              <w:t xml:space="preserve">1 </w:t>
            </w:r>
          </w:p>
        </w:tc>
        <w:tc>
          <w:tcPr>
            <w:tcW w:w="979" w:type="dxa"/>
            <w:tcBorders>
              <w:left w:val="single" w:sz="1" w:space="0" w:color="000000"/>
              <w:bottom w:val="single" w:sz="1" w:space="0" w:color="000000"/>
            </w:tcBorders>
            <w:shd w:val="clear" w:color="auto" w:fill="auto"/>
          </w:tcPr>
          <w:p w:rsidR="00C95494" w:rsidRPr="00C95494" w:rsidRDefault="00C95494" w:rsidP="00C9190D">
            <w:pPr>
              <w:suppressAutoHyphens/>
              <w:snapToGrid w:val="0"/>
              <w:jc w:val="center"/>
              <w:rPr>
                <w:rFonts w:ascii="Times New Roman" w:hAnsi="Times New Roman" w:cs="Times New Roman"/>
                <w:color w:val="000000"/>
                <w:sz w:val="20"/>
                <w:szCs w:val="20"/>
              </w:rPr>
            </w:pPr>
            <w:r w:rsidRPr="00C95494">
              <w:rPr>
                <w:rFonts w:ascii="Times New Roman" w:hAnsi="Times New Roman" w:cs="Times New Roman"/>
                <w:color w:val="000000"/>
                <w:sz w:val="20"/>
                <w:szCs w:val="20"/>
              </w:rPr>
              <w:t xml:space="preserve">2 </w:t>
            </w:r>
          </w:p>
        </w:tc>
        <w:tc>
          <w:tcPr>
            <w:tcW w:w="837" w:type="dxa"/>
            <w:tcBorders>
              <w:left w:val="single" w:sz="1" w:space="0" w:color="000000"/>
              <w:bottom w:val="single" w:sz="1" w:space="0" w:color="000000"/>
            </w:tcBorders>
            <w:shd w:val="clear" w:color="auto" w:fill="auto"/>
          </w:tcPr>
          <w:p w:rsidR="00C95494" w:rsidRPr="00C95494" w:rsidRDefault="00C95494" w:rsidP="00C9190D">
            <w:pPr>
              <w:suppressAutoHyphens/>
              <w:snapToGrid w:val="0"/>
              <w:jc w:val="center"/>
              <w:rPr>
                <w:rFonts w:ascii="Times New Roman" w:hAnsi="Times New Roman" w:cs="Times New Roman"/>
                <w:sz w:val="20"/>
                <w:szCs w:val="20"/>
              </w:rPr>
            </w:pPr>
            <w:r w:rsidRPr="00C95494">
              <w:rPr>
                <w:rFonts w:ascii="Times New Roman" w:hAnsi="Times New Roman" w:cs="Times New Roman"/>
                <w:color w:val="000000"/>
                <w:sz w:val="20"/>
                <w:szCs w:val="20"/>
              </w:rPr>
              <w:t xml:space="preserve">3 </w:t>
            </w:r>
          </w:p>
        </w:tc>
        <w:tc>
          <w:tcPr>
            <w:tcW w:w="1121" w:type="dxa"/>
            <w:tcBorders>
              <w:left w:val="single" w:sz="1" w:space="0" w:color="000000"/>
              <w:bottom w:val="single" w:sz="1" w:space="0" w:color="000000"/>
            </w:tcBorders>
            <w:shd w:val="clear" w:color="auto" w:fill="auto"/>
          </w:tcPr>
          <w:p w:rsidR="00C95494" w:rsidRPr="00C95494" w:rsidRDefault="00C95494" w:rsidP="00C9190D">
            <w:pPr>
              <w:pStyle w:val="af1"/>
              <w:snapToGrid w:val="0"/>
              <w:jc w:val="center"/>
              <w:rPr>
                <w:sz w:val="20"/>
              </w:rPr>
            </w:pPr>
            <w:r w:rsidRPr="00C95494">
              <w:rPr>
                <w:sz w:val="20"/>
              </w:rPr>
              <w:t>4</w:t>
            </w:r>
          </w:p>
        </w:tc>
        <w:tc>
          <w:tcPr>
            <w:tcW w:w="1135" w:type="dxa"/>
            <w:tcBorders>
              <w:left w:val="single" w:sz="1" w:space="0" w:color="000000"/>
              <w:bottom w:val="single" w:sz="1" w:space="0" w:color="000000"/>
            </w:tcBorders>
            <w:shd w:val="clear" w:color="auto" w:fill="auto"/>
          </w:tcPr>
          <w:p w:rsidR="00C95494" w:rsidRPr="00C95494" w:rsidRDefault="00C95494" w:rsidP="00C9190D">
            <w:pPr>
              <w:pStyle w:val="af1"/>
              <w:snapToGrid w:val="0"/>
              <w:jc w:val="center"/>
              <w:rPr>
                <w:sz w:val="20"/>
              </w:rPr>
            </w:pPr>
            <w:r w:rsidRPr="00C95494">
              <w:rPr>
                <w:sz w:val="20"/>
              </w:rPr>
              <w:t>5</w:t>
            </w:r>
          </w:p>
        </w:tc>
        <w:tc>
          <w:tcPr>
            <w:tcW w:w="851" w:type="dxa"/>
            <w:tcBorders>
              <w:left w:val="single" w:sz="1" w:space="0" w:color="000000"/>
              <w:bottom w:val="single" w:sz="1" w:space="0" w:color="000000"/>
            </w:tcBorders>
            <w:shd w:val="clear" w:color="auto" w:fill="auto"/>
          </w:tcPr>
          <w:p w:rsidR="00C95494" w:rsidRPr="00C95494" w:rsidRDefault="00C95494" w:rsidP="00C9190D">
            <w:pPr>
              <w:pStyle w:val="af1"/>
              <w:snapToGrid w:val="0"/>
              <w:jc w:val="center"/>
              <w:rPr>
                <w:sz w:val="20"/>
              </w:rPr>
            </w:pPr>
            <w:r w:rsidRPr="00C95494">
              <w:rPr>
                <w:sz w:val="20"/>
              </w:rPr>
              <w:t>6</w:t>
            </w:r>
          </w:p>
        </w:tc>
        <w:tc>
          <w:tcPr>
            <w:tcW w:w="582" w:type="dxa"/>
            <w:tcBorders>
              <w:left w:val="single" w:sz="1" w:space="0" w:color="000000"/>
              <w:bottom w:val="single" w:sz="1" w:space="0" w:color="000000"/>
              <w:right w:val="single" w:sz="1" w:space="0" w:color="000000"/>
            </w:tcBorders>
          </w:tcPr>
          <w:p w:rsidR="00C95494" w:rsidRPr="00C95494" w:rsidRDefault="00C95494" w:rsidP="00C9190D">
            <w:pPr>
              <w:pStyle w:val="af1"/>
              <w:snapToGrid w:val="0"/>
              <w:jc w:val="center"/>
              <w:rPr>
                <w:sz w:val="20"/>
              </w:rPr>
            </w:pPr>
          </w:p>
        </w:tc>
        <w:tc>
          <w:tcPr>
            <w:tcW w:w="936" w:type="dxa"/>
            <w:tcBorders>
              <w:left w:val="single" w:sz="1" w:space="0" w:color="000000"/>
              <w:bottom w:val="single" w:sz="1" w:space="0" w:color="000000"/>
            </w:tcBorders>
            <w:shd w:val="clear" w:color="auto" w:fill="auto"/>
          </w:tcPr>
          <w:p w:rsidR="00C95494" w:rsidRPr="00C95494" w:rsidRDefault="00C95494" w:rsidP="00C9190D">
            <w:pPr>
              <w:pStyle w:val="af1"/>
              <w:snapToGrid w:val="0"/>
              <w:jc w:val="center"/>
              <w:rPr>
                <w:sz w:val="20"/>
              </w:rPr>
            </w:pPr>
            <w:r w:rsidRPr="00C95494">
              <w:rPr>
                <w:sz w:val="20"/>
              </w:rPr>
              <w:t>7</w:t>
            </w:r>
          </w:p>
        </w:tc>
        <w:tc>
          <w:tcPr>
            <w:tcW w:w="979" w:type="dxa"/>
            <w:tcBorders>
              <w:left w:val="single" w:sz="1" w:space="0" w:color="000000"/>
              <w:bottom w:val="single" w:sz="1" w:space="0" w:color="000000"/>
            </w:tcBorders>
            <w:shd w:val="clear" w:color="auto" w:fill="auto"/>
          </w:tcPr>
          <w:p w:rsidR="00C95494" w:rsidRPr="00C95494" w:rsidRDefault="00C95494" w:rsidP="00C9190D">
            <w:pPr>
              <w:pStyle w:val="af1"/>
              <w:snapToGrid w:val="0"/>
              <w:jc w:val="center"/>
              <w:rPr>
                <w:sz w:val="20"/>
              </w:rPr>
            </w:pPr>
            <w:r w:rsidRPr="00C95494">
              <w:rPr>
                <w:sz w:val="20"/>
              </w:rPr>
              <w:t>8</w:t>
            </w:r>
          </w:p>
        </w:tc>
        <w:tc>
          <w:tcPr>
            <w:tcW w:w="1291" w:type="dxa"/>
            <w:tcBorders>
              <w:left w:val="single" w:sz="1" w:space="0" w:color="000000"/>
              <w:bottom w:val="single" w:sz="1" w:space="0" w:color="000000"/>
            </w:tcBorders>
            <w:shd w:val="clear" w:color="auto" w:fill="auto"/>
          </w:tcPr>
          <w:p w:rsidR="00C95494" w:rsidRPr="00C95494" w:rsidRDefault="00C95494" w:rsidP="00C9190D">
            <w:pPr>
              <w:pStyle w:val="af1"/>
              <w:snapToGrid w:val="0"/>
              <w:jc w:val="center"/>
              <w:rPr>
                <w:sz w:val="20"/>
              </w:rPr>
            </w:pPr>
            <w:r w:rsidRPr="00C95494">
              <w:rPr>
                <w:sz w:val="20"/>
              </w:rPr>
              <w:t>9</w:t>
            </w:r>
          </w:p>
        </w:tc>
        <w:tc>
          <w:tcPr>
            <w:tcW w:w="1350" w:type="dxa"/>
            <w:tcBorders>
              <w:left w:val="single" w:sz="1" w:space="0" w:color="000000"/>
              <w:bottom w:val="single" w:sz="1" w:space="0" w:color="000000"/>
              <w:right w:val="single" w:sz="1" w:space="0" w:color="000000"/>
            </w:tcBorders>
            <w:shd w:val="clear" w:color="auto" w:fill="auto"/>
          </w:tcPr>
          <w:p w:rsidR="00C95494" w:rsidRPr="00C95494" w:rsidRDefault="00C95494" w:rsidP="00C9190D">
            <w:pPr>
              <w:pStyle w:val="af1"/>
              <w:snapToGrid w:val="0"/>
              <w:jc w:val="center"/>
              <w:rPr>
                <w:color w:val="000000"/>
                <w:sz w:val="20"/>
              </w:rPr>
            </w:pPr>
            <w:r w:rsidRPr="00C95494">
              <w:rPr>
                <w:sz w:val="20"/>
              </w:rPr>
              <w:t>10</w:t>
            </w:r>
          </w:p>
        </w:tc>
      </w:tr>
      <w:tr w:rsidR="00C95494" w:rsidRPr="00C95494" w:rsidTr="00C9190D">
        <w:tc>
          <w:tcPr>
            <w:tcW w:w="439" w:type="dxa"/>
            <w:tcBorders>
              <w:left w:val="single" w:sz="1" w:space="0" w:color="000000"/>
              <w:bottom w:val="single" w:sz="1" w:space="0" w:color="000000"/>
            </w:tcBorders>
            <w:shd w:val="clear" w:color="auto" w:fill="auto"/>
          </w:tcPr>
          <w:p w:rsidR="00C95494" w:rsidRPr="00C95494" w:rsidRDefault="00C95494" w:rsidP="00C9190D">
            <w:pPr>
              <w:suppressAutoHyphens/>
              <w:snapToGrid w:val="0"/>
              <w:jc w:val="center"/>
              <w:rPr>
                <w:rFonts w:ascii="Times New Roman" w:hAnsi="Times New Roman" w:cs="Times New Roman"/>
                <w:color w:val="000000"/>
                <w:sz w:val="20"/>
                <w:szCs w:val="20"/>
              </w:rPr>
            </w:pPr>
          </w:p>
        </w:tc>
        <w:tc>
          <w:tcPr>
            <w:tcW w:w="979" w:type="dxa"/>
            <w:tcBorders>
              <w:left w:val="single" w:sz="1" w:space="0" w:color="000000"/>
              <w:bottom w:val="single" w:sz="1" w:space="0" w:color="000000"/>
            </w:tcBorders>
            <w:shd w:val="clear" w:color="auto" w:fill="auto"/>
          </w:tcPr>
          <w:p w:rsidR="00C95494" w:rsidRPr="00C95494" w:rsidRDefault="00C95494" w:rsidP="00C9190D">
            <w:pPr>
              <w:suppressAutoHyphens/>
              <w:snapToGrid w:val="0"/>
              <w:jc w:val="center"/>
              <w:rPr>
                <w:rFonts w:ascii="Times New Roman" w:hAnsi="Times New Roman" w:cs="Times New Roman"/>
                <w:color w:val="000000"/>
                <w:sz w:val="20"/>
                <w:szCs w:val="20"/>
              </w:rPr>
            </w:pPr>
          </w:p>
        </w:tc>
        <w:tc>
          <w:tcPr>
            <w:tcW w:w="837" w:type="dxa"/>
            <w:tcBorders>
              <w:left w:val="single" w:sz="1" w:space="0" w:color="000000"/>
              <w:bottom w:val="single" w:sz="1" w:space="0" w:color="000000"/>
            </w:tcBorders>
            <w:shd w:val="clear" w:color="auto" w:fill="auto"/>
          </w:tcPr>
          <w:p w:rsidR="00C95494" w:rsidRPr="00C95494" w:rsidRDefault="00C95494" w:rsidP="00C9190D">
            <w:pPr>
              <w:suppressAutoHyphens/>
              <w:snapToGrid w:val="0"/>
              <w:jc w:val="center"/>
              <w:rPr>
                <w:rFonts w:ascii="Times New Roman" w:hAnsi="Times New Roman" w:cs="Times New Roman"/>
                <w:color w:val="000000"/>
                <w:sz w:val="20"/>
                <w:szCs w:val="20"/>
              </w:rPr>
            </w:pPr>
          </w:p>
        </w:tc>
        <w:tc>
          <w:tcPr>
            <w:tcW w:w="1121" w:type="dxa"/>
            <w:tcBorders>
              <w:left w:val="single" w:sz="1" w:space="0" w:color="000000"/>
              <w:bottom w:val="single" w:sz="1" w:space="0" w:color="000000"/>
            </w:tcBorders>
            <w:shd w:val="clear" w:color="auto" w:fill="auto"/>
          </w:tcPr>
          <w:p w:rsidR="00C95494" w:rsidRPr="00C95494" w:rsidRDefault="00C95494" w:rsidP="00C9190D">
            <w:pPr>
              <w:pStyle w:val="af1"/>
              <w:snapToGrid w:val="0"/>
              <w:jc w:val="center"/>
              <w:rPr>
                <w:color w:val="000000"/>
                <w:sz w:val="20"/>
              </w:rPr>
            </w:pPr>
          </w:p>
        </w:tc>
        <w:tc>
          <w:tcPr>
            <w:tcW w:w="1135" w:type="dxa"/>
            <w:tcBorders>
              <w:left w:val="single" w:sz="1" w:space="0" w:color="000000"/>
              <w:bottom w:val="single" w:sz="1" w:space="0" w:color="000000"/>
            </w:tcBorders>
            <w:shd w:val="clear" w:color="auto" w:fill="auto"/>
          </w:tcPr>
          <w:p w:rsidR="00C95494" w:rsidRPr="00C95494" w:rsidRDefault="00C95494" w:rsidP="00C9190D">
            <w:pPr>
              <w:pStyle w:val="af1"/>
              <w:snapToGrid w:val="0"/>
              <w:jc w:val="center"/>
              <w:rPr>
                <w:sz w:val="20"/>
              </w:rPr>
            </w:pPr>
          </w:p>
        </w:tc>
        <w:tc>
          <w:tcPr>
            <w:tcW w:w="851" w:type="dxa"/>
            <w:tcBorders>
              <w:left w:val="single" w:sz="1" w:space="0" w:color="000000"/>
              <w:bottom w:val="single" w:sz="1" w:space="0" w:color="000000"/>
            </w:tcBorders>
            <w:shd w:val="clear" w:color="auto" w:fill="auto"/>
          </w:tcPr>
          <w:p w:rsidR="00C95494" w:rsidRPr="00C95494" w:rsidRDefault="00C95494" w:rsidP="00C9190D">
            <w:pPr>
              <w:pStyle w:val="af1"/>
              <w:snapToGrid w:val="0"/>
              <w:jc w:val="center"/>
              <w:rPr>
                <w:sz w:val="20"/>
              </w:rPr>
            </w:pPr>
          </w:p>
        </w:tc>
        <w:tc>
          <w:tcPr>
            <w:tcW w:w="582" w:type="dxa"/>
            <w:tcBorders>
              <w:left w:val="single" w:sz="1" w:space="0" w:color="000000"/>
              <w:bottom w:val="single" w:sz="1" w:space="0" w:color="000000"/>
              <w:right w:val="single" w:sz="1" w:space="0" w:color="000000"/>
            </w:tcBorders>
          </w:tcPr>
          <w:p w:rsidR="00C95494" w:rsidRPr="00C95494" w:rsidRDefault="00C95494" w:rsidP="00C9190D">
            <w:pPr>
              <w:pStyle w:val="af1"/>
              <w:snapToGrid w:val="0"/>
              <w:jc w:val="center"/>
              <w:rPr>
                <w:sz w:val="20"/>
              </w:rPr>
            </w:pPr>
          </w:p>
        </w:tc>
        <w:tc>
          <w:tcPr>
            <w:tcW w:w="936" w:type="dxa"/>
            <w:tcBorders>
              <w:left w:val="single" w:sz="1" w:space="0" w:color="000000"/>
              <w:bottom w:val="single" w:sz="1" w:space="0" w:color="000000"/>
            </w:tcBorders>
            <w:shd w:val="clear" w:color="auto" w:fill="auto"/>
          </w:tcPr>
          <w:p w:rsidR="00C95494" w:rsidRPr="00C95494" w:rsidRDefault="00C95494" w:rsidP="00C9190D">
            <w:pPr>
              <w:pStyle w:val="af1"/>
              <w:snapToGrid w:val="0"/>
              <w:jc w:val="center"/>
              <w:rPr>
                <w:sz w:val="20"/>
              </w:rPr>
            </w:pPr>
          </w:p>
        </w:tc>
        <w:tc>
          <w:tcPr>
            <w:tcW w:w="979" w:type="dxa"/>
            <w:tcBorders>
              <w:left w:val="single" w:sz="1" w:space="0" w:color="000000"/>
              <w:bottom w:val="single" w:sz="1" w:space="0" w:color="000000"/>
            </w:tcBorders>
            <w:shd w:val="clear" w:color="auto" w:fill="auto"/>
          </w:tcPr>
          <w:p w:rsidR="00C95494" w:rsidRPr="00C95494" w:rsidRDefault="00C95494" w:rsidP="00C9190D">
            <w:pPr>
              <w:pStyle w:val="af1"/>
              <w:snapToGrid w:val="0"/>
              <w:jc w:val="center"/>
              <w:rPr>
                <w:sz w:val="20"/>
              </w:rPr>
            </w:pPr>
          </w:p>
        </w:tc>
        <w:tc>
          <w:tcPr>
            <w:tcW w:w="1291" w:type="dxa"/>
            <w:tcBorders>
              <w:left w:val="single" w:sz="1" w:space="0" w:color="000000"/>
              <w:bottom w:val="single" w:sz="1" w:space="0" w:color="000000"/>
            </w:tcBorders>
            <w:shd w:val="clear" w:color="auto" w:fill="auto"/>
          </w:tcPr>
          <w:p w:rsidR="00C95494" w:rsidRPr="00C95494" w:rsidRDefault="00C95494" w:rsidP="00C9190D">
            <w:pPr>
              <w:pStyle w:val="af1"/>
              <w:snapToGrid w:val="0"/>
              <w:jc w:val="center"/>
              <w:rPr>
                <w:sz w:val="20"/>
              </w:rPr>
            </w:pPr>
          </w:p>
        </w:tc>
        <w:tc>
          <w:tcPr>
            <w:tcW w:w="1350" w:type="dxa"/>
            <w:tcBorders>
              <w:left w:val="single" w:sz="1" w:space="0" w:color="000000"/>
              <w:bottom w:val="single" w:sz="1" w:space="0" w:color="000000"/>
              <w:right w:val="single" w:sz="1" w:space="0" w:color="000000"/>
            </w:tcBorders>
            <w:shd w:val="clear" w:color="auto" w:fill="auto"/>
          </w:tcPr>
          <w:p w:rsidR="00C95494" w:rsidRPr="00C95494" w:rsidRDefault="00C95494" w:rsidP="00C9190D">
            <w:pPr>
              <w:pStyle w:val="af1"/>
              <w:snapToGrid w:val="0"/>
              <w:jc w:val="center"/>
              <w:rPr>
                <w:sz w:val="20"/>
              </w:rPr>
            </w:pPr>
          </w:p>
        </w:tc>
      </w:tr>
    </w:tbl>
    <w:p w:rsidR="00C95494" w:rsidRDefault="0007353F" w:rsidP="00C95494">
      <w:pPr>
        <w:rPr>
          <w:rFonts w:ascii="Times New Roman" w:hAnsi="Times New Roman" w:cs="Times New Roman"/>
          <w:sz w:val="24"/>
          <w:szCs w:val="24"/>
        </w:rPr>
      </w:pPr>
      <w:r w:rsidRPr="0007353F">
        <w:rPr>
          <w:rFonts w:ascii="Times New Roman" w:hAnsi="Times New Roman" w:cs="Times New Roman"/>
          <w:sz w:val="24"/>
          <w:szCs w:val="24"/>
        </w:rPr>
        <w:t>,,,,,,,,,,,,,,,,,,,,,,,,,,,,,,,,,,,,,,,,,,,,,,,,,,,,,,,,,,,,,,,,,,,,,,,,,,,,,,,,,,,,,,,,,,,,,,,,,,,,,,,,,,,,,,,,,,,,,,,,,,,,,,,,,,,,,,,,,,,,,,</w:t>
      </w:r>
      <w:r>
        <w:rPr>
          <w:rFonts w:ascii="Times New Roman" w:hAnsi="Times New Roman" w:cs="Times New Roman"/>
          <w:sz w:val="24"/>
          <w:szCs w:val="24"/>
        </w:rPr>
        <w:t>,,,,,,,,,,,,,,,,,,,,,,,</w:t>
      </w:r>
    </w:p>
    <w:p w:rsidR="0007353F" w:rsidRPr="0007353F" w:rsidRDefault="0007353F" w:rsidP="0007353F">
      <w:pPr>
        <w:spacing w:after="0" w:line="240" w:lineRule="auto"/>
        <w:jc w:val="center"/>
        <w:rPr>
          <w:rFonts w:ascii="Times New Roman" w:hAnsi="Times New Roman" w:cs="Times New Roman"/>
          <w:b/>
          <w:caps/>
          <w:sz w:val="24"/>
          <w:szCs w:val="24"/>
        </w:rPr>
      </w:pPr>
      <w:r w:rsidRPr="0007353F">
        <w:rPr>
          <w:rFonts w:ascii="Times New Roman" w:hAnsi="Times New Roman" w:cs="Times New Roman"/>
          <w:b/>
          <w:caps/>
          <w:sz w:val="24"/>
          <w:szCs w:val="24"/>
        </w:rPr>
        <w:t>Администрация Пригородного сельского поселения</w:t>
      </w:r>
    </w:p>
    <w:p w:rsidR="0007353F" w:rsidRPr="0007353F" w:rsidRDefault="0007353F" w:rsidP="0007353F">
      <w:pPr>
        <w:spacing w:after="0" w:line="240" w:lineRule="auto"/>
        <w:jc w:val="center"/>
        <w:rPr>
          <w:rFonts w:ascii="Times New Roman" w:hAnsi="Times New Roman" w:cs="Times New Roman"/>
          <w:b/>
          <w:caps/>
          <w:sz w:val="24"/>
          <w:szCs w:val="24"/>
        </w:rPr>
      </w:pPr>
      <w:r w:rsidRPr="0007353F">
        <w:rPr>
          <w:rFonts w:ascii="Times New Roman" w:hAnsi="Times New Roman" w:cs="Times New Roman"/>
          <w:b/>
          <w:caps/>
          <w:sz w:val="24"/>
          <w:szCs w:val="24"/>
        </w:rPr>
        <w:t>муниципального района город Нерехта и Нерехтский район</w:t>
      </w:r>
    </w:p>
    <w:p w:rsidR="0007353F" w:rsidRPr="0007353F" w:rsidRDefault="0007353F" w:rsidP="0007353F">
      <w:pPr>
        <w:spacing w:after="0" w:line="240" w:lineRule="auto"/>
        <w:jc w:val="center"/>
        <w:rPr>
          <w:rFonts w:ascii="Times New Roman" w:hAnsi="Times New Roman" w:cs="Times New Roman"/>
          <w:b/>
          <w:caps/>
          <w:sz w:val="24"/>
          <w:szCs w:val="24"/>
        </w:rPr>
      </w:pPr>
      <w:r w:rsidRPr="0007353F">
        <w:rPr>
          <w:rFonts w:ascii="Times New Roman" w:hAnsi="Times New Roman" w:cs="Times New Roman"/>
          <w:b/>
          <w:caps/>
          <w:sz w:val="24"/>
          <w:szCs w:val="24"/>
        </w:rPr>
        <w:t>Костромской области</w:t>
      </w:r>
    </w:p>
    <w:p w:rsidR="0007353F" w:rsidRPr="0007353F" w:rsidRDefault="0007353F" w:rsidP="0007353F">
      <w:pPr>
        <w:spacing w:after="0" w:line="240" w:lineRule="auto"/>
        <w:jc w:val="center"/>
        <w:rPr>
          <w:rFonts w:ascii="Times New Roman" w:hAnsi="Times New Roman" w:cs="Times New Roman"/>
          <w:sz w:val="24"/>
          <w:szCs w:val="24"/>
        </w:rPr>
      </w:pPr>
    </w:p>
    <w:p w:rsidR="0007353F" w:rsidRPr="0007353F" w:rsidRDefault="0007353F" w:rsidP="0007353F">
      <w:pPr>
        <w:spacing w:after="0" w:line="240" w:lineRule="auto"/>
        <w:jc w:val="center"/>
        <w:rPr>
          <w:rFonts w:ascii="Times New Roman" w:hAnsi="Times New Roman" w:cs="Times New Roman"/>
          <w:b/>
          <w:sz w:val="24"/>
          <w:szCs w:val="24"/>
        </w:rPr>
      </w:pPr>
      <w:r w:rsidRPr="0007353F">
        <w:rPr>
          <w:rFonts w:ascii="Times New Roman" w:hAnsi="Times New Roman" w:cs="Times New Roman"/>
          <w:b/>
          <w:sz w:val="24"/>
          <w:szCs w:val="24"/>
        </w:rPr>
        <w:t>ПОСТАНОВЛЕНИЕ</w:t>
      </w:r>
    </w:p>
    <w:p w:rsidR="0007353F" w:rsidRPr="0007353F" w:rsidRDefault="0007353F" w:rsidP="0007353F">
      <w:pPr>
        <w:spacing w:after="0" w:line="240" w:lineRule="auto"/>
        <w:jc w:val="center"/>
        <w:rPr>
          <w:rFonts w:ascii="Times New Roman" w:hAnsi="Times New Roman" w:cs="Times New Roman"/>
          <w:sz w:val="24"/>
          <w:szCs w:val="24"/>
        </w:rPr>
      </w:pPr>
    </w:p>
    <w:p w:rsidR="0007353F" w:rsidRPr="0007353F" w:rsidRDefault="0007353F" w:rsidP="00C9190D">
      <w:pPr>
        <w:spacing w:after="0" w:line="240" w:lineRule="auto"/>
        <w:jc w:val="center"/>
        <w:rPr>
          <w:rFonts w:ascii="Times New Roman" w:hAnsi="Times New Roman" w:cs="Times New Roman"/>
          <w:sz w:val="24"/>
          <w:szCs w:val="24"/>
        </w:rPr>
      </w:pPr>
      <w:r w:rsidRPr="0007353F">
        <w:rPr>
          <w:rFonts w:ascii="Times New Roman" w:hAnsi="Times New Roman" w:cs="Times New Roman"/>
          <w:sz w:val="24"/>
          <w:szCs w:val="24"/>
        </w:rPr>
        <w:t>от 30 ноября 2022 года                        №185</w:t>
      </w:r>
    </w:p>
    <w:p w:rsidR="0007353F" w:rsidRPr="0007353F" w:rsidRDefault="0007353F" w:rsidP="0007353F">
      <w:pPr>
        <w:rPr>
          <w:rFonts w:ascii="Times New Roman" w:hAnsi="Times New Roman" w:cs="Times New Roman"/>
          <w:sz w:val="24"/>
          <w:szCs w:val="24"/>
        </w:rPr>
      </w:pPr>
    </w:p>
    <w:p w:rsidR="0007353F" w:rsidRDefault="0007353F" w:rsidP="00C9190D">
      <w:pPr>
        <w:jc w:val="center"/>
        <w:rPr>
          <w:rFonts w:ascii="Times New Roman" w:hAnsi="Times New Roman" w:cs="Times New Roman"/>
          <w:b/>
          <w:sz w:val="24"/>
          <w:szCs w:val="24"/>
        </w:rPr>
      </w:pPr>
      <w:r w:rsidRPr="0007353F">
        <w:rPr>
          <w:rFonts w:ascii="Times New Roman" w:hAnsi="Times New Roman" w:cs="Times New Roman"/>
          <w:b/>
          <w:sz w:val="24"/>
          <w:szCs w:val="24"/>
        </w:rPr>
        <w:t>Об утверждении плана мероприятий, направленных на оказание адресной помощи семьям граждан Пригородного сельского поселения, призванных на военную службу по частичной мобилизации</w:t>
      </w:r>
    </w:p>
    <w:p w:rsidR="00C9190D" w:rsidRPr="00C9190D" w:rsidRDefault="00C9190D" w:rsidP="00C9190D">
      <w:pPr>
        <w:jc w:val="center"/>
        <w:rPr>
          <w:rFonts w:ascii="Times New Roman" w:hAnsi="Times New Roman" w:cs="Times New Roman"/>
          <w:b/>
          <w:sz w:val="24"/>
          <w:szCs w:val="24"/>
        </w:rPr>
      </w:pPr>
    </w:p>
    <w:p w:rsidR="0007353F" w:rsidRPr="0007353F" w:rsidRDefault="0007353F" w:rsidP="0007353F">
      <w:pPr>
        <w:spacing w:after="0" w:line="240" w:lineRule="auto"/>
        <w:jc w:val="both"/>
        <w:rPr>
          <w:rFonts w:ascii="Times New Roman" w:hAnsi="Times New Roman" w:cs="Times New Roman"/>
          <w:sz w:val="24"/>
          <w:szCs w:val="24"/>
        </w:rPr>
      </w:pPr>
      <w:r w:rsidRPr="0007353F">
        <w:rPr>
          <w:rFonts w:ascii="Times New Roman" w:hAnsi="Times New Roman" w:cs="Times New Roman"/>
          <w:sz w:val="24"/>
          <w:szCs w:val="24"/>
        </w:rPr>
        <w:tab/>
        <w:t>В целях повышения уровня социальной защищенности семей граждан Пригородного сельского поселения, призванных на военную службу по частичной мобилизации, администрация Пригородного сельского поселения</w:t>
      </w:r>
    </w:p>
    <w:p w:rsidR="0007353F" w:rsidRPr="0007353F" w:rsidRDefault="0007353F" w:rsidP="0007353F">
      <w:pPr>
        <w:spacing w:after="0" w:line="240" w:lineRule="auto"/>
        <w:jc w:val="both"/>
        <w:rPr>
          <w:rFonts w:ascii="Times New Roman" w:hAnsi="Times New Roman" w:cs="Times New Roman"/>
          <w:sz w:val="24"/>
          <w:szCs w:val="24"/>
        </w:rPr>
      </w:pPr>
      <w:r w:rsidRPr="0007353F">
        <w:rPr>
          <w:rFonts w:ascii="Times New Roman" w:hAnsi="Times New Roman" w:cs="Times New Roman"/>
          <w:sz w:val="24"/>
          <w:szCs w:val="24"/>
        </w:rPr>
        <w:tab/>
        <w:t>ПОСТАНОВЛЯЕТ:</w:t>
      </w:r>
    </w:p>
    <w:p w:rsidR="0007353F" w:rsidRPr="0007353F" w:rsidRDefault="0007353F" w:rsidP="0007353F">
      <w:pPr>
        <w:numPr>
          <w:ilvl w:val="0"/>
          <w:numId w:val="19"/>
        </w:numPr>
        <w:spacing w:after="0" w:line="240" w:lineRule="auto"/>
        <w:ind w:left="0" w:firstLine="709"/>
        <w:jc w:val="both"/>
        <w:rPr>
          <w:rFonts w:ascii="Times New Roman" w:hAnsi="Times New Roman" w:cs="Times New Roman"/>
          <w:sz w:val="24"/>
          <w:szCs w:val="24"/>
        </w:rPr>
      </w:pPr>
      <w:r w:rsidRPr="0007353F">
        <w:rPr>
          <w:rFonts w:ascii="Times New Roman" w:hAnsi="Times New Roman" w:cs="Times New Roman"/>
          <w:sz w:val="24"/>
          <w:szCs w:val="24"/>
        </w:rPr>
        <w:t>Утвердить план мероприятий, направленных на оказание адресной помощи семьям граждан Пригородного сельского поселения, призванных на военную службу по частичной мобилизации (далее –План);</w:t>
      </w:r>
    </w:p>
    <w:p w:rsidR="0007353F" w:rsidRPr="0007353F" w:rsidRDefault="0007353F" w:rsidP="0007353F">
      <w:pPr>
        <w:numPr>
          <w:ilvl w:val="0"/>
          <w:numId w:val="19"/>
        </w:numPr>
        <w:spacing w:after="0" w:line="240" w:lineRule="auto"/>
        <w:ind w:left="0" w:firstLine="709"/>
        <w:jc w:val="both"/>
        <w:rPr>
          <w:rFonts w:ascii="Times New Roman" w:hAnsi="Times New Roman" w:cs="Times New Roman"/>
          <w:sz w:val="24"/>
          <w:szCs w:val="24"/>
        </w:rPr>
      </w:pPr>
      <w:r w:rsidRPr="0007353F">
        <w:rPr>
          <w:rFonts w:ascii="Times New Roman" w:hAnsi="Times New Roman" w:cs="Times New Roman"/>
          <w:sz w:val="24"/>
          <w:szCs w:val="24"/>
        </w:rPr>
        <w:t>Ответственным исполнителям обепечить реализацию мероприятий Плана в установленные сроки;</w:t>
      </w:r>
    </w:p>
    <w:p w:rsidR="0007353F" w:rsidRPr="0007353F" w:rsidRDefault="0007353F" w:rsidP="0007353F">
      <w:pPr>
        <w:numPr>
          <w:ilvl w:val="0"/>
          <w:numId w:val="19"/>
        </w:numPr>
        <w:spacing w:after="0" w:line="240" w:lineRule="auto"/>
        <w:ind w:left="0" w:firstLine="709"/>
        <w:jc w:val="both"/>
        <w:rPr>
          <w:rFonts w:ascii="Times New Roman" w:hAnsi="Times New Roman" w:cs="Times New Roman"/>
          <w:sz w:val="24"/>
          <w:szCs w:val="24"/>
        </w:rPr>
      </w:pPr>
      <w:r w:rsidRPr="0007353F">
        <w:rPr>
          <w:rFonts w:ascii="Times New Roman" w:hAnsi="Times New Roman" w:cs="Times New Roman"/>
          <w:sz w:val="24"/>
          <w:szCs w:val="24"/>
        </w:rPr>
        <w:t>Контроль за исполнением настоящего постановления оставляю за собой;</w:t>
      </w:r>
    </w:p>
    <w:p w:rsidR="0007353F" w:rsidRPr="0007353F" w:rsidRDefault="0007353F" w:rsidP="0007353F">
      <w:pPr>
        <w:numPr>
          <w:ilvl w:val="0"/>
          <w:numId w:val="19"/>
        </w:numPr>
        <w:spacing w:after="0" w:line="240" w:lineRule="auto"/>
        <w:ind w:left="0" w:firstLine="709"/>
        <w:jc w:val="both"/>
        <w:rPr>
          <w:rFonts w:ascii="Times New Roman" w:hAnsi="Times New Roman" w:cs="Times New Roman"/>
          <w:sz w:val="24"/>
          <w:szCs w:val="24"/>
        </w:rPr>
      </w:pPr>
      <w:r w:rsidRPr="0007353F">
        <w:rPr>
          <w:rFonts w:ascii="Times New Roman" w:hAnsi="Times New Roman" w:cs="Times New Roman"/>
          <w:sz w:val="24"/>
          <w:szCs w:val="24"/>
        </w:rPr>
        <w:t>Настоящее постановление вступает в силу со дня его опубликования (обнародования).</w:t>
      </w:r>
    </w:p>
    <w:p w:rsidR="0007353F" w:rsidRPr="0007353F" w:rsidRDefault="0007353F" w:rsidP="0007353F">
      <w:pPr>
        <w:ind w:firstLine="720"/>
        <w:jc w:val="both"/>
        <w:rPr>
          <w:rFonts w:ascii="Times New Roman" w:hAnsi="Times New Roman" w:cs="Times New Roman"/>
          <w:sz w:val="24"/>
          <w:szCs w:val="24"/>
        </w:rPr>
      </w:pPr>
    </w:p>
    <w:p w:rsidR="0007353F" w:rsidRDefault="0007353F" w:rsidP="0007353F">
      <w:pPr>
        <w:tabs>
          <w:tab w:val="left" w:pos="567"/>
        </w:tabs>
        <w:spacing w:after="0" w:line="240" w:lineRule="auto"/>
        <w:jc w:val="right"/>
        <w:rPr>
          <w:rFonts w:ascii="Times New Roman" w:hAnsi="Times New Roman" w:cs="Times New Roman"/>
          <w:sz w:val="24"/>
          <w:szCs w:val="24"/>
        </w:rPr>
      </w:pPr>
      <w:r w:rsidRPr="0007353F">
        <w:rPr>
          <w:rFonts w:ascii="Times New Roman" w:hAnsi="Times New Roman" w:cs="Times New Roman"/>
          <w:sz w:val="24"/>
          <w:szCs w:val="24"/>
        </w:rPr>
        <w:t xml:space="preserve">Глава Пригородного сельского поселения                                 </w:t>
      </w:r>
    </w:p>
    <w:p w:rsidR="0007353F" w:rsidRPr="0007353F" w:rsidRDefault="0007353F" w:rsidP="0007353F">
      <w:pPr>
        <w:tabs>
          <w:tab w:val="left" w:pos="567"/>
        </w:tabs>
        <w:spacing w:after="0" w:line="240" w:lineRule="auto"/>
        <w:jc w:val="right"/>
        <w:rPr>
          <w:rFonts w:ascii="Times New Roman" w:hAnsi="Times New Roman" w:cs="Times New Roman"/>
          <w:sz w:val="24"/>
          <w:szCs w:val="24"/>
        </w:rPr>
      </w:pPr>
      <w:r w:rsidRPr="0007353F">
        <w:rPr>
          <w:rFonts w:ascii="Times New Roman" w:hAnsi="Times New Roman" w:cs="Times New Roman"/>
          <w:sz w:val="24"/>
          <w:szCs w:val="24"/>
        </w:rPr>
        <w:t xml:space="preserve"> А.Ю. Малков</w:t>
      </w:r>
    </w:p>
    <w:p w:rsidR="0007353F" w:rsidRDefault="0007353F" w:rsidP="0007353F">
      <w:pPr>
        <w:jc w:val="right"/>
        <w:rPr>
          <w:sz w:val="24"/>
        </w:rPr>
      </w:pPr>
    </w:p>
    <w:p w:rsidR="0007353F" w:rsidRPr="0007353F" w:rsidRDefault="0007353F" w:rsidP="0007353F">
      <w:pPr>
        <w:spacing w:after="0" w:line="240" w:lineRule="auto"/>
        <w:jc w:val="right"/>
        <w:rPr>
          <w:rFonts w:ascii="Times New Roman" w:hAnsi="Times New Roman" w:cs="Times New Roman"/>
          <w:sz w:val="32"/>
        </w:rPr>
      </w:pPr>
      <w:r w:rsidRPr="00A20A83">
        <w:rPr>
          <w:sz w:val="24"/>
        </w:rPr>
        <w:t xml:space="preserve">                                                                                                   </w:t>
      </w:r>
      <w:r w:rsidRPr="00A20A83">
        <w:t xml:space="preserve"> </w:t>
      </w:r>
      <w:r w:rsidRPr="0007353F">
        <w:rPr>
          <w:rFonts w:ascii="Times New Roman" w:hAnsi="Times New Roman" w:cs="Times New Roman"/>
          <w:sz w:val="24"/>
        </w:rPr>
        <w:t xml:space="preserve">Приложение  </w:t>
      </w:r>
    </w:p>
    <w:p w:rsidR="0007353F" w:rsidRPr="0007353F" w:rsidRDefault="0007353F" w:rsidP="0007353F">
      <w:pPr>
        <w:spacing w:after="0" w:line="240" w:lineRule="auto"/>
        <w:jc w:val="right"/>
        <w:rPr>
          <w:rFonts w:ascii="Times New Roman" w:hAnsi="Times New Roman" w:cs="Times New Roman"/>
          <w:sz w:val="24"/>
        </w:rPr>
      </w:pPr>
      <w:r w:rsidRPr="0007353F">
        <w:rPr>
          <w:rFonts w:ascii="Times New Roman" w:hAnsi="Times New Roman" w:cs="Times New Roman"/>
          <w:sz w:val="24"/>
        </w:rPr>
        <w:t xml:space="preserve">                                                                                                     к постановлению  администрации            </w:t>
      </w:r>
    </w:p>
    <w:p w:rsidR="0007353F" w:rsidRPr="0007353F" w:rsidRDefault="0007353F" w:rsidP="0007353F">
      <w:pPr>
        <w:spacing w:after="0" w:line="240" w:lineRule="auto"/>
        <w:jc w:val="right"/>
        <w:rPr>
          <w:rFonts w:ascii="Times New Roman" w:hAnsi="Times New Roman" w:cs="Times New Roman"/>
          <w:sz w:val="24"/>
        </w:rPr>
      </w:pPr>
      <w:r w:rsidRPr="0007353F">
        <w:rPr>
          <w:rFonts w:ascii="Times New Roman" w:hAnsi="Times New Roman" w:cs="Times New Roman"/>
          <w:sz w:val="24"/>
        </w:rPr>
        <w:t xml:space="preserve">                                                                                                    Пригородного сельского поселения                      </w:t>
      </w:r>
    </w:p>
    <w:p w:rsidR="0007353F" w:rsidRPr="0007353F" w:rsidRDefault="0007353F" w:rsidP="0007353F">
      <w:pPr>
        <w:spacing w:after="0" w:line="240" w:lineRule="auto"/>
        <w:jc w:val="right"/>
        <w:rPr>
          <w:rFonts w:ascii="Times New Roman" w:hAnsi="Times New Roman" w:cs="Times New Roman"/>
          <w:sz w:val="24"/>
        </w:rPr>
      </w:pPr>
      <w:r w:rsidRPr="0007353F">
        <w:rPr>
          <w:rFonts w:ascii="Times New Roman" w:hAnsi="Times New Roman" w:cs="Times New Roman"/>
          <w:sz w:val="24"/>
        </w:rPr>
        <w:t xml:space="preserve">                                                                                                    от 30 ноября 2022 года № 185</w:t>
      </w:r>
    </w:p>
    <w:p w:rsidR="0007353F" w:rsidRPr="0007353F" w:rsidRDefault="0007353F" w:rsidP="0007353F">
      <w:pPr>
        <w:jc w:val="center"/>
        <w:rPr>
          <w:rFonts w:ascii="Times New Roman" w:hAnsi="Times New Roman" w:cs="Times New Roman"/>
          <w:b/>
          <w:sz w:val="24"/>
          <w:szCs w:val="24"/>
        </w:rPr>
      </w:pPr>
      <w:r w:rsidRPr="0007353F">
        <w:rPr>
          <w:rFonts w:ascii="Times New Roman" w:hAnsi="Times New Roman" w:cs="Times New Roman"/>
          <w:b/>
          <w:sz w:val="24"/>
          <w:szCs w:val="24"/>
        </w:rPr>
        <w:lastRenderedPageBreak/>
        <w:t xml:space="preserve">План мероприятий, направленных на оказание адресной помощи семьям граждан Пригородного сельского поселения, призванных на военную </w:t>
      </w:r>
      <w:r>
        <w:rPr>
          <w:rFonts w:ascii="Times New Roman" w:hAnsi="Times New Roman" w:cs="Times New Roman"/>
          <w:b/>
          <w:sz w:val="24"/>
          <w:szCs w:val="24"/>
        </w:rPr>
        <w:t>службу по частичной мобилизации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4820"/>
        <w:gridCol w:w="1894"/>
        <w:gridCol w:w="2464"/>
      </w:tblGrid>
      <w:tr w:rsidR="0007353F" w:rsidRPr="0007353F" w:rsidTr="00C9190D">
        <w:tc>
          <w:tcPr>
            <w:tcW w:w="675" w:type="dxa"/>
            <w:shd w:val="clear" w:color="auto" w:fill="auto"/>
          </w:tcPr>
          <w:p w:rsidR="0007353F" w:rsidRPr="0007353F" w:rsidRDefault="0007353F" w:rsidP="00C9190D">
            <w:pPr>
              <w:rPr>
                <w:rFonts w:ascii="Times New Roman" w:hAnsi="Times New Roman" w:cs="Times New Roman"/>
                <w:sz w:val="20"/>
                <w:szCs w:val="20"/>
              </w:rPr>
            </w:pPr>
            <w:r w:rsidRPr="0007353F">
              <w:rPr>
                <w:rFonts w:ascii="Times New Roman" w:hAnsi="Times New Roman" w:cs="Times New Roman"/>
                <w:sz w:val="20"/>
                <w:szCs w:val="20"/>
              </w:rPr>
              <w:t>№п/п</w:t>
            </w:r>
          </w:p>
        </w:tc>
        <w:tc>
          <w:tcPr>
            <w:tcW w:w="4820" w:type="dxa"/>
            <w:shd w:val="clear" w:color="auto" w:fill="auto"/>
          </w:tcPr>
          <w:p w:rsidR="0007353F" w:rsidRPr="0007353F" w:rsidRDefault="0007353F" w:rsidP="00C9190D">
            <w:pPr>
              <w:rPr>
                <w:rFonts w:ascii="Times New Roman" w:hAnsi="Times New Roman" w:cs="Times New Roman"/>
                <w:sz w:val="20"/>
                <w:szCs w:val="20"/>
              </w:rPr>
            </w:pPr>
            <w:r w:rsidRPr="0007353F">
              <w:rPr>
                <w:rFonts w:ascii="Times New Roman" w:hAnsi="Times New Roman" w:cs="Times New Roman"/>
                <w:sz w:val="20"/>
                <w:szCs w:val="20"/>
              </w:rPr>
              <w:t>Наименование мероприятия</w:t>
            </w:r>
          </w:p>
        </w:tc>
        <w:tc>
          <w:tcPr>
            <w:tcW w:w="1894" w:type="dxa"/>
            <w:shd w:val="clear" w:color="auto" w:fill="auto"/>
          </w:tcPr>
          <w:p w:rsidR="0007353F" w:rsidRPr="0007353F" w:rsidRDefault="0007353F" w:rsidP="00C9190D">
            <w:pPr>
              <w:rPr>
                <w:rFonts w:ascii="Times New Roman" w:hAnsi="Times New Roman" w:cs="Times New Roman"/>
                <w:sz w:val="20"/>
                <w:szCs w:val="20"/>
              </w:rPr>
            </w:pPr>
            <w:r w:rsidRPr="0007353F">
              <w:rPr>
                <w:rFonts w:ascii="Times New Roman" w:hAnsi="Times New Roman" w:cs="Times New Roman"/>
                <w:sz w:val="20"/>
                <w:szCs w:val="20"/>
              </w:rPr>
              <w:t>Срок</w:t>
            </w:r>
          </w:p>
          <w:p w:rsidR="0007353F" w:rsidRPr="0007353F" w:rsidRDefault="0007353F" w:rsidP="00C9190D">
            <w:pPr>
              <w:rPr>
                <w:rFonts w:ascii="Times New Roman" w:hAnsi="Times New Roman" w:cs="Times New Roman"/>
                <w:sz w:val="20"/>
                <w:szCs w:val="20"/>
              </w:rPr>
            </w:pPr>
            <w:r w:rsidRPr="0007353F">
              <w:rPr>
                <w:rFonts w:ascii="Times New Roman" w:hAnsi="Times New Roman" w:cs="Times New Roman"/>
                <w:sz w:val="20"/>
                <w:szCs w:val="20"/>
              </w:rPr>
              <w:t>исполнения</w:t>
            </w:r>
          </w:p>
        </w:tc>
        <w:tc>
          <w:tcPr>
            <w:tcW w:w="2464" w:type="dxa"/>
            <w:shd w:val="clear" w:color="auto" w:fill="auto"/>
          </w:tcPr>
          <w:p w:rsidR="0007353F" w:rsidRPr="0007353F" w:rsidRDefault="0007353F" w:rsidP="00C9190D">
            <w:pPr>
              <w:rPr>
                <w:rFonts w:ascii="Times New Roman" w:hAnsi="Times New Roman" w:cs="Times New Roman"/>
                <w:sz w:val="20"/>
                <w:szCs w:val="20"/>
              </w:rPr>
            </w:pPr>
            <w:r w:rsidRPr="0007353F">
              <w:rPr>
                <w:rFonts w:ascii="Times New Roman" w:hAnsi="Times New Roman" w:cs="Times New Roman"/>
                <w:sz w:val="20"/>
                <w:szCs w:val="20"/>
              </w:rPr>
              <w:t>Ответственные</w:t>
            </w:r>
          </w:p>
        </w:tc>
      </w:tr>
      <w:tr w:rsidR="0007353F" w:rsidRPr="0007353F" w:rsidTr="00C9190D">
        <w:tc>
          <w:tcPr>
            <w:tcW w:w="675" w:type="dxa"/>
            <w:shd w:val="clear" w:color="auto" w:fill="auto"/>
          </w:tcPr>
          <w:p w:rsidR="0007353F" w:rsidRPr="0007353F" w:rsidRDefault="0007353F" w:rsidP="00C9190D">
            <w:pPr>
              <w:rPr>
                <w:rFonts w:ascii="Times New Roman" w:hAnsi="Times New Roman" w:cs="Times New Roman"/>
                <w:sz w:val="20"/>
                <w:szCs w:val="20"/>
              </w:rPr>
            </w:pPr>
            <w:r w:rsidRPr="0007353F">
              <w:rPr>
                <w:rFonts w:ascii="Times New Roman" w:hAnsi="Times New Roman" w:cs="Times New Roman"/>
                <w:sz w:val="20"/>
                <w:szCs w:val="20"/>
              </w:rPr>
              <w:t>1.</w:t>
            </w:r>
          </w:p>
        </w:tc>
        <w:tc>
          <w:tcPr>
            <w:tcW w:w="4820" w:type="dxa"/>
            <w:shd w:val="clear" w:color="auto" w:fill="auto"/>
          </w:tcPr>
          <w:p w:rsidR="0007353F" w:rsidRPr="0007353F" w:rsidRDefault="0007353F" w:rsidP="00C9190D">
            <w:pPr>
              <w:rPr>
                <w:rFonts w:ascii="Times New Roman" w:hAnsi="Times New Roman" w:cs="Times New Roman"/>
                <w:sz w:val="20"/>
                <w:szCs w:val="20"/>
              </w:rPr>
            </w:pPr>
            <w:r w:rsidRPr="0007353F">
              <w:rPr>
                <w:rFonts w:ascii="Times New Roman" w:hAnsi="Times New Roman" w:cs="Times New Roman"/>
                <w:sz w:val="20"/>
                <w:szCs w:val="20"/>
              </w:rPr>
              <w:t xml:space="preserve">Создание и организация деятельности рабочей группы по оказанию помощи семьям мобилизованных граждан </w:t>
            </w:r>
          </w:p>
        </w:tc>
        <w:tc>
          <w:tcPr>
            <w:tcW w:w="1894" w:type="dxa"/>
            <w:shd w:val="clear" w:color="auto" w:fill="auto"/>
          </w:tcPr>
          <w:p w:rsidR="0007353F" w:rsidRPr="0007353F" w:rsidRDefault="0007353F" w:rsidP="00C9190D">
            <w:pPr>
              <w:rPr>
                <w:rFonts w:ascii="Times New Roman" w:hAnsi="Times New Roman" w:cs="Times New Roman"/>
                <w:sz w:val="20"/>
                <w:szCs w:val="20"/>
              </w:rPr>
            </w:pPr>
            <w:r w:rsidRPr="0007353F">
              <w:rPr>
                <w:rFonts w:ascii="Times New Roman" w:hAnsi="Times New Roman" w:cs="Times New Roman"/>
                <w:sz w:val="20"/>
                <w:szCs w:val="20"/>
              </w:rPr>
              <w:t>Декабрь 2022</w:t>
            </w:r>
          </w:p>
        </w:tc>
        <w:tc>
          <w:tcPr>
            <w:tcW w:w="2464" w:type="dxa"/>
            <w:shd w:val="clear" w:color="auto" w:fill="auto"/>
          </w:tcPr>
          <w:p w:rsidR="0007353F" w:rsidRPr="0007353F" w:rsidRDefault="0007353F" w:rsidP="00C9190D">
            <w:pPr>
              <w:rPr>
                <w:rFonts w:ascii="Times New Roman" w:hAnsi="Times New Roman" w:cs="Times New Roman"/>
                <w:sz w:val="20"/>
                <w:szCs w:val="20"/>
              </w:rPr>
            </w:pPr>
            <w:r w:rsidRPr="0007353F">
              <w:rPr>
                <w:rFonts w:ascii="Times New Roman" w:hAnsi="Times New Roman" w:cs="Times New Roman"/>
                <w:sz w:val="20"/>
                <w:szCs w:val="20"/>
              </w:rPr>
              <w:t>Организационный отдел администрации</w:t>
            </w:r>
          </w:p>
        </w:tc>
      </w:tr>
      <w:tr w:rsidR="0007353F" w:rsidRPr="0007353F" w:rsidTr="00C9190D">
        <w:tc>
          <w:tcPr>
            <w:tcW w:w="675" w:type="dxa"/>
            <w:shd w:val="clear" w:color="auto" w:fill="auto"/>
          </w:tcPr>
          <w:p w:rsidR="0007353F" w:rsidRPr="0007353F" w:rsidRDefault="0007353F" w:rsidP="00C9190D">
            <w:pPr>
              <w:rPr>
                <w:rFonts w:ascii="Times New Roman" w:hAnsi="Times New Roman" w:cs="Times New Roman"/>
                <w:sz w:val="20"/>
                <w:szCs w:val="20"/>
              </w:rPr>
            </w:pPr>
            <w:r w:rsidRPr="0007353F">
              <w:rPr>
                <w:rFonts w:ascii="Times New Roman" w:hAnsi="Times New Roman" w:cs="Times New Roman"/>
                <w:sz w:val="20"/>
                <w:szCs w:val="20"/>
              </w:rPr>
              <w:t>2.</w:t>
            </w:r>
          </w:p>
        </w:tc>
        <w:tc>
          <w:tcPr>
            <w:tcW w:w="4820" w:type="dxa"/>
            <w:shd w:val="clear" w:color="auto" w:fill="auto"/>
          </w:tcPr>
          <w:p w:rsidR="0007353F" w:rsidRPr="0007353F" w:rsidRDefault="0007353F" w:rsidP="00C9190D">
            <w:pPr>
              <w:rPr>
                <w:rFonts w:ascii="Times New Roman" w:hAnsi="Times New Roman" w:cs="Times New Roman"/>
                <w:sz w:val="20"/>
                <w:szCs w:val="20"/>
              </w:rPr>
            </w:pPr>
            <w:r w:rsidRPr="0007353F">
              <w:rPr>
                <w:rFonts w:ascii="Times New Roman" w:hAnsi="Times New Roman" w:cs="Times New Roman"/>
                <w:sz w:val="20"/>
                <w:szCs w:val="20"/>
              </w:rPr>
              <w:t>Создание и ведения реестра семей граждан, призванных на военную службу по частичной мобилизации (далее – реестр)</w:t>
            </w:r>
          </w:p>
        </w:tc>
        <w:tc>
          <w:tcPr>
            <w:tcW w:w="1894" w:type="dxa"/>
            <w:shd w:val="clear" w:color="auto" w:fill="auto"/>
          </w:tcPr>
          <w:p w:rsidR="0007353F" w:rsidRPr="0007353F" w:rsidRDefault="0007353F" w:rsidP="00C9190D">
            <w:pPr>
              <w:rPr>
                <w:rFonts w:ascii="Times New Roman" w:hAnsi="Times New Roman" w:cs="Times New Roman"/>
                <w:sz w:val="20"/>
                <w:szCs w:val="20"/>
              </w:rPr>
            </w:pPr>
            <w:r w:rsidRPr="0007353F">
              <w:rPr>
                <w:rFonts w:ascii="Times New Roman" w:hAnsi="Times New Roman" w:cs="Times New Roman"/>
                <w:sz w:val="20"/>
                <w:szCs w:val="20"/>
              </w:rPr>
              <w:t>Декабрь 2022</w:t>
            </w:r>
          </w:p>
        </w:tc>
        <w:tc>
          <w:tcPr>
            <w:tcW w:w="2464" w:type="dxa"/>
            <w:shd w:val="clear" w:color="auto" w:fill="auto"/>
          </w:tcPr>
          <w:p w:rsidR="0007353F" w:rsidRPr="0007353F" w:rsidRDefault="0007353F" w:rsidP="00C9190D">
            <w:pPr>
              <w:rPr>
                <w:rFonts w:ascii="Times New Roman" w:hAnsi="Times New Roman" w:cs="Times New Roman"/>
                <w:sz w:val="20"/>
                <w:szCs w:val="20"/>
              </w:rPr>
            </w:pPr>
            <w:r w:rsidRPr="0007353F">
              <w:rPr>
                <w:rFonts w:ascii="Times New Roman" w:hAnsi="Times New Roman" w:cs="Times New Roman"/>
                <w:sz w:val="20"/>
                <w:szCs w:val="20"/>
              </w:rPr>
              <w:t>Делопроизводитель ВУС администрации</w:t>
            </w:r>
          </w:p>
        </w:tc>
      </w:tr>
      <w:tr w:rsidR="0007353F" w:rsidRPr="0007353F" w:rsidTr="00C9190D">
        <w:tc>
          <w:tcPr>
            <w:tcW w:w="675" w:type="dxa"/>
            <w:shd w:val="clear" w:color="auto" w:fill="auto"/>
          </w:tcPr>
          <w:p w:rsidR="0007353F" w:rsidRPr="0007353F" w:rsidRDefault="0007353F" w:rsidP="00C9190D">
            <w:pPr>
              <w:rPr>
                <w:rFonts w:ascii="Times New Roman" w:hAnsi="Times New Roman" w:cs="Times New Roman"/>
                <w:sz w:val="20"/>
                <w:szCs w:val="20"/>
              </w:rPr>
            </w:pPr>
            <w:r w:rsidRPr="0007353F">
              <w:rPr>
                <w:rFonts w:ascii="Times New Roman" w:hAnsi="Times New Roman" w:cs="Times New Roman"/>
                <w:sz w:val="20"/>
                <w:szCs w:val="20"/>
              </w:rPr>
              <w:t>3.</w:t>
            </w:r>
          </w:p>
        </w:tc>
        <w:tc>
          <w:tcPr>
            <w:tcW w:w="4820" w:type="dxa"/>
            <w:shd w:val="clear" w:color="auto" w:fill="auto"/>
          </w:tcPr>
          <w:p w:rsidR="0007353F" w:rsidRPr="0007353F" w:rsidRDefault="0007353F" w:rsidP="00C9190D">
            <w:pPr>
              <w:rPr>
                <w:rFonts w:ascii="Times New Roman" w:hAnsi="Times New Roman" w:cs="Times New Roman"/>
                <w:sz w:val="20"/>
                <w:szCs w:val="20"/>
              </w:rPr>
            </w:pPr>
            <w:r w:rsidRPr="0007353F">
              <w:rPr>
                <w:rFonts w:ascii="Times New Roman" w:hAnsi="Times New Roman" w:cs="Times New Roman"/>
                <w:sz w:val="20"/>
                <w:szCs w:val="20"/>
              </w:rPr>
              <w:t>Организация работы горячих линий на территории Пригородного сельского поселения по вопросам сопровождения семей граждан, призванных на военную службу по частичной мобилизации</w:t>
            </w:r>
          </w:p>
        </w:tc>
        <w:tc>
          <w:tcPr>
            <w:tcW w:w="1894" w:type="dxa"/>
            <w:shd w:val="clear" w:color="auto" w:fill="auto"/>
          </w:tcPr>
          <w:p w:rsidR="0007353F" w:rsidRPr="0007353F" w:rsidRDefault="0007353F" w:rsidP="00C9190D">
            <w:pPr>
              <w:rPr>
                <w:rFonts w:ascii="Times New Roman" w:hAnsi="Times New Roman" w:cs="Times New Roman"/>
                <w:sz w:val="20"/>
                <w:szCs w:val="20"/>
              </w:rPr>
            </w:pPr>
            <w:r w:rsidRPr="0007353F">
              <w:rPr>
                <w:rFonts w:ascii="Times New Roman" w:hAnsi="Times New Roman" w:cs="Times New Roman"/>
                <w:sz w:val="20"/>
                <w:szCs w:val="20"/>
              </w:rPr>
              <w:t>Постоянно</w:t>
            </w:r>
          </w:p>
        </w:tc>
        <w:tc>
          <w:tcPr>
            <w:tcW w:w="2464" w:type="dxa"/>
            <w:shd w:val="clear" w:color="auto" w:fill="auto"/>
          </w:tcPr>
          <w:p w:rsidR="0007353F" w:rsidRPr="0007353F" w:rsidRDefault="0007353F" w:rsidP="00C9190D">
            <w:pPr>
              <w:rPr>
                <w:rFonts w:ascii="Times New Roman" w:hAnsi="Times New Roman" w:cs="Times New Roman"/>
                <w:sz w:val="20"/>
                <w:szCs w:val="20"/>
              </w:rPr>
            </w:pPr>
            <w:r w:rsidRPr="0007353F">
              <w:rPr>
                <w:rFonts w:ascii="Times New Roman" w:hAnsi="Times New Roman" w:cs="Times New Roman"/>
                <w:sz w:val="20"/>
                <w:szCs w:val="20"/>
              </w:rPr>
              <w:t>Организационный отдел администрации</w:t>
            </w:r>
          </w:p>
        </w:tc>
      </w:tr>
      <w:tr w:rsidR="0007353F" w:rsidRPr="0007353F" w:rsidTr="00C9190D">
        <w:tc>
          <w:tcPr>
            <w:tcW w:w="675" w:type="dxa"/>
            <w:shd w:val="clear" w:color="auto" w:fill="auto"/>
          </w:tcPr>
          <w:p w:rsidR="0007353F" w:rsidRPr="0007353F" w:rsidRDefault="0007353F" w:rsidP="00C9190D">
            <w:pPr>
              <w:rPr>
                <w:rFonts w:ascii="Times New Roman" w:hAnsi="Times New Roman" w:cs="Times New Roman"/>
                <w:sz w:val="20"/>
                <w:szCs w:val="20"/>
              </w:rPr>
            </w:pPr>
            <w:r w:rsidRPr="0007353F">
              <w:rPr>
                <w:rFonts w:ascii="Times New Roman" w:hAnsi="Times New Roman" w:cs="Times New Roman"/>
                <w:sz w:val="20"/>
                <w:szCs w:val="20"/>
              </w:rPr>
              <w:t>4.</w:t>
            </w:r>
          </w:p>
        </w:tc>
        <w:tc>
          <w:tcPr>
            <w:tcW w:w="4820" w:type="dxa"/>
            <w:shd w:val="clear" w:color="auto" w:fill="auto"/>
          </w:tcPr>
          <w:p w:rsidR="0007353F" w:rsidRPr="0007353F" w:rsidRDefault="0007353F" w:rsidP="00C9190D">
            <w:pPr>
              <w:rPr>
                <w:rFonts w:ascii="Times New Roman" w:hAnsi="Times New Roman" w:cs="Times New Roman"/>
                <w:sz w:val="20"/>
                <w:szCs w:val="20"/>
              </w:rPr>
            </w:pPr>
            <w:r w:rsidRPr="0007353F">
              <w:rPr>
                <w:rFonts w:ascii="Times New Roman" w:hAnsi="Times New Roman" w:cs="Times New Roman"/>
                <w:sz w:val="20"/>
                <w:szCs w:val="20"/>
              </w:rPr>
              <w:t>Проведение анкетирования с целью выявления проблем жизнедеятельности в процессе подомового обхода семей граждан, призванных на военную службу по частичной мобилизации</w:t>
            </w:r>
          </w:p>
        </w:tc>
        <w:tc>
          <w:tcPr>
            <w:tcW w:w="1894" w:type="dxa"/>
            <w:shd w:val="clear" w:color="auto" w:fill="auto"/>
          </w:tcPr>
          <w:p w:rsidR="0007353F" w:rsidRPr="0007353F" w:rsidRDefault="0007353F" w:rsidP="00C9190D">
            <w:pPr>
              <w:rPr>
                <w:rFonts w:ascii="Times New Roman" w:hAnsi="Times New Roman" w:cs="Times New Roman"/>
                <w:sz w:val="20"/>
                <w:szCs w:val="20"/>
              </w:rPr>
            </w:pPr>
            <w:r w:rsidRPr="0007353F">
              <w:rPr>
                <w:rFonts w:ascii="Times New Roman" w:hAnsi="Times New Roman" w:cs="Times New Roman"/>
                <w:sz w:val="20"/>
                <w:szCs w:val="20"/>
              </w:rPr>
              <w:t>Декабрь 2022</w:t>
            </w:r>
          </w:p>
          <w:p w:rsidR="0007353F" w:rsidRPr="0007353F" w:rsidRDefault="0007353F" w:rsidP="00C9190D">
            <w:pPr>
              <w:rPr>
                <w:rFonts w:ascii="Times New Roman" w:hAnsi="Times New Roman" w:cs="Times New Roman"/>
                <w:sz w:val="20"/>
                <w:szCs w:val="20"/>
              </w:rPr>
            </w:pPr>
            <w:r w:rsidRPr="0007353F">
              <w:rPr>
                <w:rFonts w:ascii="Times New Roman" w:hAnsi="Times New Roman" w:cs="Times New Roman"/>
                <w:sz w:val="20"/>
                <w:szCs w:val="20"/>
              </w:rPr>
              <w:t>(далее - по итогам призыва граждан на военную службу)</w:t>
            </w:r>
          </w:p>
        </w:tc>
        <w:tc>
          <w:tcPr>
            <w:tcW w:w="2464" w:type="dxa"/>
            <w:shd w:val="clear" w:color="auto" w:fill="auto"/>
          </w:tcPr>
          <w:p w:rsidR="0007353F" w:rsidRPr="0007353F" w:rsidRDefault="0007353F" w:rsidP="00C9190D">
            <w:pPr>
              <w:rPr>
                <w:rFonts w:ascii="Times New Roman" w:hAnsi="Times New Roman" w:cs="Times New Roman"/>
                <w:sz w:val="20"/>
                <w:szCs w:val="20"/>
              </w:rPr>
            </w:pPr>
            <w:r w:rsidRPr="0007353F">
              <w:rPr>
                <w:rFonts w:ascii="Times New Roman" w:hAnsi="Times New Roman" w:cs="Times New Roman"/>
                <w:sz w:val="20"/>
                <w:szCs w:val="20"/>
              </w:rPr>
              <w:t>Специалисты на местах, социальные работники</w:t>
            </w:r>
          </w:p>
        </w:tc>
      </w:tr>
      <w:tr w:rsidR="0007353F" w:rsidRPr="0007353F" w:rsidTr="00C9190D">
        <w:tc>
          <w:tcPr>
            <w:tcW w:w="675" w:type="dxa"/>
            <w:shd w:val="clear" w:color="auto" w:fill="auto"/>
          </w:tcPr>
          <w:p w:rsidR="0007353F" w:rsidRPr="0007353F" w:rsidRDefault="0007353F" w:rsidP="00C9190D">
            <w:pPr>
              <w:rPr>
                <w:rFonts w:ascii="Times New Roman" w:hAnsi="Times New Roman" w:cs="Times New Roman"/>
                <w:sz w:val="20"/>
                <w:szCs w:val="20"/>
              </w:rPr>
            </w:pPr>
            <w:r w:rsidRPr="0007353F">
              <w:rPr>
                <w:rFonts w:ascii="Times New Roman" w:hAnsi="Times New Roman" w:cs="Times New Roman"/>
                <w:sz w:val="20"/>
                <w:szCs w:val="20"/>
              </w:rPr>
              <w:t>5.</w:t>
            </w:r>
          </w:p>
        </w:tc>
        <w:tc>
          <w:tcPr>
            <w:tcW w:w="4820" w:type="dxa"/>
            <w:shd w:val="clear" w:color="auto" w:fill="auto"/>
          </w:tcPr>
          <w:p w:rsidR="0007353F" w:rsidRPr="0007353F" w:rsidRDefault="0007353F" w:rsidP="00C9190D">
            <w:pPr>
              <w:rPr>
                <w:rFonts w:ascii="Times New Roman" w:hAnsi="Times New Roman" w:cs="Times New Roman"/>
                <w:sz w:val="20"/>
                <w:szCs w:val="20"/>
              </w:rPr>
            </w:pPr>
            <w:r w:rsidRPr="0007353F">
              <w:rPr>
                <w:rFonts w:ascii="Times New Roman" w:hAnsi="Times New Roman" w:cs="Times New Roman"/>
                <w:sz w:val="20"/>
                <w:szCs w:val="20"/>
              </w:rPr>
              <w:t>Создание индивидуального плана сопровождения семей граждан, призванных на военную службу по частичной мобилизации</w:t>
            </w:r>
          </w:p>
        </w:tc>
        <w:tc>
          <w:tcPr>
            <w:tcW w:w="1894" w:type="dxa"/>
            <w:shd w:val="clear" w:color="auto" w:fill="auto"/>
          </w:tcPr>
          <w:p w:rsidR="0007353F" w:rsidRPr="0007353F" w:rsidRDefault="0007353F" w:rsidP="00C9190D">
            <w:pPr>
              <w:rPr>
                <w:rFonts w:ascii="Times New Roman" w:hAnsi="Times New Roman" w:cs="Times New Roman"/>
                <w:sz w:val="20"/>
                <w:szCs w:val="20"/>
              </w:rPr>
            </w:pPr>
            <w:r w:rsidRPr="0007353F">
              <w:rPr>
                <w:rFonts w:ascii="Times New Roman" w:hAnsi="Times New Roman" w:cs="Times New Roman"/>
                <w:sz w:val="20"/>
                <w:szCs w:val="20"/>
              </w:rPr>
              <w:t>Декабрь 2022</w:t>
            </w:r>
          </w:p>
          <w:p w:rsidR="0007353F" w:rsidRPr="0007353F" w:rsidRDefault="0007353F" w:rsidP="00C9190D">
            <w:pPr>
              <w:rPr>
                <w:rFonts w:ascii="Times New Roman" w:hAnsi="Times New Roman" w:cs="Times New Roman"/>
                <w:sz w:val="20"/>
                <w:szCs w:val="20"/>
              </w:rPr>
            </w:pPr>
            <w:r w:rsidRPr="0007353F">
              <w:rPr>
                <w:rFonts w:ascii="Times New Roman" w:hAnsi="Times New Roman" w:cs="Times New Roman"/>
                <w:sz w:val="20"/>
                <w:szCs w:val="20"/>
              </w:rPr>
              <w:t>(далее - по итогам призыва граждан на военную службу)</w:t>
            </w:r>
          </w:p>
        </w:tc>
        <w:tc>
          <w:tcPr>
            <w:tcW w:w="2464" w:type="dxa"/>
            <w:shd w:val="clear" w:color="auto" w:fill="auto"/>
          </w:tcPr>
          <w:p w:rsidR="0007353F" w:rsidRPr="0007353F" w:rsidRDefault="0007353F" w:rsidP="00C9190D">
            <w:pPr>
              <w:rPr>
                <w:rFonts w:ascii="Times New Roman" w:hAnsi="Times New Roman" w:cs="Times New Roman"/>
                <w:sz w:val="20"/>
                <w:szCs w:val="20"/>
              </w:rPr>
            </w:pPr>
            <w:r w:rsidRPr="0007353F">
              <w:rPr>
                <w:rFonts w:ascii="Times New Roman" w:hAnsi="Times New Roman" w:cs="Times New Roman"/>
                <w:sz w:val="20"/>
                <w:szCs w:val="20"/>
              </w:rPr>
              <w:t>Рабочая группа</w:t>
            </w:r>
          </w:p>
        </w:tc>
      </w:tr>
      <w:tr w:rsidR="0007353F" w:rsidRPr="0007353F" w:rsidTr="00C9190D">
        <w:tc>
          <w:tcPr>
            <w:tcW w:w="675" w:type="dxa"/>
            <w:shd w:val="clear" w:color="auto" w:fill="auto"/>
          </w:tcPr>
          <w:p w:rsidR="0007353F" w:rsidRPr="0007353F" w:rsidRDefault="0007353F" w:rsidP="00C9190D">
            <w:pPr>
              <w:rPr>
                <w:rFonts w:ascii="Times New Roman" w:hAnsi="Times New Roman" w:cs="Times New Roman"/>
                <w:sz w:val="20"/>
                <w:szCs w:val="20"/>
              </w:rPr>
            </w:pPr>
            <w:r w:rsidRPr="0007353F">
              <w:rPr>
                <w:rFonts w:ascii="Times New Roman" w:hAnsi="Times New Roman" w:cs="Times New Roman"/>
                <w:sz w:val="20"/>
                <w:szCs w:val="20"/>
              </w:rPr>
              <w:t>6.</w:t>
            </w:r>
          </w:p>
        </w:tc>
        <w:tc>
          <w:tcPr>
            <w:tcW w:w="4820" w:type="dxa"/>
            <w:shd w:val="clear" w:color="auto" w:fill="auto"/>
          </w:tcPr>
          <w:p w:rsidR="0007353F" w:rsidRPr="0007353F" w:rsidRDefault="0007353F" w:rsidP="00C9190D">
            <w:pPr>
              <w:rPr>
                <w:rFonts w:ascii="Times New Roman" w:hAnsi="Times New Roman" w:cs="Times New Roman"/>
                <w:sz w:val="20"/>
                <w:szCs w:val="20"/>
              </w:rPr>
            </w:pPr>
            <w:r w:rsidRPr="0007353F">
              <w:rPr>
                <w:rFonts w:ascii="Times New Roman" w:hAnsi="Times New Roman" w:cs="Times New Roman"/>
                <w:sz w:val="20"/>
                <w:szCs w:val="20"/>
              </w:rPr>
              <w:t>Проведение юридических консультаций для семей граждан, призванных</w:t>
            </w:r>
            <w:r>
              <w:rPr>
                <w:rFonts w:ascii="Times New Roman" w:hAnsi="Times New Roman" w:cs="Times New Roman"/>
                <w:sz w:val="20"/>
                <w:szCs w:val="20"/>
              </w:rPr>
              <w:t xml:space="preserve"> </w:t>
            </w:r>
            <w:r w:rsidRPr="0007353F">
              <w:rPr>
                <w:rFonts w:ascii="Times New Roman" w:hAnsi="Times New Roman" w:cs="Times New Roman"/>
                <w:sz w:val="20"/>
                <w:szCs w:val="20"/>
              </w:rPr>
              <w:t>на военную службу по частичной мобилизации</w:t>
            </w:r>
          </w:p>
        </w:tc>
        <w:tc>
          <w:tcPr>
            <w:tcW w:w="1894" w:type="dxa"/>
            <w:shd w:val="clear" w:color="auto" w:fill="auto"/>
          </w:tcPr>
          <w:p w:rsidR="0007353F" w:rsidRPr="0007353F" w:rsidRDefault="0007353F" w:rsidP="00C9190D">
            <w:pPr>
              <w:rPr>
                <w:rFonts w:ascii="Times New Roman" w:hAnsi="Times New Roman" w:cs="Times New Roman"/>
                <w:sz w:val="20"/>
                <w:szCs w:val="20"/>
              </w:rPr>
            </w:pPr>
            <w:r w:rsidRPr="0007353F">
              <w:rPr>
                <w:rFonts w:ascii="Times New Roman" w:hAnsi="Times New Roman" w:cs="Times New Roman"/>
                <w:sz w:val="20"/>
                <w:szCs w:val="20"/>
              </w:rPr>
              <w:t>Постоянно</w:t>
            </w:r>
          </w:p>
        </w:tc>
        <w:tc>
          <w:tcPr>
            <w:tcW w:w="2464" w:type="dxa"/>
            <w:shd w:val="clear" w:color="auto" w:fill="auto"/>
          </w:tcPr>
          <w:p w:rsidR="0007353F" w:rsidRPr="0007353F" w:rsidRDefault="0007353F" w:rsidP="00C9190D">
            <w:pPr>
              <w:rPr>
                <w:rFonts w:ascii="Times New Roman" w:hAnsi="Times New Roman" w:cs="Times New Roman"/>
                <w:sz w:val="20"/>
                <w:szCs w:val="20"/>
              </w:rPr>
            </w:pPr>
            <w:r w:rsidRPr="0007353F">
              <w:rPr>
                <w:rFonts w:ascii="Times New Roman" w:hAnsi="Times New Roman" w:cs="Times New Roman"/>
                <w:sz w:val="20"/>
                <w:szCs w:val="20"/>
              </w:rPr>
              <w:t>Юрист администрации</w:t>
            </w:r>
          </w:p>
        </w:tc>
      </w:tr>
      <w:tr w:rsidR="0007353F" w:rsidRPr="0007353F" w:rsidTr="00C9190D">
        <w:tc>
          <w:tcPr>
            <w:tcW w:w="675" w:type="dxa"/>
            <w:shd w:val="clear" w:color="auto" w:fill="auto"/>
          </w:tcPr>
          <w:p w:rsidR="0007353F" w:rsidRPr="0007353F" w:rsidRDefault="0007353F" w:rsidP="00C9190D">
            <w:pPr>
              <w:rPr>
                <w:rFonts w:ascii="Times New Roman" w:hAnsi="Times New Roman" w:cs="Times New Roman"/>
                <w:sz w:val="20"/>
                <w:szCs w:val="20"/>
              </w:rPr>
            </w:pPr>
            <w:r w:rsidRPr="0007353F">
              <w:rPr>
                <w:rFonts w:ascii="Times New Roman" w:hAnsi="Times New Roman" w:cs="Times New Roman"/>
                <w:sz w:val="20"/>
                <w:szCs w:val="20"/>
              </w:rPr>
              <w:t>7.</w:t>
            </w:r>
          </w:p>
        </w:tc>
        <w:tc>
          <w:tcPr>
            <w:tcW w:w="4820" w:type="dxa"/>
            <w:shd w:val="clear" w:color="auto" w:fill="auto"/>
          </w:tcPr>
          <w:p w:rsidR="0007353F" w:rsidRPr="0007353F" w:rsidRDefault="0007353F" w:rsidP="00C9190D">
            <w:pPr>
              <w:rPr>
                <w:rFonts w:ascii="Times New Roman" w:hAnsi="Times New Roman" w:cs="Times New Roman"/>
                <w:sz w:val="20"/>
                <w:szCs w:val="20"/>
              </w:rPr>
            </w:pPr>
            <w:r w:rsidRPr="0007353F">
              <w:rPr>
                <w:rFonts w:ascii="Times New Roman" w:hAnsi="Times New Roman" w:cs="Times New Roman"/>
                <w:sz w:val="20"/>
                <w:szCs w:val="20"/>
              </w:rPr>
              <w:t xml:space="preserve">Вовлечение детей из семей, граждан </w:t>
            </w:r>
            <w:r>
              <w:rPr>
                <w:rFonts w:ascii="Times New Roman" w:hAnsi="Times New Roman" w:cs="Times New Roman"/>
                <w:sz w:val="20"/>
                <w:szCs w:val="20"/>
              </w:rPr>
              <w:t xml:space="preserve">призванных </w:t>
            </w:r>
            <w:r w:rsidRPr="0007353F">
              <w:rPr>
                <w:rFonts w:ascii="Times New Roman" w:hAnsi="Times New Roman" w:cs="Times New Roman"/>
                <w:sz w:val="20"/>
                <w:szCs w:val="20"/>
              </w:rPr>
              <w:t>на военную службу по частичной мобилизации, в деятельность творческих спортивных и иных объединений, действующих на территории поселения</w:t>
            </w:r>
          </w:p>
        </w:tc>
        <w:tc>
          <w:tcPr>
            <w:tcW w:w="1894" w:type="dxa"/>
            <w:shd w:val="clear" w:color="auto" w:fill="auto"/>
          </w:tcPr>
          <w:p w:rsidR="0007353F" w:rsidRPr="0007353F" w:rsidRDefault="0007353F" w:rsidP="00C9190D">
            <w:pPr>
              <w:rPr>
                <w:rFonts w:ascii="Times New Roman" w:hAnsi="Times New Roman" w:cs="Times New Roman"/>
                <w:sz w:val="20"/>
                <w:szCs w:val="20"/>
              </w:rPr>
            </w:pPr>
            <w:r w:rsidRPr="0007353F">
              <w:rPr>
                <w:rFonts w:ascii="Times New Roman" w:hAnsi="Times New Roman" w:cs="Times New Roman"/>
                <w:sz w:val="20"/>
                <w:szCs w:val="20"/>
              </w:rPr>
              <w:t>Постоянно</w:t>
            </w:r>
          </w:p>
        </w:tc>
        <w:tc>
          <w:tcPr>
            <w:tcW w:w="2464" w:type="dxa"/>
            <w:shd w:val="clear" w:color="auto" w:fill="auto"/>
          </w:tcPr>
          <w:p w:rsidR="0007353F" w:rsidRPr="0007353F" w:rsidRDefault="0007353F" w:rsidP="00C9190D">
            <w:pPr>
              <w:rPr>
                <w:rFonts w:ascii="Times New Roman" w:hAnsi="Times New Roman" w:cs="Times New Roman"/>
                <w:sz w:val="20"/>
                <w:szCs w:val="20"/>
              </w:rPr>
            </w:pPr>
            <w:r w:rsidRPr="0007353F">
              <w:rPr>
                <w:rFonts w:ascii="Times New Roman" w:hAnsi="Times New Roman" w:cs="Times New Roman"/>
                <w:sz w:val="20"/>
                <w:szCs w:val="20"/>
              </w:rPr>
              <w:t>Заведующие ДК, заведующие библиотек, инструктора по спорту, специалисты на местах</w:t>
            </w:r>
          </w:p>
        </w:tc>
      </w:tr>
      <w:tr w:rsidR="0007353F" w:rsidRPr="0007353F" w:rsidTr="00C9190D">
        <w:tc>
          <w:tcPr>
            <w:tcW w:w="675" w:type="dxa"/>
            <w:shd w:val="clear" w:color="auto" w:fill="auto"/>
          </w:tcPr>
          <w:p w:rsidR="0007353F" w:rsidRPr="0007353F" w:rsidRDefault="0007353F" w:rsidP="00C9190D">
            <w:pPr>
              <w:rPr>
                <w:rFonts w:ascii="Times New Roman" w:hAnsi="Times New Roman" w:cs="Times New Roman"/>
                <w:sz w:val="20"/>
                <w:szCs w:val="20"/>
              </w:rPr>
            </w:pPr>
            <w:r w:rsidRPr="0007353F">
              <w:rPr>
                <w:rFonts w:ascii="Times New Roman" w:hAnsi="Times New Roman" w:cs="Times New Roman"/>
                <w:sz w:val="20"/>
                <w:szCs w:val="20"/>
              </w:rPr>
              <w:t>8.</w:t>
            </w:r>
          </w:p>
        </w:tc>
        <w:tc>
          <w:tcPr>
            <w:tcW w:w="4820" w:type="dxa"/>
            <w:shd w:val="clear" w:color="auto" w:fill="auto"/>
          </w:tcPr>
          <w:p w:rsidR="0007353F" w:rsidRPr="0007353F" w:rsidRDefault="0007353F" w:rsidP="00C9190D">
            <w:pPr>
              <w:rPr>
                <w:rFonts w:ascii="Times New Roman" w:hAnsi="Times New Roman" w:cs="Times New Roman"/>
                <w:sz w:val="20"/>
                <w:szCs w:val="20"/>
              </w:rPr>
            </w:pPr>
            <w:r w:rsidRPr="0007353F">
              <w:rPr>
                <w:rFonts w:ascii="Times New Roman" w:hAnsi="Times New Roman" w:cs="Times New Roman"/>
                <w:sz w:val="20"/>
                <w:szCs w:val="20"/>
              </w:rPr>
              <w:t xml:space="preserve">Вовлечение членов семей граждан, </w:t>
            </w:r>
            <w:r>
              <w:rPr>
                <w:rFonts w:ascii="Times New Roman" w:hAnsi="Times New Roman" w:cs="Times New Roman"/>
                <w:sz w:val="20"/>
                <w:szCs w:val="20"/>
              </w:rPr>
              <w:t xml:space="preserve">призванных </w:t>
            </w:r>
            <w:r w:rsidRPr="0007353F">
              <w:rPr>
                <w:rFonts w:ascii="Times New Roman" w:hAnsi="Times New Roman" w:cs="Times New Roman"/>
                <w:sz w:val="20"/>
                <w:szCs w:val="20"/>
              </w:rPr>
              <w:t>на военную службу по частичной мобилизации, к участию в занятиях клубных формирований, творческиъ объединений, спортивных секций, действующих на территории поселения</w:t>
            </w:r>
          </w:p>
        </w:tc>
        <w:tc>
          <w:tcPr>
            <w:tcW w:w="1894" w:type="dxa"/>
            <w:shd w:val="clear" w:color="auto" w:fill="auto"/>
          </w:tcPr>
          <w:p w:rsidR="0007353F" w:rsidRPr="0007353F" w:rsidRDefault="0007353F" w:rsidP="00C9190D">
            <w:pPr>
              <w:rPr>
                <w:rFonts w:ascii="Times New Roman" w:hAnsi="Times New Roman" w:cs="Times New Roman"/>
                <w:sz w:val="20"/>
                <w:szCs w:val="20"/>
              </w:rPr>
            </w:pPr>
            <w:r w:rsidRPr="0007353F">
              <w:rPr>
                <w:rFonts w:ascii="Times New Roman" w:hAnsi="Times New Roman" w:cs="Times New Roman"/>
                <w:sz w:val="20"/>
                <w:szCs w:val="20"/>
              </w:rPr>
              <w:t>Постоянно</w:t>
            </w:r>
          </w:p>
        </w:tc>
        <w:tc>
          <w:tcPr>
            <w:tcW w:w="2464" w:type="dxa"/>
            <w:shd w:val="clear" w:color="auto" w:fill="auto"/>
          </w:tcPr>
          <w:p w:rsidR="0007353F" w:rsidRPr="0007353F" w:rsidRDefault="0007353F" w:rsidP="00C9190D">
            <w:pPr>
              <w:rPr>
                <w:rFonts w:ascii="Times New Roman" w:hAnsi="Times New Roman" w:cs="Times New Roman"/>
                <w:sz w:val="20"/>
                <w:szCs w:val="20"/>
              </w:rPr>
            </w:pPr>
            <w:r w:rsidRPr="0007353F">
              <w:rPr>
                <w:rFonts w:ascii="Times New Roman" w:hAnsi="Times New Roman" w:cs="Times New Roman"/>
                <w:sz w:val="20"/>
                <w:szCs w:val="20"/>
              </w:rPr>
              <w:t>Заведующие ДК, заведующие библиотек, инструктора по спорту, специалисты на местах</w:t>
            </w:r>
          </w:p>
        </w:tc>
      </w:tr>
      <w:tr w:rsidR="0007353F" w:rsidRPr="0007353F" w:rsidTr="00C9190D">
        <w:tc>
          <w:tcPr>
            <w:tcW w:w="675" w:type="dxa"/>
            <w:shd w:val="clear" w:color="auto" w:fill="auto"/>
          </w:tcPr>
          <w:p w:rsidR="0007353F" w:rsidRPr="0007353F" w:rsidRDefault="0007353F" w:rsidP="00C9190D">
            <w:pPr>
              <w:rPr>
                <w:rFonts w:ascii="Times New Roman" w:hAnsi="Times New Roman" w:cs="Times New Roman"/>
                <w:sz w:val="20"/>
                <w:szCs w:val="20"/>
              </w:rPr>
            </w:pPr>
            <w:r w:rsidRPr="0007353F">
              <w:rPr>
                <w:rFonts w:ascii="Times New Roman" w:hAnsi="Times New Roman" w:cs="Times New Roman"/>
                <w:sz w:val="20"/>
                <w:szCs w:val="20"/>
              </w:rPr>
              <w:t>9.</w:t>
            </w:r>
          </w:p>
        </w:tc>
        <w:tc>
          <w:tcPr>
            <w:tcW w:w="4820" w:type="dxa"/>
            <w:shd w:val="clear" w:color="auto" w:fill="auto"/>
          </w:tcPr>
          <w:p w:rsidR="0007353F" w:rsidRPr="0007353F" w:rsidRDefault="0007353F" w:rsidP="00C9190D">
            <w:pPr>
              <w:rPr>
                <w:rFonts w:ascii="Times New Roman" w:hAnsi="Times New Roman" w:cs="Times New Roman"/>
                <w:sz w:val="20"/>
                <w:szCs w:val="20"/>
              </w:rPr>
            </w:pPr>
            <w:r w:rsidRPr="0007353F">
              <w:rPr>
                <w:rFonts w:ascii="Times New Roman" w:hAnsi="Times New Roman" w:cs="Times New Roman"/>
                <w:sz w:val="20"/>
                <w:szCs w:val="20"/>
              </w:rPr>
              <w:t>Создание на базе библиотек, домов культуры «Уголков воинского долга»</w:t>
            </w:r>
          </w:p>
        </w:tc>
        <w:tc>
          <w:tcPr>
            <w:tcW w:w="1894" w:type="dxa"/>
            <w:shd w:val="clear" w:color="auto" w:fill="auto"/>
          </w:tcPr>
          <w:p w:rsidR="0007353F" w:rsidRPr="0007353F" w:rsidRDefault="0007353F" w:rsidP="00C9190D">
            <w:pPr>
              <w:rPr>
                <w:rFonts w:ascii="Times New Roman" w:hAnsi="Times New Roman" w:cs="Times New Roman"/>
                <w:sz w:val="20"/>
                <w:szCs w:val="20"/>
              </w:rPr>
            </w:pPr>
            <w:r w:rsidRPr="0007353F">
              <w:rPr>
                <w:rFonts w:ascii="Times New Roman" w:hAnsi="Times New Roman" w:cs="Times New Roman"/>
                <w:sz w:val="20"/>
                <w:szCs w:val="20"/>
              </w:rPr>
              <w:t>Декабрь 2022</w:t>
            </w:r>
          </w:p>
        </w:tc>
        <w:tc>
          <w:tcPr>
            <w:tcW w:w="2464" w:type="dxa"/>
            <w:shd w:val="clear" w:color="auto" w:fill="auto"/>
          </w:tcPr>
          <w:p w:rsidR="0007353F" w:rsidRPr="0007353F" w:rsidRDefault="0007353F" w:rsidP="00C9190D">
            <w:pPr>
              <w:rPr>
                <w:rFonts w:ascii="Times New Roman" w:hAnsi="Times New Roman" w:cs="Times New Roman"/>
                <w:sz w:val="20"/>
                <w:szCs w:val="20"/>
              </w:rPr>
            </w:pPr>
            <w:r w:rsidRPr="0007353F">
              <w:rPr>
                <w:rFonts w:ascii="Times New Roman" w:hAnsi="Times New Roman" w:cs="Times New Roman"/>
                <w:sz w:val="20"/>
                <w:szCs w:val="20"/>
              </w:rPr>
              <w:t>Заведующие ДК, заведующие библиотек</w:t>
            </w:r>
          </w:p>
        </w:tc>
      </w:tr>
    </w:tbl>
    <w:p w:rsidR="0007353F" w:rsidRDefault="0007353F" w:rsidP="0007353F">
      <w:pPr>
        <w:rPr>
          <w:rFonts w:ascii="Times New Roman" w:hAnsi="Times New Roman" w:cs="Times New Roman"/>
          <w:sz w:val="24"/>
          <w:szCs w:val="24"/>
        </w:rPr>
      </w:pPr>
      <w:r w:rsidRPr="0007353F">
        <w:rPr>
          <w:rFonts w:ascii="Times New Roman" w:hAnsi="Times New Roman" w:cs="Times New Roman"/>
          <w:sz w:val="24"/>
          <w:szCs w:val="24"/>
        </w:rPr>
        <w:t>,,,,,,,,,,,,,,,,,,,,,,,,,,,,,,,,,,,,,,,,,,,,,,,,,,,,,,,,,,,,,,,,,,,,,,,,,,,,,,,,,,,,,,,,,,,,,,,,,,,,,,,,,,,,,,,,,,,,,,,,,,,,,,,,,,,,,,,,,,,,,,</w:t>
      </w:r>
      <w:r>
        <w:rPr>
          <w:rFonts w:ascii="Times New Roman" w:hAnsi="Times New Roman" w:cs="Times New Roman"/>
          <w:sz w:val="24"/>
          <w:szCs w:val="24"/>
        </w:rPr>
        <w:t>,,,,,,,,,,,,,,,,,,,,,,,</w:t>
      </w:r>
    </w:p>
    <w:p w:rsidR="0007353F" w:rsidRPr="0007353F" w:rsidRDefault="0007353F" w:rsidP="0007353F">
      <w:pPr>
        <w:spacing w:after="0" w:line="240" w:lineRule="auto"/>
        <w:jc w:val="center"/>
        <w:rPr>
          <w:rFonts w:ascii="Times New Roman" w:hAnsi="Times New Roman" w:cs="Times New Roman"/>
          <w:b/>
          <w:caps/>
          <w:sz w:val="24"/>
          <w:szCs w:val="24"/>
        </w:rPr>
      </w:pPr>
      <w:r w:rsidRPr="0007353F">
        <w:rPr>
          <w:rFonts w:ascii="Times New Roman" w:hAnsi="Times New Roman" w:cs="Times New Roman"/>
          <w:b/>
          <w:caps/>
          <w:sz w:val="24"/>
          <w:szCs w:val="24"/>
        </w:rPr>
        <w:t>Администрация Пригородного сельского поселения</w:t>
      </w:r>
    </w:p>
    <w:p w:rsidR="0007353F" w:rsidRPr="0007353F" w:rsidRDefault="0007353F" w:rsidP="0007353F">
      <w:pPr>
        <w:spacing w:after="0" w:line="240" w:lineRule="auto"/>
        <w:jc w:val="center"/>
        <w:rPr>
          <w:rFonts w:ascii="Times New Roman" w:hAnsi="Times New Roman" w:cs="Times New Roman"/>
          <w:b/>
          <w:caps/>
          <w:sz w:val="24"/>
          <w:szCs w:val="24"/>
        </w:rPr>
      </w:pPr>
      <w:r w:rsidRPr="0007353F">
        <w:rPr>
          <w:rFonts w:ascii="Times New Roman" w:hAnsi="Times New Roman" w:cs="Times New Roman"/>
          <w:b/>
          <w:caps/>
          <w:sz w:val="24"/>
          <w:szCs w:val="24"/>
        </w:rPr>
        <w:t>муниципального района город Нерехта и Нерехтский район Костромской области</w:t>
      </w:r>
    </w:p>
    <w:p w:rsidR="0007353F" w:rsidRPr="0007353F" w:rsidRDefault="0007353F" w:rsidP="0007353F">
      <w:pPr>
        <w:spacing w:after="0" w:line="240" w:lineRule="auto"/>
        <w:jc w:val="center"/>
        <w:rPr>
          <w:rFonts w:ascii="Times New Roman" w:hAnsi="Times New Roman" w:cs="Times New Roman"/>
          <w:sz w:val="24"/>
          <w:szCs w:val="24"/>
        </w:rPr>
      </w:pPr>
    </w:p>
    <w:p w:rsidR="0007353F" w:rsidRPr="0007353F" w:rsidRDefault="0007353F" w:rsidP="0007353F">
      <w:pPr>
        <w:spacing w:after="0" w:line="240" w:lineRule="auto"/>
        <w:jc w:val="center"/>
        <w:rPr>
          <w:rFonts w:ascii="Times New Roman" w:hAnsi="Times New Roman" w:cs="Times New Roman"/>
          <w:b/>
          <w:sz w:val="24"/>
          <w:szCs w:val="24"/>
        </w:rPr>
      </w:pPr>
      <w:r w:rsidRPr="0007353F">
        <w:rPr>
          <w:rFonts w:ascii="Times New Roman" w:hAnsi="Times New Roman" w:cs="Times New Roman"/>
          <w:b/>
          <w:sz w:val="24"/>
          <w:szCs w:val="24"/>
        </w:rPr>
        <w:t>ПОСТАНОВЛЕНИЕ</w:t>
      </w:r>
    </w:p>
    <w:p w:rsidR="0007353F" w:rsidRPr="0007353F" w:rsidRDefault="0007353F" w:rsidP="0007353F">
      <w:pPr>
        <w:spacing w:after="0" w:line="240" w:lineRule="auto"/>
        <w:jc w:val="center"/>
        <w:rPr>
          <w:rFonts w:ascii="Times New Roman" w:hAnsi="Times New Roman" w:cs="Times New Roman"/>
          <w:sz w:val="24"/>
          <w:szCs w:val="24"/>
        </w:rPr>
      </w:pPr>
    </w:p>
    <w:p w:rsidR="0007353F" w:rsidRPr="0007353F" w:rsidRDefault="0007353F" w:rsidP="0007353F">
      <w:pPr>
        <w:spacing w:after="0" w:line="240" w:lineRule="auto"/>
        <w:rPr>
          <w:rFonts w:ascii="Times New Roman" w:hAnsi="Times New Roman" w:cs="Times New Roman"/>
          <w:sz w:val="24"/>
          <w:szCs w:val="24"/>
        </w:rPr>
      </w:pPr>
      <w:r w:rsidRPr="0007353F">
        <w:rPr>
          <w:rFonts w:ascii="Times New Roman" w:hAnsi="Times New Roman" w:cs="Times New Roman"/>
          <w:sz w:val="24"/>
          <w:szCs w:val="24"/>
        </w:rPr>
        <w:tab/>
        <w:t>от 30 ноября 2022  года                        № 186</w:t>
      </w:r>
    </w:p>
    <w:p w:rsidR="0007353F" w:rsidRPr="0007353F" w:rsidRDefault="0007353F" w:rsidP="0007353F">
      <w:pPr>
        <w:pStyle w:val="ac"/>
        <w:jc w:val="both"/>
        <w:rPr>
          <w:rFonts w:ascii="Times New Roman" w:hAnsi="Times New Roman"/>
          <w:sz w:val="24"/>
          <w:szCs w:val="24"/>
        </w:rPr>
      </w:pPr>
    </w:p>
    <w:p w:rsidR="0007353F" w:rsidRPr="0007353F" w:rsidRDefault="0007353F" w:rsidP="0007353F">
      <w:pPr>
        <w:spacing w:after="0" w:line="240" w:lineRule="auto"/>
        <w:jc w:val="center"/>
        <w:rPr>
          <w:rFonts w:ascii="Times New Roman" w:hAnsi="Times New Roman" w:cs="Times New Roman"/>
          <w:b/>
          <w:sz w:val="24"/>
          <w:szCs w:val="24"/>
        </w:rPr>
      </w:pPr>
      <w:r w:rsidRPr="0007353F">
        <w:rPr>
          <w:rFonts w:ascii="Times New Roman" w:hAnsi="Times New Roman" w:cs="Times New Roman"/>
          <w:b/>
          <w:sz w:val="24"/>
          <w:szCs w:val="24"/>
        </w:rPr>
        <w:t>О создании рабочей группы по оказанию помощи семьям мобилизованных граждан на территории Пригородного сельского поселения</w:t>
      </w:r>
    </w:p>
    <w:p w:rsidR="0007353F" w:rsidRPr="004B46BD" w:rsidRDefault="0007353F" w:rsidP="0007353F">
      <w:pPr>
        <w:ind w:firstLine="709"/>
        <w:rPr>
          <w:sz w:val="28"/>
          <w:szCs w:val="28"/>
        </w:rPr>
      </w:pPr>
    </w:p>
    <w:p w:rsidR="0007353F" w:rsidRPr="0007353F" w:rsidRDefault="0007353F" w:rsidP="0007353F">
      <w:pPr>
        <w:spacing w:after="0" w:line="240" w:lineRule="auto"/>
        <w:jc w:val="both"/>
        <w:rPr>
          <w:rFonts w:ascii="Times New Roman" w:hAnsi="Times New Roman" w:cs="Times New Roman"/>
          <w:sz w:val="24"/>
          <w:szCs w:val="24"/>
        </w:rPr>
      </w:pPr>
      <w:r w:rsidRPr="004B46BD">
        <w:rPr>
          <w:sz w:val="28"/>
          <w:szCs w:val="28"/>
        </w:rPr>
        <w:tab/>
      </w:r>
      <w:r w:rsidRPr="0007353F">
        <w:rPr>
          <w:rFonts w:ascii="Times New Roman" w:hAnsi="Times New Roman" w:cs="Times New Roman"/>
          <w:sz w:val="24"/>
          <w:szCs w:val="24"/>
        </w:rPr>
        <w:t>В целях предоставления дополнительных мер социальной поддержки семьям мобилизованных граждан на территории Пригородного сельского поселения, Администрация Пригородного сельского поселения</w:t>
      </w:r>
    </w:p>
    <w:p w:rsidR="0007353F" w:rsidRPr="0007353F" w:rsidRDefault="0007353F" w:rsidP="0007353F">
      <w:pPr>
        <w:spacing w:after="0" w:line="240" w:lineRule="auto"/>
        <w:ind w:firstLine="709"/>
        <w:jc w:val="both"/>
        <w:rPr>
          <w:rFonts w:ascii="Times New Roman" w:hAnsi="Times New Roman" w:cs="Times New Roman"/>
          <w:sz w:val="24"/>
          <w:szCs w:val="24"/>
        </w:rPr>
      </w:pPr>
      <w:r w:rsidRPr="0007353F">
        <w:rPr>
          <w:rFonts w:ascii="Times New Roman" w:hAnsi="Times New Roman" w:cs="Times New Roman"/>
          <w:sz w:val="24"/>
          <w:szCs w:val="24"/>
        </w:rPr>
        <w:t>ПОСТАНОВЛЯЕТ:</w:t>
      </w:r>
    </w:p>
    <w:p w:rsidR="0007353F" w:rsidRPr="0007353F" w:rsidRDefault="0007353F" w:rsidP="0007353F">
      <w:pPr>
        <w:numPr>
          <w:ilvl w:val="0"/>
          <w:numId w:val="20"/>
        </w:numPr>
        <w:spacing w:after="0" w:line="240" w:lineRule="auto"/>
        <w:ind w:left="0" w:firstLine="709"/>
        <w:jc w:val="both"/>
        <w:rPr>
          <w:rFonts w:ascii="Times New Roman" w:hAnsi="Times New Roman" w:cs="Times New Roman"/>
          <w:sz w:val="24"/>
          <w:szCs w:val="24"/>
        </w:rPr>
      </w:pPr>
      <w:r w:rsidRPr="0007353F">
        <w:rPr>
          <w:rFonts w:ascii="Times New Roman" w:hAnsi="Times New Roman" w:cs="Times New Roman"/>
          <w:sz w:val="24"/>
          <w:szCs w:val="24"/>
        </w:rPr>
        <w:t>Создать рабочую группу по оказанию помощи семьям мобилизованных граждан на территории Пригородного сельского поселения.</w:t>
      </w:r>
    </w:p>
    <w:p w:rsidR="0007353F" w:rsidRPr="0007353F" w:rsidRDefault="0007353F" w:rsidP="0007353F">
      <w:pPr>
        <w:numPr>
          <w:ilvl w:val="0"/>
          <w:numId w:val="20"/>
        </w:numPr>
        <w:spacing w:after="0" w:line="240" w:lineRule="auto"/>
        <w:ind w:left="0" w:firstLine="709"/>
        <w:jc w:val="both"/>
        <w:rPr>
          <w:rFonts w:ascii="Times New Roman" w:hAnsi="Times New Roman" w:cs="Times New Roman"/>
          <w:sz w:val="24"/>
          <w:szCs w:val="24"/>
        </w:rPr>
      </w:pPr>
      <w:r w:rsidRPr="0007353F">
        <w:rPr>
          <w:rFonts w:ascii="Times New Roman" w:hAnsi="Times New Roman" w:cs="Times New Roman"/>
          <w:sz w:val="24"/>
          <w:szCs w:val="24"/>
        </w:rPr>
        <w:t>Утвердить прилагаемый состав рабочей группы по оказанию помощи семьям мобилизованных граждан на территории Пригородного сельского поселения (далее – Рабочая группа);</w:t>
      </w:r>
    </w:p>
    <w:p w:rsidR="0007353F" w:rsidRPr="0007353F" w:rsidRDefault="0007353F" w:rsidP="0007353F">
      <w:pPr>
        <w:numPr>
          <w:ilvl w:val="0"/>
          <w:numId w:val="20"/>
        </w:numPr>
        <w:spacing w:after="0" w:line="240" w:lineRule="auto"/>
        <w:ind w:left="0" w:firstLine="709"/>
        <w:jc w:val="both"/>
        <w:rPr>
          <w:rFonts w:ascii="Times New Roman" w:hAnsi="Times New Roman" w:cs="Times New Roman"/>
          <w:sz w:val="24"/>
          <w:szCs w:val="24"/>
        </w:rPr>
      </w:pPr>
      <w:r w:rsidRPr="0007353F">
        <w:rPr>
          <w:rFonts w:ascii="Times New Roman" w:hAnsi="Times New Roman" w:cs="Times New Roman"/>
          <w:sz w:val="24"/>
          <w:szCs w:val="24"/>
        </w:rPr>
        <w:t>Заседания Рабочей группы проводить по мере необходимости;</w:t>
      </w:r>
    </w:p>
    <w:p w:rsidR="0007353F" w:rsidRPr="0007353F" w:rsidRDefault="0007353F" w:rsidP="0007353F">
      <w:pPr>
        <w:numPr>
          <w:ilvl w:val="0"/>
          <w:numId w:val="20"/>
        </w:numPr>
        <w:spacing w:after="0" w:line="240" w:lineRule="auto"/>
        <w:ind w:left="0" w:firstLine="709"/>
        <w:jc w:val="both"/>
        <w:rPr>
          <w:rFonts w:ascii="Times New Roman" w:hAnsi="Times New Roman" w:cs="Times New Roman"/>
          <w:sz w:val="24"/>
          <w:szCs w:val="24"/>
        </w:rPr>
      </w:pPr>
      <w:r w:rsidRPr="0007353F">
        <w:rPr>
          <w:rFonts w:ascii="Times New Roman" w:hAnsi="Times New Roman" w:cs="Times New Roman"/>
          <w:sz w:val="24"/>
          <w:szCs w:val="24"/>
        </w:rPr>
        <w:t>Настоящее постановление вступает в силу со дня его официального опубликования (обнародования).</w:t>
      </w:r>
    </w:p>
    <w:p w:rsidR="0007353F" w:rsidRPr="0007353F" w:rsidRDefault="0007353F" w:rsidP="0007353F">
      <w:pPr>
        <w:spacing w:after="0" w:line="240" w:lineRule="auto"/>
        <w:ind w:firstLine="708"/>
        <w:jc w:val="both"/>
        <w:rPr>
          <w:rFonts w:ascii="Times New Roman" w:hAnsi="Times New Roman" w:cs="Times New Roman"/>
          <w:sz w:val="24"/>
          <w:szCs w:val="24"/>
        </w:rPr>
      </w:pPr>
    </w:p>
    <w:p w:rsidR="0007353F" w:rsidRPr="0007353F" w:rsidRDefault="0007353F" w:rsidP="0007353F">
      <w:pPr>
        <w:pStyle w:val="ac"/>
        <w:jc w:val="both"/>
        <w:rPr>
          <w:rFonts w:ascii="Times New Roman" w:hAnsi="Times New Roman"/>
          <w:sz w:val="24"/>
          <w:szCs w:val="24"/>
        </w:rPr>
      </w:pPr>
    </w:p>
    <w:p w:rsidR="0007353F" w:rsidRDefault="0007353F" w:rsidP="0007353F">
      <w:pPr>
        <w:pStyle w:val="ac"/>
        <w:jc w:val="right"/>
        <w:rPr>
          <w:rFonts w:ascii="Times New Roman" w:hAnsi="Times New Roman"/>
          <w:sz w:val="24"/>
          <w:szCs w:val="24"/>
        </w:rPr>
      </w:pPr>
      <w:r w:rsidRPr="0007353F">
        <w:rPr>
          <w:rFonts w:ascii="Times New Roman" w:hAnsi="Times New Roman"/>
          <w:sz w:val="24"/>
          <w:szCs w:val="24"/>
        </w:rPr>
        <w:t xml:space="preserve">Глава Пригородного сельского поселения                                              </w:t>
      </w:r>
    </w:p>
    <w:p w:rsidR="0007353F" w:rsidRPr="0007353F" w:rsidRDefault="0007353F" w:rsidP="0007353F">
      <w:pPr>
        <w:pStyle w:val="ac"/>
        <w:jc w:val="right"/>
        <w:rPr>
          <w:rFonts w:ascii="Times New Roman" w:hAnsi="Times New Roman"/>
          <w:sz w:val="24"/>
          <w:szCs w:val="24"/>
        </w:rPr>
      </w:pPr>
      <w:r w:rsidRPr="0007353F">
        <w:rPr>
          <w:rFonts w:ascii="Times New Roman" w:hAnsi="Times New Roman"/>
          <w:sz w:val="24"/>
          <w:szCs w:val="24"/>
        </w:rPr>
        <w:t>А.Ю. Малков</w:t>
      </w:r>
    </w:p>
    <w:p w:rsidR="0007353F" w:rsidRPr="0007353F" w:rsidRDefault="0007353F" w:rsidP="0007353F">
      <w:pPr>
        <w:spacing w:after="0" w:line="240" w:lineRule="auto"/>
        <w:jc w:val="right"/>
        <w:rPr>
          <w:rFonts w:ascii="Times New Roman" w:hAnsi="Times New Roman" w:cs="Times New Roman"/>
          <w:sz w:val="24"/>
          <w:szCs w:val="24"/>
        </w:rPr>
      </w:pPr>
      <w:r w:rsidRPr="0007353F">
        <w:rPr>
          <w:rFonts w:ascii="Times New Roman" w:hAnsi="Times New Roman" w:cs="Times New Roman"/>
          <w:sz w:val="24"/>
          <w:szCs w:val="24"/>
        </w:rPr>
        <w:t xml:space="preserve">        </w:t>
      </w:r>
    </w:p>
    <w:p w:rsidR="0007353F" w:rsidRPr="0007353F" w:rsidRDefault="0007353F" w:rsidP="0007353F">
      <w:pPr>
        <w:spacing w:after="0" w:line="240" w:lineRule="auto"/>
        <w:jc w:val="right"/>
        <w:rPr>
          <w:rFonts w:ascii="Times New Roman" w:hAnsi="Times New Roman" w:cs="Times New Roman"/>
          <w:sz w:val="24"/>
          <w:szCs w:val="24"/>
        </w:rPr>
      </w:pPr>
      <w:r w:rsidRPr="0007353F">
        <w:rPr>
          <w:rFonts w:ascii="Times New Roman" w:hAnsi="Times New Roman" w:cs="Times New Roman"/>
          <w:sz w:val="24"/>
          <w:szCs w:val="24"/>
        </w:rPr>
        <w:t xml:space="preserve">УТВЕРЖДЕН    </w:t>
      </w:r>
    </w:p>
    <w:p w:rsidR="0007353F" w:rsidRPr="0007353F" w:rsidRDefault="0007353F" w:rsidP="0007353F">
      <w:pPr>
        <w:spacing w:after="0" w:line="240" w:lineRule="auto"/>
        <w:jc w:val="right"/>
        <w:rPr>
          <w:rFonts w:ascii="Times New Roman" w:hAnsi="Times New Roman" w:cs="Times New Roman"/>
          <w:sz w:val="24"/>
          <w:szCs w:val="24"/>
        </w:rPr>
      </w:pPr>
      <w:r w:rsidRPr="0007353F">
        <w:rPr>
          <w:rFonts w:ascii="Times New Roman" w:hAnsi="Times New Roman" w:cs="Times New Roman"/>
          <w:sz w:val="24"/>
          <w:szCs w:val="24"/>
        </w:rPr>
        <w:t>Постановлением администрации</w:t>
      </w:r>
    </w:p>
    <w:p w:rsidR="0007353F" w:rsidRPr="0007353F" w:rsidRDefault="0007353F" w:rsidP="0007353F">
      <w:pPr>
        <w:spacing w:after="0" w:line="240" w:lineRule="auto"/>
        <w:jc w:val="right"/>
        <w:rPr>
          <w:rFonts w:ascii="Times New Roman" w:hAnsi="Times New Roman" w:cs="Times New Roman"/>
          <w:sz w:val="24"/>
          <w:szCs w:val="24"/>
        </w:rPr>
      </w:pPr>
      <w:r w:rsidRPr="0007353F">
        <w:rPr>
          <w:rFonts w:ascii="Times New Roman" w:hAnsi="Times New Roman" w:cs="Times New Roman"/>
          <w:sz w:val="24"/>
          <w:szCs w:val="24"/>
        </w:rPr>
        <w:t>Пригородного сельского поселения</w:t>
      </w:r>
    </w:p>
    <w:p w:rsidR="0007353F" w:rsidRPr="0007353F" w:rsidRDefault="0007353F" w:rsidP="0007353F">
      <w:pPr>
        <w:spacing w:after="0" w:line="240" w:lineRule="auto"/>
        <w:jc w:val="right"/>
        <w:rPr>
          <w:rFonts w:ascii="Times New Roman" w:hAnsi="Times New Roman" w:cs="Times New Roman"/>
          <w:sz w:val="24"/>
          <w:szCs w:val="24"/>
        </w:rPr>
      </w:pPr>
      <w:r w:rsidRPr="0007353F">
        <w:rPr>
          <w:rFonts w:ascii="Times New Roman" w:hAnsi="Times New Roman" w:cs="Times New Roman"/>
          <w:sz w:val="24"/>
          <w:szCs w:val="24"/>
        </w:rPr>
        <w:t>от 30.11.2022 №186</w:t>
      </w:r>
    </w:p>
    <w:p w:rsidR="0007353F" w:rsidRPr="0007353F" w:rsidRDefault="0007353F" w:rsidP="0007353F">
      <w:pPr>
        <w:spacing w:after="0" w:line="240" w:lineRule="auto"/>
        <w:jc w:val="right"/>
        <w:rPr>
          <w:rFonts w:ascii="Times New Roman" w:hAnsi="Times New Roman" w:cs="Times New Roman"/>
          <w:sz w:val="24"/>
          <w:szCs w:val="24"/>
        </w:rPr>
      </w:pPr>
    </w:p>
    <w:p w:rsidR="0007353F" w:rsidRPr="0007353F" w:rsidRDefault="0007353F" w:rsidP="0007353F">
      <w:pPr>
        <w:spacing w:after="0" w:line="240" w:lineRule="auto"/>
        <w:jc w:val="center"/>
        <w:rPr>
          <w:rFonts w:ascii="Times New Roman" w:hAnsi="Times New Roman" w:cs="Times New Roman"/>
          <w:b/>
          <w:sz w:val="24"/>
          <w:szCs w:val="24"/>
        </w:rPr>
      </w:pPr>
      <w:r w:rsidRPr="0007353F">
        <w:rPr>
          <w:rFonts w:ascii="Times New Roman" w:hAnsi="Times New Roman" w:cs="Times New Roman"/>
          <w:b/>
          <w:sz w:val="24"/>
          <w:szCs w:val="24"/>
        </w:rPr>
        <w:t>СОСТАВ</w:t>
      </w:r>
    </w:p>
    <w:p w:rsidR="0007353F" w:rsidRPr="0007353F" w:rsidRDefault="0007353F" w:rsidP="0007353F">
      <w:pPr>
        <w:spacing w:after="0" w:line="240" w:lineRule="auto"/>
        <w:jc w:val="center"/>
        <w:rPr>
          <w:rFonts w:ascii="Times New Roman" w:hAnsi="Times New Roman" w:cs="Times New Roman"/>
          <w:b/>
          <w:sz w:val="24"/>
          <w:szCs w:val="24"/>
        </w:rPr>
      </w:pPr>
      <w:r w:rsidRPr="0007353F">
        <w:rPr>
          <w:rFonts w:ascii="Times New Roman" w:hAnsi="Times New Roman" w:cs="Times New Roman"/>
          <w:b/>
          <w:sz w:val="24"/>
          <w:szCs w:val="24"/>
        </w:rPr>
        <w:t>рабочей группы по оказанию помощи семьям мобилизованных граждан на территории Пригородного сельского поселения</w:t>
      </w:r>
    </w:p>
    <w:p w:rsidR="0007353F" w:rsidRPr="0007353F" w:rsidRDefault="0007353F" w:rsidP="0007353F">
      <w:pPr>
        <w:spacing w:after="0" w:line="240" w:lineRule="auto"/>
        <w:jc w:val="center"/>
        <w:rPr>
          <w:rFonts w:ascii="Times New Roman" w:hAnsi="Times New Roman" w:cs="Times New Roman"/>
          <w:b/>
          <w:sz w:val="24"/>
          <w:szCs w:val="24"/>
        </w:rPr>
      </w:pPr>
    </w:p>
    <w:p w:rsidR="0007353F" w:rsidRPr="0007353F" w:rsidRDefault="0007353F" w:rsidP="0007353F">
      <w:pPr>
        <w:spacing w:after="0" w:line="240" w:lineRule="auto"/>
        <w:jc w:val="both"/>
        <w:rPr>
          <w:rFonts w:ascii="Times New Roman" w:hAnsi="Times New Roman" w:cs="Times New Roman"/>
          <w:sz w:val="24"/>
          <w:szCs w:val="24"/>
        </w:rPr>
      </w:pPr>
      <w:r w:rsidRPr="0007353F">
        <w:rPr>
          <w:rFonts w:ascii="Times New Roman" w:hAnsi="Times New Roman" w:cs="Times New Roman"/>
          <w:sz w:val="24"/>
          <w:szCs w:val="24"/>
        </w:rPr>
        <w:t xml:space="preserve">Глава администрации </w:t>
      </w:r>
    </w:p>
    <w:p w:rsidR="0007353F" w:rsidRPr="0007353F" w:rsidRDefault="0007353F" w:rsidP="0007353F">
      <w:pPr>
        <w:spacing w:after="0" w:line="240" w:lineRule="auto"/>
        <w:jc w:val="both"/>
        <w:rPr>
          <w:rFonts w:ascii="Times New Roman" w:hAnsi="Times New Roman" w:cs="Times New Roman"/>
          <w:sz w:val="24"/>
          <w:szCs w:val="24"/>
        </w:rPr>
      </w:pPr>
      <w:r w:rsidRPr="0007353F">
        <w:rPr>
          <w:rFonts w:ascii="Times New Roman" w:hAnsi="Times New Roman" w:cs="Times New Roman"/>
          <w:sz w:val="24"/>
          <w:szCs w:val="24"/>
        </w:rPr>
        <w:t>Пригородного сельского поселения – руководитель рабочей группы;</w:t>
      </w:r>
    </w:p>
    <w:p w:rsidR="0007353F" w:rsidRPr="0007353F" w:rsidRDefault="0007353F" w:rsidP="0007353F">
      <w:pPr>
        <w:spacing w:after="0" w:line="240" w:lineRule="auto"/>
        <w:jc w:val="both"/>
        <w:rPr>
          <w:rFonts w:ascii="Times New Roman" w:hAnsi="Times New Roman" w:cs="Times New Roman"/>
          <w:sz w:val="24"/>
          <w:szCs w:val="24"/>
        </w:rPr>
      </w:pPr>
    </w:p>
    <w:p w:rsidR="0007353F" w:rsidRPr="0007353F" w:rsidRDefault="0007353F" w:rsidP="0007353F">
      <w:pPr>
        <w:spacing w:after="0" w:line="240" w:lineRule="auto"/>
        <w:jc w:val="both"/>
        <w:rPr>
          <w:rFonts w:ascii="Times New Roman" w:hAnsi="Times New Roman" w:cs="Times New Roman"/>
          <w:sz w:val="24"/>
          <w:szCs w:val="24"/>
        </w:rPr>
      </w:pPr>
      <w:r w:rsidRPr="0007353F">
        <w:rPr>
          <w:rFonts w:ascii="Times New Roman" w:hAnsi="Times New Roman" w:cs="Times New Roman"/>
          <w:sz w:val="24"/>
          <w:szCs w:val="24"/>
        </w:rPr>
        <w:t>Заместитель главы администрации</w:t>
      </w:r>
    </w:p>
    <w:p w:rsidR="0007353F" w:rsidRPr="0007353F" w:rsidRDefault="0007353F" w:rsidP="0007353F">
      <w:pPr>
        <w:spacing w:after="0" w:line="240" w:lineRule="auto"/>
        <w:jc w:val="both"/>
        <w:rPr>
          <w:rFonts w:ascii="Times New Roman" w:hAnsi="Times New Roman" w:cs="Times New Roman"/>
          <w:sz w:val="24"/>
          <w:szCs w:val="24"/>
        </w:rPr>
      </w:pPr>
      <w:r w:rsidRPr="0007353F">
        <w:rPr>
          <w:rFonts w:ascii="Times New Roman" w:hAnsi="Times New Roman" w:cs="Times New Roman"/>
          <w:sz w:val="24"/>
          <w:szCs w:val="24"/>
        </w:rPr>
        <w:t>Пригородного сельского поселения – заместитель руководителя рабочей группы;</w:t>
      </w:r>
    </w:p>
    <w:p w:rsidR="0007353F" w:rsidRPr="0007353F" w:rsidRDefault="0007353F" w:rsidP="0007353F">
      <w:pPr>
        <w:spacing w:after="0" w:line="240" w:lineRule="auto"/>
        <w:jc w:val="both"/>
        <w:rPr>
          <w:rFonts w:ascii="Times New Roman" w:hAnsi="Times New Roman" w:cs="Times New Roman"/>
          <w:sz w:val="24"/>
          <w:szCs w:val="24"/>
        </w:rPr>
      </w:pPr>
    </w:p>
    <w:p w:rsidR="0007353F" w:rsidRPr="0007353F" w:rsidRDefault="0007353F" w:rsidP="0007353F">
      <w:pPr>
        <w:spacing w:after="0" w:line="240" w:lineRule="auto"/>
        <w:jc w:val="both"/>
        <w:rPr>
          <w:rFonts w:ascii="Times New Roman" w:hAnsi="Times New Roman" w:cs="Times New Roman"/>
          <w:sz w:val="24"/>
          <w:szCs w:val="24"/>
        </w:rPr>
      </w:pPr>
      <w:r w:rsidRPr="0007353F">
        <w:rPr>
          <w:rFonts w:ascii="Times New Roman" w:hAnsi="Times New Roman" w:cs="Times New Roman"/>
          <w:sz w:val="24"/>
          <w:szCs w:val="24"/>
        </w:rPr>
        <w:t>Главный специалист администрации</w:t>
      </w:r>
    </w:p>
    <w:p w:rsidR="0007353F" w:rsidRPr="0007353F" w:rsidRDefault="0007353F" w:rsidP="0007353F">
      <w:pPr>
        <w:spacing w:after="0" w:line="240" w:lineRule="auto"/>
        <w:jc w:val="both"/>
        <w:rPr>
          <w:rFonts w:ascii="Times New Roman" w:hAnsi="Times New Roman" w:cs="Times New Roman"/>
          <w:sz w:val="24"/>
          <w:szCs w:val="24"/>
        </w:rPr>
      </w:pPr>
      <w:r w:rsidRPr="0007353F">
        <w:rPr>
          <w:rFonts w:ascii="Times New Roman" w:hAnsi="Times New Roman" w:cs="Times New Roman"/>
          <w:sz w:val="24"/>
          <w:szCs w:val="24"/>
        </w:rPr>
        <w:t>по организационным вопросам         –  секретарь рабочей группы;</w:t>
      </w:r>
    </w:p>
    <w:p w:rsidR="0007353F" w:rsidRPr="0007353F" w:rsidRDefault="0007353F" w:rsidP="0007353F">
      <w:pPr>
        <w:spacing w:after="0" w:line="240" w:lineRule="auto"/>
        <w:jc w:val="both"/>
        <w:rPr>
          <w:rFonts w:ascii="Times New Roman" w:hAnsi="Times New Roman" w:cs="Times New Roman"/>
          <w:sz w:val="24"/>
          <w:szCs w:val="24"/>
        </w:rPr>
      </w:pPr>
    </w:p>
    <w:p w:rsidR="0007353F" w:rsidRPr="0007353F" w:rsidRDefault="0007353F" w:rsidP="0007353F">
      <w:pPr>
        <w:spacing w:after="0" w:line="240" w:lineRule="auto"/>
        <w:jc w:val="both"/>
        <w:rPr>
          <w:rFonts w:ascii="Times New Roman" w:hAnsi="Times New Roman" w:cs="Times New Roman"/>
          <w:sz w:val="24"/>
          <w:szCs w:val="24"/>
        </w:rPr>
      </w:pPr>
      <w:r w:rsidRPr="0007353F">
        <w:rPr>
          <w:rFonts w:ascii="Times New Roman" w:hAnsi="Times New Roman" w:cs="Times New Roman"/>
          <w:sz w:val="24"/>
          <w:szCs w:val="24"/>
        </w:rPr>
        <w:t>Члены рабочей группы:</w:t>
      </w:r>
    </w:p>
    <w:p w:rsidR="0007353F" w:rsidRPr="0007353F" w:rsidRDefault="0007353F" w:rsidP="0007353F">
      <w:pPr>
        <w:spacing w:after="0" w:line="240" w:lineRule="auto"/>
        <w:jc w:val="both"/>
        <w:rPr>
          <w:rFonts w:ascii="Times New Roman" w:hAnsi="Times New Roman" w:cs="Times New Roman"/>
          <w:sz w:val="24"/>
          <w:szCs w:val="24"/>
        </w:rPr>
      </w:pPr>
    </w:p>
    <w:p w:rsidR="0007353F" w:rsidRPr="0007353F" w:rsidRDefault="0007353F" w:rsidP="0007353F">
      <w:pPr>
        <w:spacing w:after="0" w:line="240" w:lineRule="auto"/>
        <w:jc w:val="both"/>
        <w:rPr>
          <w:rFonts w:ascii="Times New Roman" w:hAnsi="Times New Roman" w:cs="Times New Roman"/>
          <w:sz w:val="24"/>
          <w:szCs w:val="24"/>
        </w:rPr>
      </w:pPr>
      <w:r w:rsidRPr="0007353F">
        <w:rPr>
          <w:rFonts w:ascii="Times New Roman" w:hAnsi="Times New Roman" w:cs="Times New Roman"/>
          <w:sz w:val="24"/>
          <w:szCs w:val="24"/>
        </w:rPr>
        <w:t>- главный специалист по имущественными земельным вопросам;</w:t>
      </w:r>
    </w:p>
    <w:p w:rsidR="0007353F" w:rsidRPr="0007353F" w:rsidRDefault="0007353F" w:rsidP="0007353F">
      <w:pPr>
        <w:spacing w:after="0" w:line="240" w:lineRule="auto"/>
        <w:jc w:val="both"/>
        <w:rPr>
          <w:rFonts w:ascii="Times New Roman" w:hAnsi="Times New Roman" w:cs="Times New Roman"/>
          <w:sz w:val="24"/>
          <w:szCs w:val="24"/>
        </w:rPr>
      </w:pPr>
      <w:r w:rsidRPr="0007353F">
        <w:rPr>
          <w:rFonts w:ascii="Times New Roman" w:hAnsi="Times New Roman" w:cs="Times New Roman"/>
          <w:sz w:val="24"/>
          <w:szCs w:val="24"/>
        </w:rPr>
        <w:t>- главный специалист (финансист);</w:t>
      </w:r>
    </w:p>
    <w:p w:rsidR="0007353F" w:rsidRPr="0007353F" w:rsidRDefault="0007353F" w:rsidP="0007353F">
      <w:pPr>
        <w:spacing w:after="0" w:line="240" w:lineRule="auto"/>
        <w:jc w:val="both"/>
        <w:rPr>
          <w:rFonts w:ascii="Times New Roman" w:hAnsi="Times New Roman" w:cs="Times New Roman"/>
          <w:sz w:val="24"/>
          <w:szCs w:val="24"/>
        </w:rPr>
      </w:pPr>
      <w:r w:rsidRPr="0007353F">
        <w:rPr>
          <w:rFonts w:ascii="Times New Roman" w:hAnsi="Times New Roman" w:cs="Times New Roman"/>
          <w:sz w:val="24"/>
          <w:szCs w:val="24"/>
        </w:rPr>
        <w:t xml:space="preserve"> - делопроизводитель ВУС;</w:t>
      </w:r>
    </w:p>
    <w:p w:rsidR="0007353F" w:rsidRPr="0007353F" w:rsidRDefault="0007353F" w:rsidP="0007353F">
      <w:pPr>
        <w:spacing w:after="0" w:line="240" w:lineRule="auto"/>
        <w:jc w:val="both"/>
        <w:rPr>
          <w:rFonts w:ascii="Times New Roman" w:hAnsi="Times New Roman" w:cs="Times New Roman"/>
          <w:sz w:val="24"/>
          <w:szCs w:val="24"/>
        </w:rPr>
      </w:pPr>
      <w:r w:rsidRPr="0007353F">
        <w:rPr>
          <w:rFonts w:ascii="Times New Roman" w:hAnsi="Times New Roman" w:cs="Times New Roman"/>
          <w:sz w:val="24"/>
          <w:szCs w:val="24"/>
        </w:rPr>
        <w:t>- специалисты на местах;</w:t>
      </w:r>
    </w:p>
    <w:p w:rsidR="0007353F" w:rsidRPr="0007353F" w:rsidRDefault="0007353F" w:rsidP="0007353F">
      <w:pPr>
        <w:spacing w:after="0" w:line="240" w:lineRule="auto"/>
        <w:jc w:val="both"/>
        <w:rPr>
          <w:rFonts w:ascii="Times New Roman" w:hAnsi="Times New Roman" w:cs="Times New Roman"/>
          <w:sz w:val="24"/>
          <w:szCs w:val="24"/>
        </w:rPr>
      </w:pPr>
      <w:r w:rsidRPr="0007353F">
        <w:rPr>
          <w:rFonts w:ascii="Times New Roman" w:hAnsi="Times New Roman" w:cs="Times New Roman"/>
          <w:sz w:val="24"/>
          <w:szCs w:val="24"/>
        </w:rPr>
        <w:t>- социальные работники;</w:t>
      </w:r>
    </w:p>
    <w:p w:rsidR="0007353F" w:rsidRDefault="0007353F" w:rsidP="0007353F">
      <w:pPr>
        <w:spacing w:after="0" w:line="240" w:lineRule="auto"/>
        <w:jc w:val="both"/>
        <w:rPr>
          <w:rFonts w:ascii="Times New Roman" w:hAnsi="Times New Roman" w:cs="Times New Roman"/>
          <w:sz w:val="24"/>
          <w:szCs w:val="24"/>
        </w:rPr>
      </w:pPr>
      <w:r w:rsidRPr="0007353F">
        <w:rPr>
          <w:rFonts w:ascii="Times New Roman" w:hAnsi="Times New Roman" w:cs="Times New Roman"/>
          <w:b/>
          <w:sz w:val="24"/>
          <w:szCs w:val="24"/>
        </w:rPr>
        <w:t xml:space="preserve">- </w:t>
      </w:r>
      <w:r w:rsidRPr="0007353F">
        <w:rPr>
          <w:rFonts w:ascii="Times New Roman" w:hAnsi="Times New Roman" w:cs="Times New Roman"/>
          <w:sz w:val="24"/>
          <w:szCs w:val="24"/>
        </w:rPr>
        <w:t>юрист.</w:t>
      </w:r>
    </w:p>
    <w:p w:rsidR="00C9190D" w:rsidRDefault="00C9190D" w:rsidP="0007353F">
      <w:pPr>
        <w:spacing w:after="0" w:line="240" w:lineRule="auto"/>
        <w:jc w:val="both"/>
        <w:rPr>
          <w:rFonts w:ascii="Times New Roman" w:hAnsi="Times New Roman" w:cs="Times New Roman"/>
          <w:sz w:val="24"/>
          <w:szCs w:val="24"/>
        </w:rPr>
      </w:pPr>
    </w:p>
    <w:p w:rsidR="00C9190D" w:rsidRDefault="00C9190D" w:rsidP="00C9190D">
      <w:pPr>
        <w:spacing w:after="0" w:line="240" w:lineRule="auto"/>
        <w:jc w:val="center"/>
        <w:rPr>
          <w:rFonts w:ascii="Times New Roman" w:eastAsia="Times New Roman" w:hAnsi="Times New Roman" w:cs="Times New Roman"/>
          <w:b/>
          <w:caps/>
          <w:sz w:val="24"/>
          <w:szCs w:val="28"/>
          <w:lang w:eastAsia="ru-RU"/>
        </w:rPr>
      </w:pPr>
    </w:p>
    <w:p w:rsidR="00C9190D" w:rsidRPr="00C9190D" w:rsidRDefault="00C9190D" w:rsidP="00C9190D">
      <w:pPr>
        <w:spacing w:after="0" w:line="240" w:lineRule="auto"/>
        <w:jc w:val="center"/>
        <w:rPr>
          <w:rFonts w:ascii="Times New Roman" w:eastAsia="Times New Roman" w:hAnsi="Times New Roman" w:cs="Times New Roman"/>
          <w:b/>
          <w:caps/>
          <w:sz w:val="24"/>
          <w:szCs w:val="28"/>
          <w:lang w:eastAsia="ru-RU"/>
        </w:rPr>
      </w:pPr>
      <w:r w:rsidRPr="00C9190D">
        <w:rPr>
          <w:rFonts w:ascii="Times New Roman" w:eastAsia="Times New Roman" w:hAnsi="Times New Roman" w:cs="Times New Roman"/>
          <w:b/>
          <w:caps/>
          <w:sz w:val="24"/>
          <w:szCs w:val="28"/>
          <w:lang w:eastAsia="ru-RU"/>
        </w:rPr>
        <w:lastRenderedPageBreak/>
        <w:t>Администрация Пригородного сельского поселения</w:t>
      </w:r>
    </w:p>
    <w:p w:rsidR="00C9190D" w:rsidRPr="00C9190D" w:rsidRDefault="00C9190D" w:rsidP="00C9190D">
      <w:pPr>
        <w:spacing w:after="0" w:line="240" w:lineRule="auto"/>
        <w:jc w:val="center"/>
        <w:rPr>
          <w:rFonts w:ascii="Times New Roman" w:eastAsia="Times New Roman" w:hAnsi="Times New Roman" w:cs="Times New Roman"/>
          <w:b/>
          <w:caps/>
          <w:sz w:val="24"/>
          <w:szCs w:val="28"/>
          <w:lang w:eastAsia="ru-RU"/>
        </w:rPr>
      </w:pPr>
      <w:r w:rsidRPr="00C9190D">
        <w:rPr>
          <w:rFonts w:ascii="Times New Roman" w:eastAsia="Times New Roman" w:hAnsi="Times New Roman" w:cs="Times New Roman"/>
          <w:b/>
          <w:caps/>
          <w:sz w:val="24"/>
          <w:szCs w:val="28"/>
          <w:lang w:eastAsia="ru-RU"/>
        </w:rPr>
        <w:t>муниципального района город Нерехта и Нерехтский район</w:t>
      </w:r>
    </w:p>
    <w:p w:rsidR="00C9190D" w:rsidRPr="00C9190D" w:rsidRDefault="00C9190D" w:rsidP="00C9190D">
      <w:pPr>
        <w:spacing w:after="0" w:line="240" w:lineRule="auto"/>
        <w:jc w:val="center"/>
        <w:rPr>
          <w:rFonts w:ascii="Times New Roman" w:eastAsia="Times New Roman" w:hAnsi="Times New Roman" w:cs="Times New Roman"/>
          <w:b/>
          <w:caps/>
          <w:sz w:val="24"/>
          <w:szCs w:val="28"/>
          <w:lang w:eastAsia="ru-RU"/>
        </w:rPr>
      </w:pPr>
      <w:r w:rsidRPr="00C9190D">
        <w:rPr>
          <w:rFonts w:ascii="Times New Roman" w:eastAsia="Times New Roman" w:hAnsi="Times New Roman" w:cs="Times New Roman"/>
          <w:b/>
          <w:caps/>
          <w:sz w:val="24"/>
          <w:szCs w:val="28"/>
          <w:lang w:eastAsia="ru-RU"/>
        </w:rPr>
        <w:t>Костромской области</w:t>
      </w:r>
    </w:p>
    <w:p w:rsidR="00C9190D" w:rsidRPr="00C9190D" w:rsidRDefault="00C9190D" w:rsidP="00C9190D">
      <w:pPr>
        <w:spacing w:after="0" w:line="240" w:lineRule="auto"/>
        <w:jc w:val="center"/>
        <w:rPr>
          <w:rFonts w:ascii="Times New Roman" w:eastAsia="Times New Roman" w:hAnsi="Times New Roman" w:cs="Times New Roman"/>
          <w:sz w:val="24"/>
          <w:szCs w:val="28"/>
          <w:lang w:eastAsia="ru-RU"/>
        </w:rPr>
      </w:pPr>
    </w:p>
    <w:p w:rsidR="00C9190D" w:rsidRPr="00C9190D" w:rsidRDefault="00C9190D" w:rsidP="00C9190D">
      <w:pPr>
        <w:spacing w:after="0" w:line="240" w:lineRule="auto"/>
        <w:jc w:val="center"/>
        <w:rPr>
          <w:rFonts w:ascii="Times New Roman" w:eastAsia="Times New Roman" w:hAnsi="Times New Roman" w:cs="Times New Roman"/>
          <w:b/>
          <w:sz w:val="24"/>
          <w:szCs w:val="28"/>
          <w:lang w:eastAsia="ru-RU"/>
        </w:rPr>
      </w:pPr>
      <w:r w:rsidRPr="00C9190D">
        <w:rPr>
          <w:rFonts w:ascii="Times New Roman" w:eastAsia="Times New Roman" w:hAnsi="Times New Roman" w:cs="Times New Roman"/>
          <w:b/>
          <w:sz w:val="24"/>
          <w:szCs w:val="28"/>
          <w:lang w:eastAsia="ru-RU"/>
        </w:rPr>
        <w:t>ПОСТАНОВЛЕНИЕ</w:t>
      </w:r>
    </w:p>
    <w:p w:rsidR="00C9190D" w:rsidRPr="00C9190D" w:rsidRDefault="00C9190D" w:rsidP="00C9190D">
      <w:pPr>
        <w:spacing w:after="0" w:line="240" w:lineRule="auto"/>
        <w:jc w:val="center"/>
        <w:rPr>
          <w:rFonts w:ascii="Times New Roman" w:eastAsia="Times New Roman" w:hAnsi="Times New Roman" w:cs="Times New Roman"/>
          <w:sz w:val="24"/>
          <w:szCs w:val="28"/>
          <w:lang w:eastAsia="ru-RU"/>
        </w:rPr>
      </w:pPr>
    </w:p>
    <w:p w:rsidR="00C9190D" w:rsidRPr="00C9190D" w:rsidRDefault="00C9190D" w:rsidP="00C9190D">
      <w:pPr>
        <w:spacing w:after="0" w:line="240" w:lineRule="auto"/>
        <w:jc w:val="center"/>
        <w:rPr>
          <w:rFonts w:ascii="Times New Roman" w:eastAsia="Times New Roman" w:hAnsi="Times New Roman" w:cs="Times New Roman"/>
          <w:sz w:val="24"/>
          <w:szCs w:val="28"/>
          <w:lang w:eastAsia="ru-RU"/>
        </w:rPr>
      </w:pPr>
      <w:r w:rsidRPr="00C9190D">
        <w:rPr>
          <w:rFonts w:ascii="Times New Roman" w:eastAsia="Times New Roman" w:hAnsi="Times New Roman" w:cs="Times New Roman"/>
          <w:sz w:val="24"/>
          <w:szCs w:val="28"/>
          <w:lang w:eastAsia="ru-RU"/>
        </w:rPr>
        <w:t>от 01 декабря 2022    года              №  187</w:t>
      </w:r>
    </w:p>
    <w:p w:rsidR="00C9190D" w:rsidRPr="00C9190D" w:rsidRDefault="00C9190D" w:rsidP="00C9190D">
      <w:pPr>
        <w:spacing w:after="0" w:line="240" w:lineRule="auto"/>
        <w:rPr>
          <w:rFonts w:ascii="Times New Roman" w:eastAsia="Times New Roman" w:hAnsi="Times New Roman" w:cs="Times New Roman"/>
          <w:sz w:val="24"/>
          <w:szCs w:val="28"/>
          <w:lang w:eastAsia="ru-RU"/>
        </w:rPr>
      </w:pPr>
    </w:p>
    <w:tbl>
      <w:tblPr>
        <w:tblW w:w="9498" w:type="dxa"/>
        <w:tblLayout w:type="fixed"/>
        <w:tblLook w:val="0000" w:firstRow="0" w:lastRow="0" w:firstColumn="0" w:lastColumn="0" w:noHBand="0" w:noVBand="0"/>
      </w:tblPr>
      <w:tblGrid>
        <w:gridCol w:w="9498"/>
      </w:tblGrid>
      <w:tr w:rsidR="00C9190D" w:rsidRPr="00C9190D" w:rsidTr="00C9190D">
        <w:trPr>
          <w:trHeight w:val="749"/>
        </w:trPr>
        <w:tc>
          <w:tcPr>
            <w:tcW w:w="9498" w:type="dxa"/>
            <w:shd w:val="clear" w:color="auto" w:fill="FFFFFF"/>
          </w:tcPr>
          <w:p w:rsidR="00C9190D" w:rsidRPr="00C9190D" w:rsidRDefault="00C9190D" w:rsidP="00C9190D">
            <w:pPr>
              <w:spacing w:after="0" w:line="240" w:lineRule="auto"/>
              <w:ind w:right="34"/>
              <w:jc w:val="center"/>
              <w:rPr>
                <w:rFonts w:ascii="Times New Roman" w:eastAsia="Times New Roman" w:hAnsi="Times New Roman" w:cs="Times New Roman"/>
                <w:b/>
                <w:bCs/>
                <w:sz w:val="24"/>
                <w:szCs w:val="28"/>
                <w:lang w:eastAsia="ru-RU"/>
              </w:rPr>
            </w:pPr>
            <w:r w:rsidRPr="00C9190D">
              <w:rPr>
                <w:rFonts w:ascii="Times New Roman" w:eastAsia="Times New Roman" w:hAnsi="Times New Roman" w:cs="Times New Roman"/>
                <w:b/>
                <w:bCs/>
                <w:sz w:val="24"/>
                <w:szCs w:val="28"/>
                <w:lang w:eastAsia="ru-RU"/>
              </w:rPr>
              <w:t xml:space="preserve">О распространении действия   </w:t>
            </w:r>
            <w:r w:rsidRPr="00C9190D">
              <w:rPr>
                <w:rFonts w:ascii="Times New Roman" w:eastAsia="Times New Roman" w:hAnsi="Times New Roman" w:cs="Times New Roman"/>
                <w:b/>
                <w:sz w:val="24"/>
                <w:szCs w:val="28"/>
                <w:lang w:eastAsia="ru-RU"/>
              </w:rPr>
              <w:t>муниципальной программы</w:t>
            </w:r>
            <w:r w:rsidRPr="00C9190D">
              <w:rPr>
                <w:rFonts w:ascii="Times New Roman" w:eastAsia="Times New Roman" w:hAnsi="Times New Roman" w:cs="Times New Roman"/>
                <w:b/>
                <w:bCs/>
                <w:sz w:val="24"/>
                <w:szCs w:val="28"/>
                <w:lang w:eastAsia="ru-RU"/>
              </w:rPr>
              <w:t xml:space="preserve"> </w:t>
            </w:r>
            <w:r w:rsidRPr="00C9190D">
              <w:rPr>
                <w:rFonts w:ascii="Times New Roman" w:eastAsia="Times New Roman" w:hAnsi="Times New Roman" w:cs="Times New Roman"/>
                <w:b/>
                <w:color w:val="000000"/>
                <w:sz w:val="24"/>
                <w:szCs w:val="28"/>
                <w:lang w:eastAsia="ru-RU"/>
              </w:rPr>
              <w:t>«Развитие и поддержка субъектов</w:t>
            </w:r>
            <w:r w:rsidRPr="00C9190D">
              <w:rPr>
                <w:rFonts w:ascii="Times New Roman" w:eastAsia="Times New Roman" w:hAnsi="Times New Roman" w:cs="Times New Roman"/>
                <w:b/>
                <w:bCs/>
                <w:sz w:val="24"/>
                <w:szCs w:val="28"/>
                <w:lang w:eastAsia="ru-RU"/>
              </w:rPr>
              <w:t xml:space="preserve"> </w:t>
            </w:r>
            <w:r w:rsidRPr="00C9190D">
              <w:rPr>
                <w:rFonts w:ascii="Times New Roman" w:eastAsia="Times New Roman" w:hAnsi="Times New Roman" w:cs="Times New Roman"/>
                <w:b/>
                <w:sz w:val="24"/>
                <w:szCs w:val="28"/>
                <w:lang w:eastAsia="ru-RU"/>
              </w:rPr>
              <w:t>малого и среднего предпринимательства, на территории муниципального образования Пригородное сельское поселение муниципального района город Нерехта и Нерехтский район Костромской области» на 2020-2022 годы» на физических лиц, применяющих специальный налоговый режим «Налог на профессиональный доход».</w:t>
            </w:r>
          </w:p>
          <w:p w:rsidR="00C9190D" w:rsidRPr="00C9190D" w:rsidRDefault="00C9190D" w:rsidP="00C9190D">
            <w:pPr>
              <w:spacing w:after="0" w:line="240" w:lineRule="auto"/>
              <w:rPr>
                <w:rFonts w:ascii="Times New Roman" w:eastAsia="Times New Roman" w:hAnsi="Times New Roman" w:cs="Times New Roman"/>
                <w:sz w:val="24"/>
                <w:szCs w:val="28"/>
                <w:lang w:eastAsia="ru-RU"/>
              </w:rPr>
            </w:pPr>
          </w:p>
        </w:tc>
      </w:tr>
    </w:tbl>
    <w:p w:rsidR="00C9190D" w:rsidRPr="00C9190D" w:rsidRDefault="00C9190D" w:rsidP="00C9190D">
      <w:pPr>
        <w:spacing w:after="0" w:line="240" w:lineRule="auto"/>
        <w:rPr>
          <w:rFonts w:ascii="Times New Roman" w:eastAsia="Times New Roman" w:hAnsi="Times New Roman" w:cs="Times New Roman"/>
          <w:sz w:val="24"/>
          <w:szCs w:val="28"/>
          <w:lang w:eastAsia="ru-RU"/>
        </w:rPr>
      </w:pPr>
    </w:p>
    <w:p w:rsidR="00C9190D" w:rsidRPr="00C9190D" w:rsidRDefault="00C9190D" w:rsidP="00C9190D">
      <w:pPr>
        <w:spacing w:after="0" w:line="240" w:lineRule="auto"/>
        <w:ind w:firstLine="567"/>
        <w:jc w:val="both"/>
        <w:rPr>
          <w:rFonts w:ascii="Times New Roman" w:eastAsia="Times New Roman" w:hAnsi="Times New Roman" w:cs="Times New Roman"/>
          <w:color w:val="000000"/>
          <w:sz w:val="24"/>
          <w:szCs w:val="28"/>
          <w:lang w:eastAsia="ru-RU"/>
        </w:rPr>
      </w:pPr>
      <w:r w:rsidRPr="00C9190D">
        <w:rPr>
          <w:rFonts w:ascii="Times New Roman" w:eastAsia="Times New Roman" w:hAnsi="Times New Roman" w:cs="Times New Roman"/>
          <w:sz w:val="24"/>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Федеральным законом от 27.11.2018 № 422-ФЗ «О проведении эксперимента по установлению специального налогового режима «Налог на профессиональный доход», Законом Костромской области  от 26.05.2020 № 683-6-ЗКО «О введении в действие на территории Костромской области специального налогового режима «Налог на профессиональный доход», руководствуясь Уставом </w:t>
      </w:r>
      <w:r w:rsidRPr="00C9190D">
        <w:rPr>
          <w:rFonts w:ascii="Times New Roman" w:eastAsia="Times New Roman" w:hAnsi="Times New Roman" w:cs="Times New Roman"/>
          <w:kern w:val="1"/>
          <w:sz w:val="24"/>
          <w:szCs w:val="28"/>
          <w:lang w:eastAsia="ru-RU"/>
        </w:rPr>
        <w:t xml:space="preserve">муниципального образования </w:t>
      </w:r>
      <w:r w:rsidRPr="00C9190D">
        <w:rPr>
          <w:rFonts w:ascii="Times New Roman" w:eastAsia="Times New Roman" w:hAnsi="Times New Roman" w:cs="Times New Roman"/>
          <w:sz w:val="24"/>
          <w:szCs w:val="28"/>
          <w:lang w:eastAsia="ru-RU"/>
        </w:rPr>
        <w:t xml:space="preserve">Пригородное сельское поселение муниципального района город Нерехта и Нерехтский район Костромской области, в целях поддержки и развития малого и среднего предпринимательства, физических лиц, применяющих специальный налоговый режим «Налог на профессиональный доход» на территории </w:t>
      </w:r>
      <w:r w:rsidRPr="00C9190D">
        <w:rPr>
          <w:rFonts w:ascii="Times New Roman" w:eastAsia="Times New Roman" w:hAnsi="Times New Roman" w:cs="Times New Roman"/>
          <w:kern w:val="1"/>
          <w:sz w:val="24"/>
          <w:szCs w:val="28"/>
          <w:lang w:eastAsia="ru-RU"/>
        </w:rPr>
        <w:t xml:space="preserve">муниципального образования </w:t>
      </w:r>
      <w:r w:rsidRPr="00C9190D">
        <w:rPr>
          <w:rFonts w:ascii="Times New Roman" w:eastAsia="Times New Roman" w:hAnsi="Times New Roman" w:cs="Times New Roman"/>
          <w:sz w:val="24"/>
          <w:szCs w:val="28"/>
          <w:lang w:eastAsia="ru-RU"/>
        </w:rPr>
        <w:t xml:space="preserve">Пригородное сельское поселение муниципального района город Нерехта и Нерехтский район Костромской области </w:t>
      </w:r>
      <w:r w:rsidRPr="00C9190D">
        <w:rPr>
          <w:rFonts w:ascii="Times New Roman" w:eastAsia="Times New Roman" w:hAnsi="Times New Roman" w:cs="Times New Roman"/>
          <w:color w:val="000000"/>
          <w:sz w:val="24"/>
          <w:szCs w:val="28"/>
          <w:lang w:eastAsia="ru-RU"/>
        </w:rPr>
        <w:t xml:space="preserve">, Администрация Пригородного сельского  поселения муниципального района город Нерехта и Нерехтский район </w:t>
      </w:r>
      <w:r w:rsidRPr="00C9190D">
        <w:rPr>
          <w:rFonts w:ascii="Times New Roman" w:eastAsia="Times New Roman" w:hAnsi="Times New Roman" w:cs="Times New Roman"/>
          <w:sz w:val="24"/>
          <w:szCs w:val="28"/>
          <w:lang w:eastAsia="ru-RU"/>
        </w:rPr>
        <w:t xml:space="preserve"> </w:t>
      </w:r>
    </w:p>
    <w:p w:rsidR="00C9190D" w:rsidRPr="00C9190D" w:rsidRDefault="00C9190D" w:rsidP="00C9190D">
      <w:pPr>
        <w:spacing w:after="0" w:line="360" w:lineRule="exact"/>
        <w:jc w:val="both"/>
        <w:rPr>
          <w:rFonts w:ascii="Times New Roman" w:eastAsia="Times New Roman" w:hAnsi="Times New Roman" w:cs="Times New Roman"/>
          <w:b/>
          <w:sz w:val="24"/>
          <w:szCs w:val="28"/>
          <w:lang w:eastAsia="ru-RU"/>
        </w:rPr>
      </w:pPr>
      <w:r w:rsidRPr="00C9190D">
        <w:rPr>
          <w:rFonts w:ascii="Times New Roman" w:eastAsia="Times New Roman" w:hAnsi="Times New Roman" w:cs="Times New Roman"/>
          <w:b/>
          <w:sz w:val="24"/>
          <w:szCs w:val="28"/>
          <w:lang w:eastAsia="ru-RU"/>
        </w:rPr>
        <w:tab/>
        <w:t>ПОСТАНОВЛЯЕТ:</w:t>
      </w:r>
    </w:p>
    <w:p w:rsidR="00C9190D" w:rsidRPr="00C9190D" w:rsidRDefault="00C9190D" w:rsidP="00C9190D">
      <w:pPr>
        <w:numPr>
          <w:ilvl w:val="0"/>
          <w:numId w:val="21"/>
        </w:numPr>
        <w:spacing w:after="0" w:line="240" w:lineRule="auto"/>
        <w:ind w:left="0" w:right="34" w:firstLine="709"/>
        <w:contextualSpacing/>
        <w:jc w:val="both"/>
        <w:rPr>
          <w:rFonts w:ascii="Times New Roman" w:eastAsia="Times New Roman" w:hAnsi="Times New Roman" w:cs="Times New Roman"/>
          <w:bCs/>
          <w:sz w:val="24"/>
          <w:szCs w:val="28"/>
          <w:lang w:eastAsia="ru-RU"/>
        </w:rPr>
      </w:pPr>
      <w:r w:rsidRPr="00C9190D">
        <w:rPr>
          <w:rFonts w:ascii="Times New Roman" w:eastAsia="Times New Roman" w:hAnsi="Times New Roman" w:cs="Times New Roman"/>
          <w:sz w:val="24"/>
          <w:szCs w:val="28"/>
          <w:lang w:eastAsia="ru-RU"/>
        </w:rPr>
        <w:t xml:space="preserve">Распространить действие </w:t>
      </w:r>
      <w:r w:rsidRPr="00C9190D">
        <w:rPr>
          <w:rFonts w:ascii="Times New Roman" w:eastAsia="Times New Roman" w:hAnsi="Times New Roman" w:cs="Times New Roman"/>
          <w:color w:val="000000"/>
          <w:sz w:val="24"/>
          <w:szCs w:val="28"/>
          <w:lang w:eastAsia="ru-RU"/>
        </w:rPr>
        <w:t xml:space="preserve">муниципальной программы </w:t>
      </w:r>
      <w:r w:rsidRPr="00C9190D">
        <w:rPr>
          <w:rFonts w:ascii="Times New Roman" w:eastAsia="Times New Roman" w:hAnsi="Times New Roman" w:cs="Times New Roman"/>
          <w:sz w:val="24"/>
          <w:szCs w:val="28"/>
          <w:lang w:eastAsia="ru-RU"/>
        </w:rPr>
        <w:t>«Развитие и поддержка субъектов малого и среднего предпринимательства,  на территории муниципального образования Пригородное сельское поселение муниципального района город Нерехта и Нерехтский район Костромской области» на 2020-2022 годы», утвержденную Постановлением администрации Пригородного сельского поселения муниципального района город Нерехта и Нерехтский район Костромской области от 26.06.2020 № 85 «Об утверждении муниципальной программы «</w:t>
      </w:r>
      <w:r w:rsidRPr="00C9190D">
        <w:rPr>
          <w:rFonts w:ascii="Times New Roman" w:eastAsia="Times New Roman" w:hAnsi="Times New Roman" w:cs="Times New Roman"/>
          <w:color w:val="000000"/>
          <w:sz w:val="24"/>
          <w:szCs w:val="28"/>
          <w:lang w:eastAsia="ru-RU"/>
        </w:rPr>
        <w:t>Развитие и поддержка субъектов</w:t>
      </w:r>
      <w:r w:rsidRPr="00C9190D">
        <w:rPr>
          <w:rFonts w:ascii="Times New Roman" w:eastAsia="Times New Roman" w:hAnsi="Times New Roman" w:cs="Times New Roman"/>
          <w:bCs/>
          <w:sz w:val="24"/>
          <w:szCs w:val="28"/>
          <w:lang w:eastAsia="ru-RU"/>
        </w:rPr>
        <w:t xml:space="preserve"> </w:t>
      </w:r>
      <w:r w:rsidRPr="00C9190D">
        <w:rPr>
          <w:rFonts w:ascii="Times New Roman" w:eastAsia="Times New Roman" w:hAnsi="Times New Roman" w:cs="Times New Roman"/>
          <w:sz w:val="24"/>
          <w:szCs w:val="28"/>
          <w:lang w:eastAsia="ru-RU"/>
        </w:rPr>
        <w:t xml:space="preserve">малого и среднего предпринимательства на территории муниципального образования Пригородное сельское поселение муниципального района город Нерехта и Нерехтский район Костромской области на 2020-2022 годы» (в редакции постановления администрации Пригородного сельского поселения муниципального района город Нерехта и Нерехтский район Костромской области от 07.09.2021 № 154) на физических лиц, применяющих специальный налоговый режим «Налог на профессиональный доход». </w:t>
      </w:r>
    </w:p>
    <w:p w:rsidR="00C9190D" w:rsidRPr="00C9190D" w:rsidRDefault="00C9190D" w:rsidP="00C9190D">
      <w:pPr>
        <w:spacing w:after="0" w:line="240" w:lineRule="auto"/>
        <w:ind w:firstLine="709"/>
        <w:jc w:val="both"/>
        <w:rPr>
          <w:rFonts w:ascii="Times New Roman" w:eastAsia="Times New Roman" w:hAnsi="Times New Roman" w:cs="Times New Roman"/>
          <w:bCs/>
          <w:sz w:val="24"/>
          <w:szCs w:val="28"/>
          <w:lang w:eastAsia="ru-RU"/>
        </w:rPr>
      </w:pPr>
      <w:r w:rsidRPr="00C9190D">
        <w:rPr>
          <w:rFonts w:ascii="Times New Roman" w:eastAsia="Times New Roman" w:hAnsi="Times New Roman" w:cs="Times New Roman"/>
          <w:bCs/>
          <w:sz w:val="24"/>
          <w:szCs w:val="28"/>
          <w:lang w:eastAsia="ru-RU"/>
        </w:rPr>
        <w:t>2. Контроль за исполнением постановления оставляю за собой.</w:t>
      </w:r>
    </w:p>
    <w:p w:rsidR="00C9190D" w:rsidRPr="00C9190D" w:rsidRDefault="00C9190D" w:rsidP="00C9190D">
      <w:pPr>
        <w:autoSpaceDE w:val="0"/>
        <w:autoSpaceDN w:val="0"/>
        <w:adjustRightInd w:val="0"/>
        <w:spacing w:after="0" w:line="240" w:lineRule="auto"/>
        <w:ind w:firstLine="709"/>
        <w:jc w:val="both"/>
        <w:outlineLvl w:val="0"/>
        <w:rPr>
          <w:rFonts w:ascii="Times New Roman" w:eastAsia="Times New Roman" w:hAnsi="Times New Roman" w:cs="Times New Roman"/>
          <w:sz w:val="24"/>
          <w:szCs w:val="28"/>
          <w:lang w:eastAsia="ru-RU"/>
        </w:rPr>
      </w:pPr>
      <w:r w:rsidRPr="00C9190D">
        <w:rPr>
          <w:rFonts w:ascii="Times New Roman" w:eastAsia="Times New Roman" w:hAnsi="Times New Roman" w:cs="Times New Roman"/>
          <w:sz w:val="24"/>
          <w:szCs w:val="28"/>
          <w:lang w:eastAsia="ru-RU"/>
        </w:rPr>
        <w:t>3.Настоящее постановление вступает в силу с момента его официального опубликования (обнародования) и распространяет своё действие на правоотношения, возникшие с 01 июля 2020 года.</w:t>
      </w:r>
    </w:p>
    <w:p w:rsidR="00C9190D" w:rsidRPr="00C9190D" w:rsidRDefault="00C9190D" w:rsidP="00C9190D">
      <w:pPr>
        <w:tabs>
          <w:tab w:val="left" w:pos="567"/>
        </w:tabs>
        <w:spacing w:after="0" w:line="240" w:lineRule="auto"/>
        <w:jc w:val="both"/>
        <w:rPr>
          <w:rFonts w:ascii="Times New Roman" w:eastAsia="Times New Roman" w:hAnsi="Times New Roman" w:cs="Times New Roman"/>
          <w:sz w:val="24"/>
          <w:szCs w:val="28"/>
          <w:lang w:eastAsia="ru-RU"/>
        </w:rPr>
      </w:pPr>
    </w:p>
    <w:p w:rsidR="00C9190D" w:rsidRPr="00C9190D" w:rsidRDefault="00C9190D" w:rsidP="00C9190D">
      <w:pPr>
        <w:spacing w:after="0" w:line="240" w:lineRule="auto"/>
        <w:jc w:val="both"/>
        <w:rPr>
          <w:rFonts w:ascii="Times New Roman" w:eastAsia="Times New Roman" w:hAnsi="Times New Roman" w:cs="Times New Roman"/>
          <w:sz w:val="24"/>
          <w:szCs w:val="28"/>
          <w:lang w:eastAsia="ru-RU"/>
        </w:rPr>
      </w:pPr>
    </w:p>
    <w:p w:rsidR="00C9190D" w:rsidRDefault="00C9190D" w:rsidP="00C9190D">
      <w:pPr>
        <w:spacing w:after="0" w:line="240" w:lineRule="auto"/>
        <w:jc w:val="right"/>
        <w:rPr>
          <w:rFonts w:ascii="Times New Roman" w:eastAsia="Times New Roman" w:hAnsi="Times New Roman" w:cs="Times New Roman"/>
          <w:sz w:val="24"/>
          <w:szCs w:val="28"/>
          <w:lang w:eastAsia="ru-RU"/>
        </w:rPr>
      </w:pPr>
      <w:r w:rsidRPr="00C9190D">
        <w:rPr>
          <w:rFonts w:ascii="Times New Roman" w:eastAsia="Times New Roman" w:hAnsi="Times New Roman" w:cs="Times New Roman"/>
          <w:sz w:val="24"/>
          <w:szCs w:val="28"/>
          <w:lang w:eastAsia="ru-RU"/>
        </w:rPr>
        <w:t xml:space="preserve">Глава Пригородного сельскогопоселения                                        </w:t>
      </w:r>
    </w:p>
    <w:p w:rsidR="00C9190D" w:rsidRPr="00C9190D" w:rsidRDefault="00C9190D" w:rsidP="00C9190D">
      <w:pPr>
        <w:spacing w:after="0" w:line="240" w:lineRule="auto"/>
        <w:jc w:val="right"/>
        <w:rPr>
          <w:rFonts w:ascii="Times New Roman" w:eastAsia="Times New Roman" w:hAnsi="Times New Roman" w:cs="Times New Roman"/>
          <w:sz w:val="24"/>
          <w:szCs w:val="28"/>
          <w:lang w:eastAsia="ru-RU"/>
        </w:rPr>
      </w:pPr>
      <w:r w:rsidRPr="00C9190D">
        <w:rPr>
          <w:rFonts w:ascii="Times New Roman" w:eastAsia="Times New Roman" w:hAnsi="Times New Roman" w:cs="Times New Roman"/>
          <w:sz w:val="24"/>
          <w:szCs w:val="28"/>
          <w:lang w:eastAsia="ru-RU"/>
        </w:rPr>
        <w:t xml:space="preserve"> А.Ю.Малков</w:t>
      </w:r>
    </w:p>
    <w:p w:rsidR="00C9190D" w:rsidRDefault="00C9190D" w:rsidP="00C9190D">
      <w:pPr>
        <w:spacing w:after="0" w:line="240" w:lineRule="auto"/>
        <w:jc w:val="center"/>
        <w:rPr>
          <w:rFonts w:ascii="Times New Roman" w:eastAsia="Times New Roman" w:hAnsi="Times New Roman" w:cs="Times New Roman"/>
          <w:b/>
          <w:caps/>
          <w:sz w:val="24"/>
          <w:szCs w:val="24"/>
          <w:lang w:eastAsia="ru-RU"/>
        </w:rPr>
      </w:pPr>
    </w:p>
    <w:p w:rsidR="00C9190D" w:rsidRDefault="00C9190D" w:rsidP="00C9190D">
      <w:pPr>
        <w:spacing w:after="0" w:line="240" w:lineRule="auto"/>
        <w:jc w:val="center"/>
        <w:rPr>
          <w:rFonts w:ascii="Times New Roman" w:eastAsia="Times New Roman" w:hAnsi="Times New Roman" w:cs="Times New Roman"/>
          <w:b/>
          <w:caps/>
          <w:sz w:val="24"/>
          <w:szCs w:val="24"/>
          <w:lang w:eastAsia="ru-RU"/>
        </w:rPr>
      </w:pPr>
    </w:p>
    <w:p w:rsidR="00C9190D" w:rsidRPr="00C9190D" w:rsidRDefault="00C9190D" w:rsidP="00C9190D">
      <w:pPr>
        <w:spacing w:after="0" w:line="240" w:lineRule="auto"/>
        <w:jc w:val="center"/>
        <w:rPr>
          <w:rFonts w:ascii="Times New Roman" w:eastAsia="Times New Roman" w:hAnsi="Times New Roman" w:cs="Times New Roman"/>
          <w:b/>
          <w:caps/>
          <w:sz w:val="24"/>
          <w:szCs w:val="24"/>
          <w:lang w:eastAsia="ru-RU"/>
        </w:rPr>
      </w:pPr>
      <w:r w:rsidRPr="00C9190D">
        <w:rPr>
          <w:rFonts w:ascii="Times New Roman" w:eastAsia="Times New Roman" w:hAnsi="Times New Roman" w:cs="Times New Roman"/>
          <w:b/>
          <w:caps/>
          <w:sz w:val="24"/>
          <w:szCs w:val="24"/>
          <w:lang w:eastAsia="ru-RU"/>
        </w:rPr>
        <w:t>Администрация Пригородного сельского поселения</w:t>
      </w:r>
    </w:p>
    <w:p w:rsidR="00C9190D" w:rsidRPr="00C9190D" w:rsidRDefault="00C9190D" w:rsidP="00C9190D">
      <w:pPr>
        <w:spacing w:after="0" w:line="240" w:lineRule="auto"/>
        <w:jc w:val="center"/>
        <w:rPr>
          <w:rFonts w:ascii="Times New Roman" w:eastAsia="Times New Roman" w:hAnsi="Times New Roman" w:cs="Times New Roman"/>
          <w:b/>
          <w:caps/>
          <w:sz w:val="24"/>
          <w:szCs w:val="24"/>
          <w:lang w:eastAsia="ru-RU"/>
        </w:rPr>
      </w:pPr>
      <w:r w:rsidRPr="00C9190D">
        <w:rPr>
          <w:rFonts w:ascii="Times New Roman" w:eastAsia="Times New Roman" w:hAnsi="Times New Roman" w:cs="Times New Roman"/>
          <w:b/>
          <w:caps/>
          <w:sz w:val="24"/>
          <w:szCs w:val="24"/>
          <w:lang w:eastAsia="ru-RU"/>
        </w:rPr>
        <w:t>муниципального района город Нерехта и Нерехтский район</w:t>
      </w:r>
    </w:p>
    <w:p w:rsidR="00C9190D" w:rsidRPr="00C9190D" w:rsidRDefault="00C9190D" w:rsidP="00C9190D">
      <w:pPr>
        <w:spacing w:after="0" w:line="240" w:lineRule="auto"/>
        <w:jc w:val="center"/>
        <w:rPr>
          <w:rFonts w:ascii="Times New Roman" w:eastAsia="Times New Roman" w:hAnsi="Times New Roman" w:cs="Times New Roman"/>
          <w:b/>
          <w:caps/>
          <w:sz w:val="24"/>
          <w:szCs w:val="24"/>
          <w:lang w:eastAsia="ru-RU"/>
        </w:rPr>
      </w:pPr>
      <w:r w:rsidRPr="00C9190D">
        <w:rPr>
          <w:rFonts w:ascii="Times New Roman" w:eastAsia="Times New Roman" w:hAnsi="Times New Roman" w:cs="Times New Roman"/>
          <w:b/>
          <w:caps/>
          <w:sz w:val="24"/>
          <w:szCs w:val="24"/>
          <w:lang w:eastAsia="ru-RU"/>
        </w:rPr>
        <w:t>Костромской области</w:t>
      </w:r>
    </w:p>
    <w:p w:rsidR="00C9190D" w:rsidRPr="00C9190D" w:rsidRDefault="00C9190D" w:rsidP="00C9190D">
      <w:pPr>
        <w:spacing w:after="0" w:line="240" w:lineRule="auto"/>
        <w:jc w:val="center"/>
        <w:rPr>
          <w:rFonts w:ascii="Times New Roman" w:eastAsia="Times New Roman" w:hAnsi="Times New Roman" w:cs="Times New Roman"/>
          <w:sz w:val="24"/>
          <w:szCs w:val="24"/>
          <w:lang w:eastAsia="ru-RU"/>
        </w:rPr>
      </w:pPr>
    </w:p>
    <w:p w:rsidR="00C9190D" w:rsidRPr="00C9190D" w:rsidRDefault="00C9190D" w:rsidP="00C9190D">
      <w:pPr>
        <w:spacing w:after="0" w:line="240" w:lineRule="auto"/>
        <w:jc w:val="center"/>
        <w:rPr>
          <w:rFonts w:ascii="Times New Roman" w:eastAsia="Times New Roman" w:hAnsi="Times New Roman" w:cs="Times New Roman"/>
          <w:b/>
          <w:sz w:val="24"/>
          <w:szCs w:val="24"/>
          <w:lang w:eastAsia="ru-RU"/>
        </w:rPr>
      </w:pPr>
      <w:r w:rsidRPr="00C9190D">
        <w:rPr>
          <w:rFonts w:ascii="Times New Roman" w:eastAsia="Times New Roman" w:hAnsi="Times New Roman" w:cs="Times New Roman"/>
          <w:b/>
          <w:sz w:val="24"/>
          <w:szCs w:val="24"/>
          <w:lang w:eastAsia="ru-RU"/>
        </w:rPr>
        <w:t>ПОСТАНОВЛЕНИЕ</w:t>
      </w:r>
    </w:p>
    <w:p w:rsidR="00C9190D" w:rsidRPr="00C9190D" w:rsidRDefault="00C9190D" w:rsidP="00C9190D">
      <w:pPr>
        <w:spacing w:after="0" w:line="240" w:lineRule="auto"/>
        <w:jc w:val="center"/>
        <w:rPr>
          <w:rFonts w:ascii="Times New Roman" w:eastAsia="Times New Roman" w:hAnsi="Times New Roman" w:cs="Times New Roman"/>
          <w:sz w:val="24"/>
          <w:szCs w:val="24"/>
          <w:lang w:eastAsia="ru-RU"/>
        </w:rPr>
      </w:pPr>
    </w:p>
    <w:p w:rsidR="00C9190D" w:rsidRPr="00C9190D" w:rsidRDefault="00C9190D" w:rsidP="00C9190D">
      <w:pPr>
        <w:spacing w:after="0" w:line="240" w:lineRule="auto"/>
        <w:jc w:val="center"/>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от 01 декабря 2022 года              № 188</w:t>
      </w:r>
    </w:p>
    <w:p w:rsidR="00C9190D" w:rsidRPr="00C9190D" w:rsidRDefault="00C9190D" w:rsidP="00C9190D">
      <w:pPr>
        <w:spacing w:after="0" w:line="240" w:lineRule="auto"/>
        <w:rPr>
          <w:rFonts w:ascii="Times New Roman" w:eastAsia="Times New Roman" w:hAnsi="Times New Roman" w:cs="Times New Roman"/>
          <w:sz w:val="24"/>
          <w:szCs w:val="24"/>
          <w:lang w:eastAsia="ru-RU"/>
        </w:rPr>
      </w:pPr>
    </w:p>
    <w:tbl>
      <w:tblPr>
        <w:tblW w:w="9781" w:type="dxa"/>
        <w:tblLayout w:type="fixed"/>
        <w:tblLook w:val="04A0" w:firstRow="1" w:lastRow="0" w:firstColumn="1" w:lastColumn="0" w:noHBand="0" w:noVBand="1"/>
      </w:tblPr>
      <w:tblGrid>
        <w:gridCol w:w="9781"/>
      </w:tblGrid>
      <w:tr w:rsidR="00C9190D" w:rsidRPr="00C9190D" w:rsidTr="00C9190D">
        <w:trPr>
          <w:trHeight w:val="749"/>
        </w:trPr>
        <w:tc>
          <w:tcPr>
            <w:tcW w:w="9781" w:type="dxa"/>
            <w:shd w:val="clear" w:color="auto" w:fill="FFFFFF"/>
          </w:tcPr>
          <w:p w:rsidR="00C9190D" w:rsidRPr="00C9190D" w:rsidRDefault="00C9190D" w:rsidP="00C9190D">
            <w:pPr>
              <w:spacing w:after="0" w:line="240" w:lineRule="auto"/>
              <w:ind w:right="34"/>
              <w:jc w:val="center"/>
              <w:rPr>
                <w:rFonts w:ascii="Times New Roman" w:eastAsia="Times New Roman" w:hAnsi="Times New Roman" w:cs="Times New Roman"/>
                <w:b/>
                <w:bCs/>
                <w:sz w:val="24"/>
                <w:szCs w:val="24"/>
              </w:rPr>
            </w:pPr>
            <w:r w:rsidRPr="00C9190D">
              <w:rPr>
                <w:rFonts w:ascii="Times New Roman" w:eastAsia="Times New Roman" w:hAnsi="Times New Roman" w:cs="Times New Roman"/>
                <w:b/>
                <w:bCs/>
                <w:sz w:val="24"/>
                <w:szCs w:val="24"/>
              </w:rPr>
              <w:t xml:space="preserve">Об утверждении </w:t>
            </w:r>
            <w:r w:rsidRPr="00C9190D">
              <w:rPr>
                <w:rFonts w:ascii="Times New Roman" w:eastAsia="Times New Roman" w:hAnsi="Times New Roman" w:cs="Times New Roman"/>
                <w:b/>
                <w:sz w:val="24"/>
                <w:szCs w:val="24"/>
              </w:rPr>
              <w:t>муниципальной программы</w:t>
            </w:r>
            <w:r w:rsidRPr="00C9190D">
              <w:rPr>
                <w:rFonts w:ascii="Times New Roman" w:eastAsia="Times New Roman" w:hAnsi="Times New Roman" w:cs="Times New Roman"/>
                <w:b/>
                <w:bCs/>
                <w:sz w:val="24"/>
                <w:szCs w:val="24"/>
              </w:rPr>
              <w:t xml:space="preserve"> </w:t>
            </w:r>
            <w:r w:rsidRPr="00C9190D">
              <w:rPr>
                <w:rFonts w:ascii="Times New Roman" w:eastAsia="Times New Roman" w:hAnsi="Times New Roman" w:cs="Times New Roman"/>
                <w:b/>
                <w:color w:val="000000"/>
                <w:sz w:val="24"/>
                <w:szCs w:val="24"/>
              </w:rPr>
              <w:t>«Развитие и поддержка субъектов</w:t>
            </w:r>
            <w:r w:rsidRPr="00C9190D">
              <w:rPr>
                <w:rFonts w:ascii="Times New Roman" w:eastAsia="Times New Roman" w:hAnsi="Times New Roman" w:cs="Times New Roman"/>
                <w:b/>
                <w:bCs/>
                <w:sz w:val="24"/>
                <w:szCs w:val="24"/>
              </w:rPr>
              <w:t xml:space="preserve"> </w:t>
            </w:r>
            <w:r w:rsidRPr="00C9190D">
              <w:rPr>
                <w:rFonts w:ascii="Times New Roman" w:eastAsia="Times New Roman" w:hAnsi="Times New Roman" w:cs="Times New Roman"/>
                <w:b/>
                <w:sz w:val="24"/>
                <w:szCs w:val="24"/>
              </w:rPr>
              <w:t>малого и среднего предпринимательства, а также физических лиц, применяющих специальный налоговый режим «Налог на профессиональный доход» на территории муниципального</w:t>
            </w:r>
            <w:r w:rsidRPr="00C9190D">
              <w:rPr>
                <w:rFonts w:ascii="Times New Roman" w:eastAsia="Times New Roman" w:hAnsi="Times New Roman" w:cs="Times New Roman"/>
                <w:b/>
                <w:bCs/>
                <w:sz w:val="24"/>
                <w:szCs w:val="24"/>
              </w:rPr>
              <w:t xml:space="preserve"> </w:t>
            </w:r>
            <w:r w:rsidRPr="00C9190D">
              <w:rPr>
                <w:rFonts w:ascii="Times New Roman" w:eastAsia="Times New Roman" w:hAnsi="Times New Roman" w:cs="Times New Roman"/>
                <w:b/>
                <w:sz w:val="24"/>
                <w:szCs w:val="24"/>
              </w:rPr>
              <w:t>образования Пригородное сельское поселение муниципального района город Нерехта и Нерехтский район Костромской области» на 2023-2025 годы</w:t>
            </w:r>
          </w:p>
          <w:p w:rsidR="00C9190D" w:rsidRPr="00C9190D" w:rsidRDefault="00C9190D" w:rsidP="00C9190D">
            <w:pPr>
              <w:spacing w:after="0" w:line="240" w:lineRule="auto"/>
              <w:rPr>
                <w:rFonts w:ascii="Times New Roman" w:eastAsia="Times New Roman" w:hAnsi="Times New Roman" w:cs="Times New Roman"/>
                <w:sz w:val="24"/>
                <w:szCs w:val="24"/>
              </w:rPr>
            </w:pPr>
          </w:p>
        </w:tc>
      </w:tr>
    </w:tbl>
    <w:p w:rsidR="00C9190D" w:rsidRPr="00C9190D" w:rsidRDefault="00C9190D" w:rsidP="00C9190D">
      <w:pPr>
        <w:spacing w:after="0" w:line="240" w:lineRule="auto"/>
        <w:ind w:firstLine="567"/>
        <w:jc w:val="both"/>
        <w:rPr>
          <w:rFonts w:ascii="Times New Roman" w:eastAsia="Times New Roman" w:hAnsi="Times New Roman" w:cs="Times New Roman"/>
          <w:color w:val="000000"/>
          <w:sz w:val="24"/>
          <w:szCs w:val="24"/>
          <w:lang w:eastAsia="ru-RU"/>
        </w:rPr>
      </w:pPr>
      <w:r w:rsidRPr="00C9190D">
        <w:rPr>
          <w:rFonts w:ascii="Times New Roman" w:eastAsia="Times New Roman" w:hAnsi="Times New Roman" w:cs="Times New Roman"/>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Федеральным законом от 27.11.2018 № 422-ФЗ «О проведении эксперимента по установлению специального налогового режима «Налог на профессиональный доход», Законом Костромской области от 26.05.2020 № 683-6-ЗКО «О введении в действие на территории Костромской области специального налогового режима «Налог на профессиональный доход»,  руководствуясь Уставом </w:t>
      </w:r>
      <w:r w:rsidRPr="00C9190D">
        <w:rPr>
          <w:rFonts w:ascii="Times New Roman" w:eastAsia="Times New Roman" w:hAnsi="Times New Roman" w:cs="Times New Roman"/>
          <w:kern w:val="2"/>
          <w:sz w:val="24"/>
          <w:szCs w:val="24"/>
          <w:lang w:eastAsia="ru-RU"/>
        </w:rPr>
        <w:t xml:space="preserve">муниципального образования </w:t>
      </w:r>
      <w:r w:rsidRPr="00C9190D">
        <w:rPr>
          <w:rFonts w:ascii="Times New Roman" w:eastAsia="Times New Roman" w:hAnsi="Times New Roman" w:cs="Times New Roman"/>
          <w:sz w:val="24"/>
          <w:szCs w:val="24"/>
          <w:lang w:eastAsia="ru-RU"/>
        </w:rPr>
        <w:t xml:space="preserve">Пригородное сельское поселение муниципального района город Нерехта и Нерехтский район Костромской области, в целях поддержки и развития малого и среднего предпринимательства, а также  физических лиц применяющих специальный налоговый режим «Налог на профессиональный доход» на территории </w:t>
      </w:r>
      <w:r w:rsidRPr="00C9190D">
        <w:rPr>
          <w:rFonts w:ascii="Times New Roman" w:eastAsia="Times New Roman" w:hAnsi="Times New Roman" w:cs="Times New Roman"/>
          <w:kern w:val="2"/>
          <w:sz w:val="24"/>
          <w:szCs w:val="24"/>
          <w:lang w:eastAsia="ru-RU"/>
        </w:rPr>
        <w:t xml:space="preserve">муниципального образования </w:t>
      </w:r>
      <w:r w:rsidRPr="00C9190D">
        <w:rPr>
          <w:rFonts w:ascii="Times New Roman" w:eastAsia="Times New Roman" w:hAnsi="Times New Roman" w:cs="Times New Roman"/>
          <w:sz w:val="24"/>
          <w:szCs w:val="24"/>
          <w:lang w:eastAsia="ru-RU"/>
        </w:rPr>
        <w:t>Пригородное сельское поселение муниципального района город Нерехта и Нерехтский район Костромской области</w:t>
      </w:r>
      <w:r w:rsidRPr="00C9190D">
        <w:rPr>
          <w:rFonts w:ascii="Times New Roman" w:eastAsia="Times New Roman" w:hAnsi="Times New Roman" w:cs="Times New Roman"/>
          <w:color w:val="000000"/>
          <w:sz w:val="24"/>
          <w:szCs w:val="24"/>
          <w:lang w:eastAsia="ru-RU"/>
        </w:rPr>
        <w:t xml:space="preserve">, Администрация Пригородного сельского  поселения муниципального района город Нерехта и Нерехтский район </w:t>
      </w:r>
      <w:r w:rsidRPr="00C9190D">
        <w:rPr>
          <w:rFonts w:ascii="Times New Roman" w:eastAsia="Times New Roman" w:hAnsi="Times New Roman" w:cs="Times New Roman"/>
          <w:sz w:val="24"/>
          <w:szCs w:val="24"/>
          <w:lang w:eastAsia="ru-RU"/>
        </w:rPr>
        <w:t xml:space="preserve"> </w:t>
      </w:r>
    </w:p>
    <w:p w:rsidR="00C9190D" w:rsidRPr="00C9190D" w:rsidRDefault="00C9190D" w:rsidP="00C9190D">
      <w:pPr>
        <w:spacing w:after="0" w:line="360" w:lineRule="exact"/>
        <w:jc w:val="both"/>
        <w:rPr>
          <w:rFonts w:ascii="Times New Roman" w:eastAsia="Times New Roman" w:hAnsi="Times New Roman" w:cs="Times New Roman"/>
          <w:b/>
          <w:sz w:val="24"/>
          <w:szCs w:val="24"/>
          <w:lang w:eastAsia="ru-RU"/>
        </w:rPr>
      </w:pPr>
      <w:r w:rsidRPr="00C9190D">
        <w:rPr>
          <w:rFonts w:ascii="Times New Roman" w:eastAsia="Times New Roman" w:hAnsi="Times New Roman" w:cs="Times New Roman"/>
          <w:b/>
          <w:sz w:val="24"/>
          <w:szCs w:val="24"/>
          <w:lang w:eastAsia="ru-RU"/>
        </w:rPr>
        <w:tab/>
        <w:t>ПОСТАНОВЛЯЕТ:</w:t>
      </w:r>
    </w:p>
    <w:p w:rsidR="00C9190D" w:rsidRPr="00C9190D" w:rsidRDefault="00C9190D" w:rsidP="00C9190D">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 xml:space="preserve">Утвердить прилагаемую </w:t>
      </w:r>
      <w:r w:rsidRPr="00C9190D">
        <w:rPr>
          <w:rFonts w:ascii="Times New Roman" w:eastAsia="Times New Roman" w:hAnsi="Times New Roman" w:cs="Times New Roman"/>
          <w:color w:val="000000"/>
          <w:sz w:val="24"/>
          <w:szCs w:val="24"/>
          <w:lang w:eastAsia="ru-RU"/>
        </w:rPr>
        <w:t xml:space="preserve">муниципальную программу </w:t>
      </w:r>
      <w:r w:rsidRPr="00C9190D">
        <w:rPr>
          <w:rFonts w:ascii="Times New Roman" w:eastAsia="Times New Roman" w:hAnsi="Times New Roman" w:cs="Times New Roman"/>
          <w:sz w:val="24"/>
          <w:szCs w:val="24"/>
          <w:lang w:eastAsia="ru-RU"/>
        </w:rPr>
        <w:t>«Развитие и поддержка субъектов малого и среднего предпринимательства, а также физических лиц, применяющих специальный налоговый режим «Налог на профессиональный доход» на территории муниципального образования Пригородное сельское поселение муниципального района город Нерехта и Нерехтский район Костромской области» на 2023-2025 годы» в новой редакции.</w:t>
      </w:r>
    </w:p>
    <w:p w:rsidR="00C9190D" w:rsidRPr="00C9190D" w:rsidRDefault="00C9190D" w:rsidP="00C9190D">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Признать утратившим силу Постановление Администрации Пригородного сельского поселения от    17 октября 2022 года № 155 «Об утверждении муниципальной программы «Развитие и поддержка субъектов малого и среднего предпринимательства на территории муниципального образования Пригородное сельское поселение муниципального района город Нерехта и Нерехтский район Костромской области» на 2023-2025 годы.»</w:t>
      </w:r>
    </w:p>
    <w:p w:rsidR="00C9190D" w:rsidRPr="00C9190D" w:rsidRDefault="00C9190D" w:rsidP="00C9190D">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Контроль за исполнением данного постановления оставляю за собой.</w:t>
      </w:r>
    </w:p>
    <w:p w:rsidR="00C9190D" w:rsidRPr="00C9190D" w:rsidRDefault="00C9190D" w:rsidP="00C9190D">
      <w:pPr>
        <w:numPr>
          <w:ilvl w:val="0"/>
          <w:numId w:val="22"/>
        </w:numPr>
        <w:autoSpaceDE w:val="0"/>
        <w:autoSpaceDN w:val="0"/>
        <w:adjustRightInd w:val="0"/>
        <w:spacing w:after="0" w:line="240" w:lineRule="auto"/>
        <w:ind w:left="0" w:firstLine="709"/>
        <w:contextualSpacing/>
        <w:jc w:val="both"/>
        <w:outlineLvl w:val="0"/>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Настоящее постановление вступает в силу с момента его официального опубликования (обнародования) и распространяет своё действие на правоотношения, возникшие с 01 января 2023 года.</w:t>
      </w:r>
    </w:p>
    <w:p w:rsidR="00C9190D" w:rsidRPr="00C9190D" w:rsidRDefault="00C9190D" w:rsidP="00C9190D">
      <w:pPr>
        <w:spacing w:after="0" w:line="240" w:lineRule="auto"/>
        <w:jc w:val="both"/>
        <w:rPr>
          <w:rFonts w:ascii="Times New Roman" w:eastAsia="Times New Roman" w:hAnsi="Times New Roman" w:cs="Times New Roman"/>
          <w:sz w:val="24"/>
          <w:szCs w:val="24"/>
          <w:lang w:eastAsia="ru-RU"/>
        </w:rPr>
      </w:pPr>
    </w:p>
    <w:p w:rsidR="00C9190D" w:rsidRDefault="00C9190D" w:rsidP="00C9190D">
      <w:pPr>
        <w:spacing w:after="0" w:line="240" w:lineRule="auto"/>
        <w:jc w:val="right"/>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 xml:space="preserve">Глава Пригородного сельскогопоселения                                        </w:t>
      </w:r>
    </w:p>
    <w:p w:rsidR="00C9190D" w:rsidRPr="00C9190D" w:rsidRDefault="00C9190D" w:rsidP="00C9190D">
      <w:pPr>
        <w:spacing w:after="0" w:line="240" w:lineRule="auto"/>
        <w:jc w:val="right"/>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А.Ю.Малков</w:t>
      </w:r>
    </w:p>
    <w:p w:rsidR="00C9190D" w:rsidRPr="00C9190D" w:rsidRDefault="00C9190D" w:rsidP="00C9190D">
      <w:pPr>
        <w:widowControl w:val="0"/>
        <w:suppressAutoHyphens/>
        <w:spacing w:after="0" w:line="240" w:lineRule="auto"/>
        <w:ind w:left="5529"/>
        <w:jc w:val="right"/>
        <w:rPr>
          <w:rFonts w:ascii="Times New Roman" w:eastAsia="Times New Roman" w:hAnsi="Times New Roman" w:cs="Times New Roman"/>
          <w:sz w:val="24"/>
          <w:szCs w:val="24"/>
          <w:lang w:eastAsia="ar-SA"/>
        </w:rPr>
      </w:pPr>
    </w:p>
    <w:p w:rsidR="00C9190D" w:rsidRPr="00C9190D" w:rsidRDefault="00C9190D" w:rsidP="00C9190D">
      <w:pPr>
        <w:widowControl w:val="0"/>
        <w:suppressAutoHyphens/>
        <w:spacing w:after="0" w:line="240" w:lineRule="auto"/>
        <w:ind w:left="5529"/>
        <w:jc w:val="right"/>
        <w:rPr>
          <w:rFonts w:ascii="Times New Roman" w:eastAsia="Times New Roman" w:hAnsi="Times New Roman" w:cs="Times New Roman"/>
          <w:sz w:val="24"/>
          <w:szCs w:val="24"/>
          <w:lang w:eastAsia="ar-SA"/>
        </w:rPr>
      </w:pPr>
      <w:r w:rsidRPr="00C9190D">
        <w:rPr>
          <w:rFonts w:ascii="Times New Roman" w:eastAsia="Times New Roman" w:hAnsi="Times New Roman" w:cs="Times New Roman"/>
          <w:sz w:val="24"/>
          <w:szCs w:val="24"/>
          <w:lang w:eastAsia="ar-SA"/>
        </w:rPr>
        <w:t>Утверждена</w:t>
      </w:r>
    </w:p>
    <w:p w:rsidR="00C9190D" w:rsidRPr="00C9190D" w:rsidRDefault="00C9190D" w:rsidP="00C9190D">
      <w:pPr>
        <w:widowControl w:val="0"/>
        <w:suppressAutoHyphens/>
        <w:spacing w:after="0" w:line="240" w:lineRule="auto"/>
        <w:ind w:left="5245"/>
        <w:jc w:val="right"/>
        <w:rPr>
          <w:rFonts w:ascii="Times New Roman" w:eastAsia="Times New Roman" w:hAnsi="Times New Roman" w:cs="Times New Roman"/>
          <w:sz w:val="24"/>
          <w:szCs w:val="24"/>
          <w:lang w:eastAsia="ar-SA"/>
        </w:rPr>
      </w:pPr>
      <w:r w:rsidRPr="00C9190D">
        <w:rPr>
          <w:rFonts w:ascii="Times New Roman" w:eastAsia="Times New Roman" w:hAnsi="Times New Roman" w:cs="Times New Roman"/>
          <w:sz w:val="24"/>
          <w:szCs w:val="24"/>
          <w:lang w:eastAsia="ar-SA"/>
        </w:rPr>
        <w:t xml:space="preserve">   Постановлением администрации Пригородного</w:t>
      </w:r>
    </w:p>
    <w:p w:rsidR="00C9190D" w:rsidRPr="00C9190D" w:rsidRDefault="00C9190D" w:rsidP="00C9190D">
      <w:pPr>
        <w:widowControl w:val="0"/>
        <w:suppressAutoHyphens/>
        <w:spacing w:after="0" w:line="240" w:lineRule="auto"/>
        <w:ind w:left="5245"/>
        <w:jc w:val="right"/>
        <w:rPr>
          <w:rFonts w:ascii="Times New Roman" w:eastAsia="Times New Roman" w:hAnsi="Times New Roman" w:cs="Times New Roman"/>
          <w:sz w:val="24"/>
          <w:szCs w:val="24"/>
          <w:lang w:eastAsia="ar-SA"/>
        </w:rPr>
      </w:pPr>
      <w:r w:rsidRPr="00C9190D">
        <w:rPr>
          <w:rFonts w:ascii="Times New Roman" w:eastAsia="Times New Roman" w:hAnsi="Times New Roman" w:cs="Times New Roman"/>
          <w:sz w:val="24"/>
          <w:szCs w:val="24"/>
          <w:lang w:eastAsia="ar-SA"/>
        </w:rPr>
        <w:t xml:space="preserve"> сельского поселения</w:t>
      </w:r>
    </w:p>
    <w:p w:rsidR="00C9190D" w:rsidRDefault="00C9190D" w:rsidP="00C9190D">
      <w:pPr>
        <w:widowControl w:val="0"/>
        <w:tabs>
          <w:tab w:val="left" w:pos="567"/>
        </w:tabs>
        <w:suppressAutoHyphens/>
        <w:spacing w:after="0" w:line="240" w:lineRule="auto"/>
        <w:ind w:left="5245"/>
        <w:jc w:val="right"/>
        <w:rPr>
          <w:rFonts w:ascii="Times New Roman" w:eastAsia="Times New Roman" w:hAnsi="Times New Roman" w:cs="Times New Roman"/>
          <w:sz w:val="24"/>
          <w:szCs w:val="24"/>
          <w:lang w:eastAsia="ar-SA"/>
        </w:rPr>
      </w:pPr>
      <w:r w:rsidRPr="00C9190D">
        <w:rPr>
          <w:rFonts w:ascii="Times New Roman" w:eastAsia="Times New Roman" w:hAnsi="Times New Roman" w:cs="Times New Roman"/>
          <w:sz w:val="24"/>
          <w:szCs w:val="24"/>
          <w:lang w:eastAsia="ar-SA"/>
        </w:rPr>
        <w:lastRenderedPageBreak/>
        <w:t>от 01.12. 2022 г № 188</w:t>
      </w:r>
    </w:p>
    <w:p w:rsidR="00C9190D" w:rsidRPr="00C9190D" w:rsidRDefault="00C9190D" w:rsidP="00C9190D">
      <w:pPr>
        <w:widowControl w:val="0"/>
        <w:tabs>
          <w:tab w:val="left" w:pos="567"/>
        </w:tabs>
        <w:suppressAutoHyphens/>
        <w:spacing w:after="0" w:line="240" w:lineRule="auto"/>
        <w:ind w:left="5245"/>
        <w:jc w:val="right"/>
        <w:rPr>
          <w:rFonts w:ascii="Times New Roman" w:eastAsia="Times New Roman" w:hAnsi="Times New Roman" w:cs="Times New Roman"/>
          <w:sz w:val="24"/>
          <w:szCs w:val="24"/>
          <w:lang w:eastAsia="ar-SA"/>
        </w:rPr>
      </w:pPr>
    </w:p>
    <w:p w:rsidR="00C9190D" w:rsidRPr="00C9190D" w:rsidRDefault="00C9190D" w:rsidP="00C9190D">
      <w:pPr>
        <w:widowControl w:val="0"/>
        <w:suppressAutoHyphens/>
        <w:spacing w:after="0" w:line="240" w:lineRule="auto"/>
        <w:jc w:val="center"/>
        <w:rPr>
          <w:rFonts w:ascii="Times New Roman" w:eastAsia="Times New Roman" w:hAnsi="Times New Roman" w:cs="Times New Roman"/>
          <w:b/>
          <w:sz w:val="24"/>
          <w:szCs w:val="24"/>
          <w:lang w:eastAsia="ar-SA"/>
        </w:rPr>
      </w:pPr>
      <w:r w:rsidRPr="00C9190D">
        <w:rPr>
          <w:rFonts w:ascii="Times New Roman" w:eastAsia="Times New Roman" w:hAnsi="Times New Roman" w:cs="Times New Roman"/>
          <w:b/>
          <w:sz w:val="24"/>
          <w:szCs w:val="24"/>
          <w:lang w:eastAsia="ar-SA"/>
        </w:rPr>
        <w:t>МУНИЦИПАЛЬНАЯ ПРОГРАММА</w:t>
      </w:r>
    </w:p>
    <w:p w:rsidR="00C9190D" w:rsidRPr="00C9190D" w:rsidRDefault="00C9190D" w:rsidP="00C9190D">
      <w:pPr>
        <w:spacing w:after="0" w:line="240" w:lineRule="auto"/>
        <w:ind w:firstLine="567"/>
        <w:jc w:val="center"/>
        <w:rPr>
          <w:rFonts w:ascii="Times New Roman" w:eastAsia="Times New Roman" w:hAnsi="Times New Roman" w:cs="Times New Roman"/>
          <w:b/>
          <w:sz w:val="24"/>
          <w:szCs w:val="24"/>
          <w:lang w:eastAsia="ru-RU"/>
        </w:rPr>
      </w:pPr>
      <w:r w:rsidRPr="00C9190D">
        <w:rPr>
          <w:rFonts w:ascii="Times New Roman" w:eastAsia="Times New Roman" w:hAnsi="Times New Roman" w:cs="Times New Roman"/>
          <w:b/>
          <w:sz w:val="24"/>
          <w:szCs w:val="24"/>
          <w:lang w:eastAsia="ru-RU"/>
        </w:rPr>
        <w:t>«Развитие и поддержка субъектов малого и среднего предпринимательства, а также физических лиц, применяющих специальный налоговый режим «Налог на профессиональный доход» на территории муниципального образования Пригородное сельское поселение муниципального района город Нерехта и Нерехтский район Костромской области» на 2023-2025 годы.</w:t>
      </w:r>
    </w:p>
    <w:p w:rsidR="00C9190D" w:rsidRPr="00C9190D" w:rsidRDefault="00C9190D" w:rsidP="00C9190D">
      <w:pPr>
        <w:widowControl w:val="0"/>
        <w:suppressAutoHyphens/>
        <w:spacing w:after="0" w:line="240" w:lineRule="auto"/>
        <w:jc w:val="center"/>
        <w:rPr>
          <w:rFonts w:ascii="Times New Roman" w:eastAsia="Times New Roman" w:hAnsi="Times New Roman" w:cs="Times New Roman"/>
          <w:b/>
          <w:sz w:val="24"/>
          <w:szCs w:val="24"/>
          <w:lang w:eastAsia="ar-SA"/>
        </w:rPr>
      </w:pPr>
    </w:p>
    <w:p w:rsidR="00C9190D" w:rsidRPr="00C9190D" w:rsidRDefault="00C9190D" w:rsidP="00C9190D">
      <w:pPr>
        <w:widowControl w:val="0"/>
        <w:suppressAutoHyphens/>
        <w:spacing w:after="0" w:line="240" w:lineRule="auto"/>
        <w:jc w:val="center"/>
        <w:rPr>
          <w:rFonts w:ascii="Times New Roman" w:eastAsia="Times New Roman" w:hAnsi="Times New Roman" w:cs="Times New Roman"/>
          <w:b/>
          <w:sz w:val="24"/>
          <w:szCs w:val="24"/>
          <w:lang w:eastAsia="ar-SA"/>
        </w:rPr>
      </w:pPr>
      <w:r w:rsidRPr="00C9190D">
        <w:rPr>
          <w:rFonts w:ascii="Times New Roman" w:eastAsia="Times New Roman" w:hAnsi="Times New Roman" w:cs="Times New Roman"/>
          <w:b/>
          <w:sz w:val="24"/>
          <w:szCs w:val="24"/>
          <w:lang w:eastAsia="ar-SA"/>
        </w:rPr>
        <w:t>ПАСПОРТ</w:t>
      </w:r>
      <w:r>
        <w:rPr>
          <w:rFonts w:ascii="Times New Roman" w:eastAsia="Times New Roman" w:hAnsi="Times New Roman" w:cs="Times New Roman"/>
          <w:b/>
          <w:sz w:val="24"/>
          <w:szCs w:val="24"/>
          <w:lang w:eastAsia="ar-SA"/>
        </w:rPr>
        <w:t xml:space="preserve"> </w:t>
      </w:r>
      <w:r w:rsidRPr="00C9190D">
        <w:rPr>
          <w:rFonts w:ascii="Times New Roman" w:eastAsia="Times New Roman" w:hAnsi="Times New Roman" w:cs="Times New Roman"/>
          <w:b/>
          <w:sz w:val="24"/>
          <w:szCs w:val="24"/>
          <w:lang w:eastAsia="ar-SA"/>
        </w:rPr>
        <w:t>муниципальной программы</w:t>
      </w:r>
    </w:p>
    <w:p w:rsidR="00C9190D" w:rsidRPr="00C9190D" w:rsidRDefault="00C9190D" w:rsidP="00C9190D">
      <w:pPr>
        <w:widowControl w:val="0"/>
        <w:suppressAutoHyphens/>
        <w:spacing w:after="0" w:line="240" w:lineRule="auto"/>
        <w:jc w:val="center"/>
        <w:rPr>
          <w:rFonts w:ascii="Times New Roman" w:eastAsia="Times New Roman" w:hAnsi="Times New Roman" w:cs="Times New Roman"/>
          <w:sz w:val="24"/>
          <w:szCs w:val="24"/>
          <w:lang w:eastAsia="ar-SA"/>
        </w:rPr>
      </w:pPr>
    </w:p>
    <w:tbl>
      <w:tblPr>
        <w:tblW w:w="0" w:type="auto"/>
        <w:tblLayout w:type="fixed"/>
        <w:tblLook w:val="04A0" w:firstRow="1" w:lastRow="0" w:firstColumn="1" w:lastColumn="0" w:noHBand="0" w:noVBand="1"/>
      </w:tblPr>
      <w:tblGrid>
        <w:gridCol w:w="3085"/>
        <w:gridCol w:w="6660"/>
      </w:tblGrid>
      <w:tr w:rsidR="00C9190D" w:rsidRPr="00C9190D" w:rsidTr="00C9190D">
        <w:trPr>
          <w:trHeight w:val="1914"/>
        </w:trPr>
        <w:tc>
          <w:tcPr>
            <w:tcW w:w="3085" w:type="dxa"/>
            <w:tcBorders>
              <w:top w:val="single" w:sz="4" w:space="0" w:color="000000"/>
              <w:left w:val="single" w:sz="4" w:space="0" w:color="000000"/>
              <w:bottom w:val="single" w:sz="4" w:space="0" w:color="000000"/>
              <w:right w:val="single" w:sz="4" w:space="0" w:color="000000"/>
            </w:tcBorders>
            <w:hideMark/>
          </w:tcPr>
          <w:p w:rsidR="00C9190D" w:rsidRPr="00C9190D" w:rsidRDefault="00C9190D" w:rsidP="00C9190D">
            <w:pPr>
              <w:widowControl w:val="0"/>
              <w:suppressAutoHyphens/>
              <w:spacing w:after="0" w:line="240" w:lineRule="auto"/>
              <w:rPr>
                <w:rFonts w:ascii="Times New Roman" w:eastAsia="Times New Roman" w:hAnsi="Times New Roman" w:cs="Times New Roman"/>
                <w:sz w:val="24"/>
                <w:szCs w:val="24"/>
                <w:lang w:eastAsia="ar-SA"/>
              </w:rPr>
            </w:pPr>
            <w:r w:rsidRPr="00C9190D">
              <w:rPr>
                <w:rFonts w:ascii="Times New Roman" w:eastAsia="Times New Roman" w:hAnsi="Times New Roman" w:cs="Times New Roman"/>
                <w:sz w:val="24"/>
                <w:szCs w:val="24"/>
                <w:lang w:eastAsia="ar-SA"/>
              </w:rPr>
              <w:t>Наименование муниципальной программы</w:t>
            </w:r>
          </w:p>
        </w:tc>
        <w:tc>
          <w:tcPr>
            <w:tcW w:w="6660" w:type="dxa"/>
            <w:tcBorders>
              <w:top w:val="single" w:sz="4" w:space="0" w:color="000000"/>
              <w:left w:val="single" w:sz="4" w:space="0" w:color="000000"/>
              <w:bottom w:val="single" w:sz="4" w:space="0" w:color="000000"/>
              <w:right w:val="single" w:sz="4" w:space="0" w:color="000000"/>
            </w:tcBorders>
          </w:tcPr>
          <w:p w:rsidR="00C9190D" w:rsidRPr="00C9190D" w:rsidRDefault="00C9190D" w:rsidP="00C9190D">
            <w:pPr>
              <w:spacing w:after="0" w:line="240" w:lineRule="auto"/>
              <w:rPr>
                <w:rFonts w:ascii="Times New Roman" w:eastAsia="Times New Roman" w:hAnsi="Times New Roman" w:cs="Times New Roman"/>
                <w:sz w:val="24"/>
                <w:szCs w:val="24"/>
              </w:rPr>
            </w:pPr>
            <w:r w:rsidRPr="00C9190D">
              <w:rPr>
                <w:rFonts w:ascii="Times New Roman" w:eastAsia="Times New Roman" w:hAnsi="Times New Roman" w:cs="Times New Roman"/>
                <w:color w:val="000000"/>
                <w:sz w:val="24"/>
                <w:szCs w:val="24"/>
              </w:rPr>
              <w:t xml:space="preserve"> </w:t>
            </w:r>
            <w:r w:rsidRPr="00C9190D">
              <w:rPr>
                <w:rFonts w:ascii="Times New Roman" w:eastAsia="Times New Roman" w:hAnsi="Times New Roman" w:cs="Times New Roman"/>
                <w:sz w:val="24"/>
                <w:szCs w:val="24"/>
              </w:rPr>
              <w:t>«Развитие и поддержка субъектов малого и среднего предпринимательства, а также физических лиц, применяющих специальный налоговый режим «Налог на профессиональный доход» на территории муниципального образования Пригородное сельское поселение муниципального района город Нерехта и Нерехтский район Костромской области» на 2023-2025 годы.</w:t>
            </w:r>
          </w:p>
        </w:tc>
      </w:tr>
      <w:tr w:rsidR="00C9190D" w:rsidRPr="00C9190D" w:rsidTr="00C9190D">
        <w:tc>
          <w:tcPr>
            <w:tcW w:w="3085" w:type="dxa"/>
            <w:tcBorders>
              <w:top w:val="single" w:sz="4" w:space="0" w:color="000000"/>
              <w:left w:val="single" w:sz="4" w:space="0" w:color="000000"/>
              <w:bottom w:val="single" w:sz="4" w:space="0" w:color="000000"/>
              <w:right w:val="single" w:sz="4" w:space="0" w:color="000000"/>
            </w:tcBorders>
            <w:hideMark/>
          </w:tcPr>
          <w:p w:rsidR="00C9190D" w:rsidRPr="00C9190D" w:rsidRDefault="00C9190D" w:rsidP="00C9190D">
            <w:pPr>
              <w:widowControl w:val="0"/>
              <w:suppressAutoHyphens/>
              <w:spacing w:after="0" w:line="240" w:lineRule="auto"/>
              <w:rPr>
                <w:rFonts w:ascii="Times New Roman" w:eastAsia="Times New Roman" w:hAnsi="Times New Roman" w:cs="Times New Roman"/>
                <w:sz w:val="24"/>
                <w:szCs w:val="24"/>
                <w:lang w:eastAsia="ar-SA"/>
              </w:rPr>
            </w:pPr>
            <w:r w:rsidRPr="00C9190D">
              <w:rPr>
                <w:rFonts w:ascii="Times New Roman" w:eastAsia="Times New Roman" w:hAnsi="Times New Roman" w:cs="Times New Roman"/>
                <w:color w:val="000000"/>
                <w:sz w:val="24"/>
                <w:szCs w:val="24"/>
                <w:lang w:eastAsia="ar-SA"/>
              </w:rPr>
              <w:t xml:space="preserve">Основания для </w:t>
            </w:r>
            <w:r w:rsidRPr="00C9190D">
              <w:rPr>
                <w:rFonts w:ascii="Times New Roman" w:eastAsia="Times New Roman" w:hAnsi="Times New Roman" w:cs="Times New Roman"/>
                <w:color w:val="000000"/>
                <w:sz w:val="24"/>
                <w:szCs w:val="24"/>
                <w:lang w:eastAsia="ar-SA"/>
              </w:rPr>
              <w:br/>
              <w:t xml:space="preserve">разработки </w:t>
            </w:r>
            <w:r w:rsidRPr="00C9190D">
              <w:rPr>
                <w:rFonts w:ascii="Times New Roman" w:eastAsia="Times New Roman" w:hAnsi="Times New Roman" w:cs="Times New Roman"/>
                <w:color w:val="000000"/>
                <w:sz w:val="24"/>
                <w:szCs w:val="24"/>
                <w:lang w:eastAsia="ar-SA"/>
              </w:rPr>
              <w:br/>
              <w:t>программы</w:t>
            </w:r>
          </w:p>
        </w:tc>
        <w:tc>
          <w:tcPr>
            <w:tcW w:w="6660" w:type="dxa"/>
            <w:tcBorders>
              <w:top w:val="single" w:sz="4" w:space="0" w:color="000000"/>
              <w:left w:val="single" w:sz="4" w:space="0" w:color="000000"/>
              <w:bottom w:val="single" w:sz="4" w:space="0" w:color="000000"/>
              <w:right w:val="single" w:sz="4" w:space="0" w:color="000000"/>
            </w:tcBorders>
          </w:tcPr>
          <w:p w:rsidR="00C9190D" w:rsidRPr="00C9190D" w:rsidRDefault="00C9190D" w:rsidP="00C9190D">
            <w:pPr>
              <w:spacing w:after="0" w:line="240" w:lineRule="auto"/>
              <w:ind w:left="30" w:right="30"/>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rPr>
              <w:t>Федеральный закон от 24.07.2007 № 209-ФЗ «О развитии малого и среднего предпринимательства в Российской Федерации»</w:t>
            </w:r>
            <w:r w:rsidRPr="00C9190D">
              <w:rPr>
                <w:rFonts w:ascii="Times New Roman" w:eastAsia="Times New Roman" w:hAnsi="Times New Roman" w:cs="Times New Roman"/>
                <w:sz w:val="24"/>
                <w:szCs w:val="24"/>
                <w:lang w:eastAsia="ru-RU"/>
              </w:rPr>
              <w:t>,</w:t>
            </w:r>
          </w:p>
          <w:p w:rsidR="00C9190D" w:rsidRPr="00C9190D" w:rsidRDefault="00C9190D" w:rsidP="00C9190D">
            <w:pPr>
              <w:spacing w:after="0" w:line="240" w:lineRule="auto"/>
              <w:ind w:left="30" w:right="30"/>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 xml:space="preserve">Федеральный закон от 27.11.2018 № 422-ФЗ «О проведении эксперимента по установлению специального налогового режима «Налог на профессиональный доход», </w:t>
            </w:r>
          </w:p>
          <w:p w:rsidR="00C9190D" w:rsidRPr="00C9190D" w:rsidRDefault="00C9190D" w:rsidP="00C9190D">
            <w:pPr>
              <w:spacing w:after="0" w:line="240" w:lineRule="auto"/>
              <w:ind w:left="30" w:right="30"/>
              <w:jc w:val="both"/>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lang w:eastAsia="ru-RU"/>
              </w:rPr>
              <w:t>Закон Костромской области от 26.05.2020 № 683-6-ЗКО «О введении в действие на территории Костромской области специального налогового режима «Налог на профессиональный доход»</w:t>
            </w:r>
          </w:p>
        </w:tc>
      </w:tr>
      <w:tr w:rsidR="00C9190D" w:rsidRPr="00C9190D" w:rsidTr="00C9190D">
        <w:tc>
          <w:tcPr>
            <w:tcW w:w="3085" w:type="dxa"/>
            <w:tcBorders>
              <w:top w:val="single" w:sz="4" w:space="0" w:color="000000"/>
              <w:left w:val="single" w:sz="4" w:space="0" w:color="000000"/>
              <w:bottom w:val="single" w:sz="4" w:space="0" w:color="000000"/>
              <w:right w:val="single" w:sz="4" w:space="0" w:color="000000"/>
            </w:tcBorders>
            <w:hideMark/>
          </w:tcPr>
          <w:p w:rsidR="00C9190D" w:rsidRPr="00C9190D" w:rsidRDefault="00C9190D" w:rsidP="00C9190D">
            <w:pPr>
              <w:widowControl w:val="0"/>
              <w:suppressAutoHyphens/>
              <w:spacing w:after="0" w:line="240" w:lineRule="auto"/>
              <w:rPr>
                <w:rFonts w:ascii="Times New Roman" w:eastAsia="Times New Roman" w:hAnsi="Times New Roman" w:cs="Times New Roman"/>
                <w:color w:val="000000"/>
                <w:sz w:val="24"/>
                <w:szCs w:val="24"/>
                <w:lang w:eastAsia="ar-SA"/>
              </w:rPr>
            </w:pPr>
            <w:r w:rsidRPr="00C9190D">
              <w:rPr>
                <w:rFonts w:ascii="Times New Roman" w:eastAsia="Times New Roman" w:hAnsi="Times New Roman" w:cs="Times New Roman"/>
                <w:color w:val="000000"/>
                <w:sz w:val="24"/>
                <w:szCs w:val="24"/>
                <w:lang w:eastAsia="ar-SA"/>
              </w:rPr>
              <w:t>Заказчик</w:t>
            </w:r>
          </w:p>
          <w:p w:rsidR="00C9190D" w:rsidRPr="00C9190D" w:rsidRDefault="00C9190D" w:rsidP="00C9190D">
            <w:pPr>
              <w:widowControl w:val="0"/>
              <w:suppressAutoHyphens/>
              <w:spacing w:after="0" w:line="240" w:lineRule="auto"/>
              <w:rPr>
                <w:rFonts w:ascii="Times New Roman" w:eastAsia="Times New Roman" w:hAnsi="Times New Roman" w:cs="Times New Roman"/>
                <w:sz w:val="24"/>
                <w:szCs w:val="24"/>
                <w:lang w:eastAsia="ar-SA"/>
              </w:rPr>
            </w:pPr>
            <w:r w:rsidRPr="00C9190D">
              <w:rPr>
                <w:rFonts w:ascii="Times New Roman" w:eastAsia="Times New Roman" w:hAnsi="Times New Roman" w:cs="Times New Roman"/>
                <w:sz w:val="24"/>
                <w:szCs w:val="24"/>
                <w:lang w:eastAsia="ar-SA"/>
              </w:rPr>
              <w:t>муниципальной программы</w:t>
            </w:r>
          </w:p>
        </w:tc>
        <w:tc>
          <w:tcPr>
            <w:tcW w:w="6660" w:type="dxa"/>
            <w:tcBorders>
              <w:top w:val="single" w:sz="4" w:space="0" w:color="000000"/>
              <w:left w:val="single" w:sz="4" w:space="0" w:color="000000"/>
              <w:bottom w:val="single" w:sz="4" w:space="0" w:color="000000"/>
              <w:right w:val="single" w:sz="4" w:space="0" w:color="000000"/>
            </w:tcBorders>
            <w:hideMark/>
          </w:tcPr>
          <w:p w:rsidR="00C9190D" w:rsidRPr="00C9190D" w:rsidRDefault="00C9190D" w:rsidP="00C9190D">
            <w:pPr>
              <w:widowControl w:val="0"/>
              <w:suppressAutoHyphens/>
              <w:spacing w:after="0" w:line="240" w:lineRule="auto"/>
              <w:rPr>
                <w:rFonts w:ascii="Times New Roman" w:eastAsia="Times New Roman" w:hAnsi="Times New Roman" w:cs="Times New Roman"/>
                <w:b/>
                <w:sz w:val="24"/>
                <w:szCs w:val="24"/>
                <w:lang w:eastAsia="ar-SA"/>
              </w:rPr>
            </w:pPr>
            <w:r w:rsidRPr="00C9190D">
              <w:rPr>
                <w:rFonts w:ascii="Times New Roman" w:eastAsia="Times New Roman" w:hAnsi="Times New Roman" w:cs="Times New Roman"/>
                <w:sz w:val="24"/>
                <w:szCs w:val="24"/>
                <w:lang w:eastAsia="ar-SA"/>
              </w:rPr>
              <w:t xml:space="preserve">Администрация Пригородного сельского поселения </w:t>
            </w:r>
          </w:p>
        </w:tc>
      </w:tr>
      <w:tr w:rsidR="00C9190D" w:rsidRPr="00C9190D" w:rsidTr="00C9190D">
        <w:tc>
          <w:tcPr>
            <w:tcW w:w="3085" w:type="dxa"/>
            <w:tcBorders>
              <w:top w:val="single" w:sz="4" w:space="0" w:color="000000"/>
              <w:left w:val="single" w:sz="4" w:space="0" w:color="000000"/>
              <w:bottom w:val="single" w:sz="4" w:space="0" w:color="000000"/>
              <w:right w:val="single" w:sz="4" w:space="0" w:color="000000"/>
            </w:tcBorders>
            <w:hideMark/>
          </w:tcPr>
          <w:p w:rsidR="00C9190D" w:rsidRPr="00C9190D" w:rsidRDefault="00C9190D" w:rsidP="00C9190D">
            <w:pPr>
              <w:widowControl w:val="0"/>
              <w:suppressAutoHyphens/>
              <w:spacing w:after="0" w:line="240" w:lineRule="auto"/>
              <w:rPr>
                <w:rFonts w:ascii="Times New Roman" w:eastAsia="Times New Roman" w:hAnsi="Times New Roman" w:cs="Times New Roman"/>
                <w:sz w:val="24"/>
                <w:szCs w:val="24"/>
                <w:lang w:eastAsia="ar-SA"/>
              </w:rPr>
            </w:pPr>
            <w:r w:rsidRPr="00C9190D">
              <w:rPr>
                <w:rFonts w:ascii="Times New Roman" w:eastAsia="Times New Roman" w:hAnsi="Times New Roman" w:cs="Times New Roman"/>
                <w:color w:val="000000"/>
                <w:sz w:val="24"/>
                <w:szCs w:val="24"/>
                <w:lang w:eastAsia="ar-SA"/>
              </w:rPr>
              <w:t>Разработчик</w:t>
            </w:r>
            <w:r w:rsidRPr="00C9190D">
              <w:rPr>
                <w:rFonts w:ascii="Times New Roman" w:eastAsia="Times New Roman" w:hAnsi="Times New Roman" w:cs="Times New Roman"/>
                <w:color w:val="000000"/>
                <w:sz w:val="24"/>
                <w:szCs w:val="24"/>
                <w:lang w:eastAsia="ar-SA"/>
              </w:rPr>
              <w:br/>
            </w:r>
            <w:r w:rsidRPr="00C9190D">
              <w:rPr>
                <w:rFonts w:ascii="Times New Roman" w:eastAsia="Times New Roman" w:hAnsi="Times New Roman" w:cs="Times New Roman"/>
                <w:sz w:val="24"/>
                <w:szCs w:val="24"/>
                <w:lang w:eastAsia="ar-SA"/>
              </w:rPr>
              <w:t>муниципальной программы</w:t>
            </w:r>
          </w:p>
        </w:tc>
        <w:tc>
          <w:tcPr>
            <w:tcW w:w="6660" w:type="dxa"/>
            <w:tcBorders>
              <w:top w:val="single" w:sz="4" w:space="0" w:color="000000"/>
              <w:left w:val="single" w:sz="4" w:space="0" w:color="000000"/>
              <w:bottom w:val="single" w:sz="4" w:space="0" w:color="000000"/>
              <w:right w:val="single" w:sz="4" w:space="0" w:color="000000"/>
            </w:tcBorders>
            <w:hideMark/>
          </w:tcPr>
          <w:p w:rsidR="00C9190D" w:rsidRPr="00C9190D" w:rsidRDefault="00C9190D" w:rsidP="00C9190D">
            <w:pPr>
              <w:widowControl w:val="0"/>
              <w:suppressAutoHyphens/>
              <w:spacing w:after="0" w:line="240" w:lineRule="auto"/>
              <w:rPr>
                <w:rFonts w:ascii="Times New Roman" w:eastAsia="Times New Roman" w:hAnsi="Times New Roman" w:cs="Times New Roman"/>
                <w:b/>
                <w:sz w:val="24"/>
                <w:szCs w:val="24"/>
                <w:lang w:eastAsia="ar-SA"/>
              </w:rPr>
            </w:pPr>
            <w:r w:rsidRPr="00C9190D">
              <w:rPr>
                <w:rFonts w:ascii="Times New Roman" w:eastAsia="Times New Roman" w:hAnsi="Times New Roman" w:cs="Times New Roman"/>
                <w:sz w:val="24"/>
                <w:szCs w:val="24"/>
                <w:lang w:eastAsia="ar-SA"/>
              </w:rPr>
              <w:t>Администрация Пригородного сельского поселения</w:t>
            </w:r>
          </w:p>
        </w:tc>
      </w:tr>
      <w:tr w:rsidR="00C9190D" w:rsidRPr="00C9190D" w:rsidTr="00C9190D">
        <w:tc>
          <w:tcPr>
            <w:tcW w:w="3085" w:type="dxa"/>
            <w:tcBorders>
              <w:top w:val="single" w:sz="4" w:space="0" w:color="000000"/>
              <w:left w:val="single" w:sz="4" w:space="0" w:color="000000"/>
              <w:bottom w:val="single" w:sz="4" w:space="0" w:color="000000"/>
              <w:right w:val="single" w:sz="4" w:space="0" w:color="000000"/>
            </w:tcBorders>
            <w:hideMark/>
          </w:tcPr>
          <w:p w:rsidR="00C9190D" w:rsidRPr="00C9190D" w:rsidRDefault="00C9190D" w:rsidP="00C9190D">
            <w:pPr>
              <w:widowControl w:val="0"/>
              <w:suppressAutoHyphens/>
              <w:spacing w:after="0" w:line="240" w:lineRule="auto"/>
              <w:rPr>
                <w:rFonts w:ascii="Times New Roman" w:eastAsia="Times New Roman" w:hAnsi="Times New Roman" w:cs="Times New Roman"/>
                <w:color w:val="000000"/>
                <w:sz w:val="24"/>
                <w:szCs w:val="24"/>
                <w:lang w:eastAsia="ar-SA"/>
              </w:rPr>
            </w:pPr>
            <w:r w:rsidRPr="00C9190D">
              <w:rPr>
                <w:rFonts w:ascii="Times New Roman" w:eastAsia="Times New Roman" w:hAnsi="Times New Roman" w:cs="Times New Roman"/>
                <w:sz w:val="24"/>
                <w:szCs w:val="24"/>
                <w:lang w:eastAsia="ar-SA"/>
              </w:rPr>
              <w:t>Перечень отдельных мероприятий</w:t>
            </w:r>
          </w:p>
        </w:tc>
        <w:tc>
          <w:tcPr>
            <w:tcW w:w="6660" w:type="dxa"/>
            <w:tcBorders>
              <w:top w:val="single" w:sz="4" w:space="0" w:color="000000"/>
              <w:left w:val="single" w:sz="4" w:space="0" w:color="000000"/>
              <w:bottom w:val="single" w:sz="4" w:space="0" w:color="000000"/>
              <w:right w:val="single" w:sz="4" w:space="0" w:color="000000"/>
            </w:tcBorders>
            <w:hideMark/>
          </w:tcPr>
          <w:p w:rsidR="00C9190D" w:rsidRPr="00C9190D" w:rsidRDefault="00C9190D" w:rsidP="00C9190D">
            <w:pPr>
              <w:widowControl w:val="0"/>
              <w:suppressAutoHyphens/>
              <w:spacing w:after="0" w:line="240" w:lineRule="auto"/>
              <w:jc w:val="both"/>
              <w:rPr>
                <w:rFonts w:ascii="Times New Roman" w:eastAsia="Times New Roman" w:hAnsi="Times New Roman" w:cs="Times New Roman"/>
                <w:sz w:val="24"/>
                <w:szCs w:val="24"/>
                <w:lang w:eastAsia="ar-SA"/>
              </w:rPr>
            </w:pPr>
            <w:r w:rsidRPr="00C9190D">
              <w:rPr>
                <w:rFonts w:ascii="Times New Roman" w:eastAsia="Times New Roman" w:hAnsi="Times New Roman" w:cs="Times New Roman"/>
                <w:sz w:val="24"/>
                <w:szCs w:val="24"/>
                <w:lang w:eastAsia="ar-SA"/>
              </w:rPr>
              <w:t xml:space="preserve">01. Нормативное правовое, информационное и организационное обеспечение развития малого и среднего предпринимательства, физических лиц, применяющих специальный налоговый режим «Налог на профессиональный доход» </w:t>
            </w:r>
          </w:p>
          <w:p w:rsidR="00C9190D" w:rsidRPr="00C9190D" w:rsidRDefault="00C9190D" w:rsidP="00C9190D">
            <w:pPr>
              <w:widowControl w:val="0"/>
              <w:suppressAutoHyphens/>
              <w:spacing w:after="0" w:line="240" w:lineRule="auto"/>
              <w:jc w:val="both"/>
              <w:rPr>
                <w:rFonts w:ascii="Times New Roman" w:eastAsia="Times New Roman" w:hAnsi="Times New Roman" w:cs="Times New Roman"/>
                <w:sz w:val="24"/>
                <w:szCs w:val="24"/>
                <w:lang w:eastAsia="ar-SA"/>
              </w:rPr>
            </w:pPr>
            <w:r w:rsidRPr="00C9190D">
              <w:rPr>
                <w:rFonts w:ascii="Times New Roman" w:eastAsia="Times New Roman" w:hAnsi="Times New Roman" w:cs="Times New Roman"/>
                <w:sz w:val="24"/>
                <w:szCs w:val="24"/>
                <w:lang w:eastAsia="ar-SA"/>
              </w:rPr>
              <w:t xml:space="preserve">02. Консультационная и информационная поддержка субъектов малого и среднего предпринимательства, физических лиц, применяющих специальный налоговый режим «Налог на профессиональный доход» </w:t>
            </w:r>
          </w:p>
          <w:p w:rsidR="00C9190D" w:rsidRPr="00C9190D" w:rsidRDefault="00C9190D" w:rsidP="00C9190D">
            <w:pPr>
              <w:widowControl w:val="0"/>
              <w:suppressAutoHyphens/>
              <w:spacing w:after="0" w:line="240" w:lineRule="auto"/>
              <w:jc w:val="both"/>
              <w:rPr>
                <w:rFonts w:ascii="Times New Roman" w:eastAsia="Times New Roman" w:hAnsi="Times New Roman" w:cs="Times New Roman"/>
                <w:sz w:val="24"/>
                <w:szCs w:val="24"/>
                <w:lang w:eastAsia="ar-SA"/>
              </w:rPr>
            </w:pPr>
            <w:r w:rsidRPr="00C9190D">
              <w:rPr>
                <w:rFonts w:ascii="Times New Roman" w:eastAsia="Times New Roman" w:hAnsi="Times New Roman" w:cs="Times New Roman"/>
                <w:sz w:val="24"/>
                <w:szCs w:val="24"/>
                <w:lang w:eastAsia="ar-SA"/>
              </w:rPr>
              <w:t xml:space="preserve">03. Имущественная поддержка субъектов малого и среднего предпринимательства, физических лиц, применяющих специальный налоговый режим «Налог на профессиональный доход» </w:t>
            </w:r>
          </w:p>
          <w:p w:rsidR="00C9190D" w:rsidRPr="00C9190D" w:rsidRDefault="00C9190D" w:rsidP="00C9190D">
            <w:pPr>
              <w:widowControl w:val="0"/>
              <w:suppressAutoHyphens/>
              <w:spacing w:after="0" w:line="240" w:lineRule="auto"/>
              <w:jc w:val="both"/>
              <w:rPr>
                <w:rFonts w:ascii="Times New Roman" w:eastAsia="Times New Roman" w:hAnsi="Times New Roman" w:cs="Times New Roman"/>
                <w:sz w:val="24"/>
                <w:szCs w:val="24"/>
                <w:lang w:eastAsia="ar-SA"/>
              </w:rPr>
            </w:pPr>
            <w:r w:rsidRPr="00C9190D">
              <w:rPr>
                <w:rFonts w:ascii="Times New Roman" w:eastAsia="Times New Roman" w:hAnsi="Times New Roman" w:cs="Times New Roman"/>
                <w:sz w:val="24"/>
                <w:szCs w:val="24"/>
                <w:lang w:eastAsia="ar-SA"/>
              </w:rPr>
              <w:t xml:space="preserve">04. Содействие деятельности координационных и совещательных органов в области развития малого и среднего предпринимательства, физических лиц, применяющих специальный налоговый режим «Налог на профессиональный доход» </w:t>
            </w:r>
          </w:p>
        </w:tc>
      </w:tr>
      <w:tr w:rsidR="00C9190D" w:rsidRPr="00C9190D" w:rsidTr="00C9190D">
        <w:tc>
          <w:tcPr>
            <w:tcW w:w="3085" w:type="dxa"/>
            <w:tcBorders>
              <w:top w:val="single" w:sz="4" w:space="0" w:color="000000"/>
              <w:left w:val="single" w:sz="4" w:space="0" w:color="000000"/>
              <w:bottom w:val="single" w:sz="4" w:space="0" w:color="000000"/>
              <w:right w:val="single" w:sz="4" w:space="0" w:color="000000"/>
            </w:tcBorders>
            <w:hideMark/>
          </w:tcPr>
          <w:p w:rsidR="00C9190D" w:rsidRPr="00C9190D" w:rsidRDefault="00C9190D" w:rsidP="00C9190D">
            <w:pPr>
              <w:widowControl w:val="0"/>
              <w:suppressAutoHyphens/>
              <w:spacing w:after="0" w:line="240" w:lineRule="auto"/>
              <w:rPr>
                <w:rFonts w:ascii="Times New Roman" w:eastAsia="Times New Roman" w:hAnsi="Times New Roman" w:cs="Times New Roman"/>
                <w:sz w:val="24"/>
                <w:szCs w:val="24"/>
                <w:lang w:eastAsia="ar-SA"/>
              </w:rPr>
            </w:pPr>
            <w:r w:rsidRPr="00C9190D">
              <w:rPr>
                <w:rFonts w:ascii="Times New Roman" w:eastAsia="Times New Roman" w:hAnsi="Times New Roman" w:cs="Times New Roman"/>
                <w:sz w:val="24"/>
                <w:szCs w:val="24"/>
                <w:lang w:eastAsia="ar-SA"/>
              </w:rPr>
              <w:t>Цели муниципальной программы</w:t>
            </w:r>
          </w:p>
        </w:tc>
        <w:tc>
          <w:tcPr>
            <w:tcW w:w="6660" w:type="dxa"/>
            <w:tcBorders>
              <w:top w:val="single" w:sz="4" w:space="0" w:color="000000"/>
              <w:left w:val="single" w:sz="4" w:space="0" w:color="000000"/>
              <w:bottom w:val="single" w:sz="4" w:space="0" w:color="000000"/>
              <w:right w:val="single" w:sz="4" w:space="0" w:color="000000"/>
            </w:tcBorders>
            <w:hideMark/>
          </w:tcPr>
          <w:p w:rsidR="00C9190D" w:rsidRPr="00C9190D" w:rsidRDefault="00C9190D" w:rsidP="00C9190D">
            <w:pPr>
              <w:widowControl w:val="0"/>
              <w:suppressAutoHyphens/>
              <w:spacing w:after="0" w:line="240" w:lineRule="auto"/>
              <w:jc w:val="both"/>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 xml:space="preserve">Содействие развитию малого и среднего предпринимательства, </w:t>
            </w:r>
            <w:r w:rsidRPr="00C9190D">
              <w:rPr>
                <w:rFonts w:ascii="Times New Roman" w:eastAsia="Times New Roman" w:hAnsi="Times New Roman" w:cs="Times New Roman"/>
                <w:sz w:val="24"/>
                <w:szCs w:val="24"/>
                <w:lang w:eastAsia="ar-SA"/>
              </w:rPr>
              <w:t xml:space="preserve">физических лиц, применяющих </w:t>
            </w:r>
            <w:r w:rsidRPr="00C9190D">
              <w:rPr>
                <w:rFonts w:ascii="Times New Roman" w:eastAsia="Times New Roman" w:hAnsi="Times New Roman" w:cs="Times New Roman"/>
                <w:sz w:val="24"/>
                <w:szCs w:val="24"/>
                <w:lang w:eastAsia="ar-SA"/>
              </w:rPr>
              <w:lastRenderedPageBreak/>
              <w:t>специальный налоговый режим «Налог на профессиональный доход»</w:t>
            </w:r>
            <w:r w:rsidRPr="00C9190D">
              <w:rPr>
                <w:rFonts w:ascii="Times New Roman" w:eastAsia="Times New Roman" w:hAnsi="Times New Roman" w:cs="Times New Roman"/>
                <w:sz w:val="24"/>
                <w:szCs w:val="24"/>
              </w:rPr>
              <w:t>;</w:t>
            </w:r>
          </w:p>
          <w:p w:rsidR="00C9190D" w:rsidRPr="00C9190D" w:rsidRDefault="00C9190D" w:rsidP="00C9190D">
            <w:pPr>
              <w:widowControl w:val="0"/>
              <w:suppressAutoHyphens/>
              <w:spacing w:after="0" w:line="240" w:lineRule="auto"/>
              <w:jc w:val="both"/>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С</w:t>
            </w:r>
            <w:r w:rsidRPr="00C9190D">
              <w:rPr>
                <w:rFonts w:ascii="Times New Roman" w:eastAsia="Calibri" w:hAnsi="Times New Roman" w:cs="Times New Roman"/>
                <w:sz w:val="24"/>
                <w:szCs w:val="24"/>
              </w:rPr>
              <w:t>оздание благоприятной среды для развития</w:t>
            </w:r>
            <w:r w:rsidRPr="00C9190D">
              <w:rPr>
                <w:rFonts w:ascii="Times New Roman" w:eastAsia="Times New Roman" w:hAnsi="Times New Roman" w:cs="Times New Roman"/>
                <w:sz w:val="24"/>
                <w:szCs w:val="24"/>
              </w:rPr>
              <w:t xml:space="preserve"> малого и среднего предпринимательства, </w:t>
            </w:r>
            <w:r w:rsidRPr="00C9190D">
              <w:rPr>
                <w:rFonts w:ascii="Times New Roman" w:eastAsia="Times New Roman" w:hAnsi="Times New Roman" w:cs="Times New Roman"/>
                <w:sz w:val="24"/>
                <w:szCs w:val="24"/>
                <w:lang w:eastAsia="ar-SA"/>
              </w:rPr>
              <w:t>физических лиц, применяющих специальный налоговый режим «Налог на профессиональный доход»</w:t>
            </w:r>
            <w:r w:rsidRPr="00C9190D">
              <w:rPr>
                <w:rFonts w:ascii="Times New Roman" w:eastAsia="Times New Roman" w:hAnsi="Times New Roman" w:cs="Times New Roman"/>
                <w:sz w:val="24"/>
                <w:szCs w:val="24"/>
              </w:rPr>
              <w:t>;</w:t>
            </w:r>
          </w:p>
          <w:p w:rsidR="00C9190D" w:rsidRPr="00C9190D" w:rsidRDefault="00C9190D" w:rsidP="00C9190D">
            <w:pPr>
              <w:widowControl w:val="0"/>
              <w:suppressAutoHyphens/>
              <w:spacing w:after="0" w:line="240" w:lineRule="auto"/>
              <w:jc w:val="both"/>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Повышение роли малого предпринимательства</w:t>
            </w:r>
            <w:r w:rsidRPr="00C9190D">
              <w:rPr>
                <w:rFonts w:ascii="Times New Roman" w:eastAsia="Times New Roman" w:hAnsi="Times New Roman" w:cs="Times New Roman"/>
                <w:b/>
                <w:sz w:val="24"/>
                <w:szCs w:val="24"/>
              </w:rPr>
              <w:t xml:space="preserve">, </w:t>
            </w:r>
            <w:r w:rsidRPr="00C9190D">
              <w:rPr>
                <w:rFonts w:ascii="Times New Roman" w:eastAsia="Times New Roman" w:hAnsi="Times New Roman" w:cs="Times New Roman"/>
                <w:sz w:val="24"/>
                <w:szCs w:val="24"/>
                <w:lang w:eastAsia="ar-SA"/>
              </w:rPr>
              <w:t>физических лиц, применяющих специальный налоговый режим «Налог на профессиональный доход»</w:t>
            </w:r>
            <w:r w:rsidRPr="00C9190D">
              <w:rPr>
                <w:rFonts w:ascii="Times New Roman" w:eastAsia="Times New Roman" w:hAnsi="Times New Roman" w:cs="Times New Roman"/>
                <w:sz w:val="24"/>
                <w:szCs w:val="24"/>
              </w:rPr>
              <w:t xml:space="preserve"> в экономике сельского поселения.</w:t>
            </w:r>
          </w:p>
        </w:tc>
      </w:tr>
      <w:tr w:rsidR="00C9190D" w:rsidRPr="00C9190D" w:rsidTr="00C9190D">
        <w:tc>
          <w:tcPr>
            <w:tcW w:w="3085" w:type="dxa"/>
            <w:tcBorders>
              <w:top w:val="single" w:sz="4" w:space="0" w:color="000000"/>
              <w:left w:val="single" w:sz="4" w:space="0" w:color="000000"/>
              <w:bottom w:val="single" w:sz="4" w:space="0" w:color="000000"/>
              <w:right w:val="single" w:sz="4" w:space="0" w:color="000000"/>
            </w:tcBorders>
            <w:hideMark/>
          </w:tcPr>
          <w:p w:rsidR="00C9190D" w:rsidRPr="00C9190D" w:rsidRDefault="00C9190D" w:rsidP="00C9190D">
            <w:pPr>
              <w:widowControl w:val="0"/>
              <w:suppressAutoHyphens/>
              <w:spacing w:after="0" w:line="240" w:lineRule="auto"/>
              <w:rPr>
                <w:rFonts w:ascii="Times New Roman" w:eastAsia="Times New Roman" w:hAnsi="Times New Roman" w:cs="Times New Roman"/>
                <w:sz w:val="24"/>
                <w:szCs w:val="24"/>
                <w:lang w:eastAsia="ar-SA"/>
              </w:rPr>
            </w:pPr>
            <w:r w:rsidRPr="00C9190D">
              <w:rPr>
                <w:rFonts w:ascii="Times New Roman" w:eastAsia="Times New Roman" w:hAnsi="Times New Roman" w:cs="Times New Roman"/>
                <w:sz w:val="24"/>
                <w:szCs w:val="24"/>
                <w:lang w:eastAsia="ar-SA"/>
              </w:rPr>
              <w:lastRenderedPageBreak/>
              <w:t>Задачи муниципальной программы</w:t>
            </w:r>
          </w:p>
        </w:tc>
        <w:tc>
          <w:tcPr>
            <w:tcW w:w="6660" w:type="dxa"/>
            <w:tcBorders>
              <w:top w:val="single" w:sz="4" w:space="0" w:color="000000"/>
              <w:left w:val="single" w:sz="4" w:space="0" w:color="000000"/>
              <w:bottom w:val="single" w:sz="4" w:space="0" w:color="000000"/>
              <w:right w:val="single" w:sz="4" w:space="0" w:color="000000"/>
            </w:tcBorders>
            <w:hideMark/>
          </w:tcPr>
          <w:p w:rsidR="00C9190D" w:rsidRPr="00C9190D" w:rsidRDefault="00C9190D" w:rsidP="00C9190D">
            <w:pPr>
              <w:widowControl w:val="0"/>
              <w:suppressAutoHyphens/>
              <w:spacing w:after="0" w:line="240" w:lineRule="auto"/>
              <w:jc w:val="both"/>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 xml:space="preserve">- совершенствование нормативно-правовой базы в сфере малого и среднего предпринимательства, </w:t>
            </w:r>
            <w:r w:rsidRPr="00C9190D">
              <w:rPr>
                <w:rFonts w:ascii="Times New Roman" w:eastAsia="Times New Roman" w:hAnsi="Times New Roman" w:cs="Times New Roman"/>
                <w:sz w:val="24"/>
                <w:szCs w:val="24"/>
                <w:lang w:eastAsia="ar-SA"/>
              </w:rPr>
              <w:t>физических лиц, применяющих специальный налоговый режим «Налог на профессиональный доход»</w:t>
            </w:r>
            <w:r w:rsidRPr="00C9190D">
              <w:rPr>
                <w:rFonts w:ascii="Times New Roman" w:eastAsia="Times New Roman" w:hAnsi="Times New Roman" w:cs="Times New Roman"/>
                <w:sz w:val="24"/>
                <w:szCs w:val="24"/>
              </w:rPr>
              <w:t>;</w:t>
            </w:r>
            <w:r w:rsidRPr="00C9190D">
              <w:rPr>
                <w:rFonts w:ascii="Times New Roman" w:eastAsia="Times New Roman" w:hAnsi="Times New Roman" w:cs="Times New Roman"/>
                <w:sz w:val="24"/>
                <w:szCs w:val="24"/>
              </w:rPr>
              <w:br/>
              <w:t xml:space="preserve">- предоставление информационной и организационной поддержки субъектам малого и среднего предпринимательства, </w:t>
            </w:r>
            <w:r w:rsidRPr="00C9190D">
              <w:rPr>
                <w:rFonts w:ascii="Times New Roman" w:eastAsia="Times New Roman" w:hAnsi="Times New Roman" w:cs="Times New Roman"/>
                <w:sz w:val="24"/>
                <w:szCs w:val="24"/>
                <w:lang w:eastAsia="ar-SA"/>
              </w:rPr>
              <w:t xml:space="preserve">физических лиц, применяющих специальный налоговый режим «Налог на профессиональный доход» </w:t>
            </w:r>
            <w:r w:rsidRPr="00C9190D">
              <w:rPr>
                <w:rFonts w:ascii="Times New Roman" w:eastAsia="Times New Roman" w:hAnsi="Times New Roman" w:cs="Times New Roman"/>
                <w:sz w:val="24"/>
                <w:szCs w:val="24"/>
              </w:rPr>
              <w:t>;</w:t>
            </w:r>
          </w:p>
          <w:p w:rsidR="00C9190D" w:rsidRPr="00C9190D" w:rsidRDefault="00C9190D" w:rsidP="00C9190D">
            <w:pPr>
              <w:widowControl w:val="0"/>
              <w:suppressAutoHyphens/>
              <w:spacing w:after="0" w:line="240" w:lineRule="auto"/>
              <w:jc w:val="both"/>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 обеспечение взаимодействия бизнеса и власти на всех уровнях, развитие и совершенствование форм и механизмов взаимодействия органов местного самоуправления, субъектов малого и среднего предпринимательства</w:t>
            </w:r>
            <w:r w:rsidRPr="00C9190D">
              <w:rPr>
                <w:rFonts w:ascii="Times New Roman" w:eastAsia="Times New Roman" w:hAnsi="Times New Roman" w:cs="Times New Roman"/>
                <w:b/>
                <w:sz w:val="24"/>
                <w:szCs w:val="24"/>
              </w:rPr>
              <w:t xml:space="preserve">, </w:t>
            </w:r>
            <w:r w:rsidRPr="00C9190D">
              <w:rPr>
                <w:rFonts w:ascii="Times New Roman" w:eastAsia="Times New Roman" w:hAnsi="Times New Roman" w:cs="Times New Roman"/>
                <w:sz w:val="24"/>
                <w:szCs w:val="24"/>
                <w:lang w:eastAsia="ar-SA"/>
              </w:rPr>
              <w:t xml:space="preserve">физических лиц, применяющих специальный налоговый режим «Налог на профессиональный доход» </w:t>
            </w:r>
            <w:r w:rsidRPr="00C9190D">
              <w:rPr>
                <w:rFonts w:ascii="Times New Roman" w:eastAsia="Times New Roman" w:hAnsi="Times New Roman" w:cs="Times New Roman"/>
                <w:sz w:val="24"/>
                <w:szCs w:val="24"/>
              </w:rPr>
              <w:t xml:space="preserve"> (далее – Субъекты) и организаций, образующих инфраструктуру поддержки субъектов малого и среднего предпринимательства, </w:t>
            </w:r>
            <w:r w:rsidRPr="00C9190D">
              <w:rPr>
                <w:rFonts w:ascii="Times New Roman" w:eastAsia="Times New Roman" w:hAnsi="Times New Roman" w:cs="Times New Roman"/>
                <w:sz w:val="24"/>
                <w:szCs w:val="24"/>
                <w:lang w:eastAsia="ar-SA"/>
              </w:rPr>
              <w:t xml:space="preserve">физических лиц, применяющих специальный налоговый режим «Налог на профессиональный доход» </w:t>
            </w:r>
            <w:r w:rsidRPr="00C9190D">
              <w:rPr>
                <w:rFonts w:ascii="Times New Roman" w:eastAsia="Times New Roman" w:hAnsi="Times New Roman" w:cs="Times New Roman"/>
                <w:sz w:val="24"/>
                <w:szCs w:val="24"/>
              </w:rPr>
              <w:t xml:space="preserve"> (далее – Организации)</w:t>
            </w:r>
          </w:p>
        </w:tc>
      </w:tr>
      <w:tr w:rsidR="00C9190D" w:rsidRPr="00C9190D" w:rsidTr="00C9190D">
        <w:tc>
          <w:tcPr>
            <w:tcW w:w="3085" w:type="dxa"/>
            <w:tcBorders>
              <w:top w:val="single" w:sz="4" w:space="0" w:color="000000"/>
              <w:left w:val="single" w:sz="4" w:space="0" w:color="000000"/>
              <w:bottom w:val="single" w:sz="4" w:space="0" w:color="000000"/>
              <w:right w:val="single" w:sz="4" w:space="0" w:color="000000"/>
            </w:tcBorders>
            <w:hideMark/>
          </w:tcPr>
          <w:p w:rsidR="00C9190D" w:rsidRPr="00C9190D" w:rsidRDefault="00C9190D" w:rsidP="00C9190D">
            <w:pPr>
              <w:widowControl w:val="0"/>
              <w:suppressAutoHyphens/>
              <w:spacing w:after="0" w:line="240" w:lineRule="auto"/>
              <w:rPr>
                <w:rFonts w:ascii="Times New Roman" w:eastAsia="Times New Roman" w:hAnsi="Times New Roman" w:cs="Times New Roman"/>
                <w:sz w:val="24"/>
                <w:szCs w:val="24"/>
                <w:lang w:eastAsia="ar-SA"/>
              </w:rPr>
            </w:pPr>
            <w:r w:rsidRPr="00C9190D">
              <w:rPr>
                <w:rFonts w:ascii="Times New Roman" w:eastAsia="Times New Roman" w:hAnsi="Times New Roman" w:cs="Times New Roman"/>
                <w:sz w:val="24"/>
                <w:szCs w:val="24"/>
                <w:lang w:eastAsia="ar-SA"/>
              </w:rPr>
              <w:t>Этапы и сроки реализации муниципальной программы</w:t>
            </w:r>
          </w:p>
        </w:tc>
        <w:tc>
          <w:tcPr>
            <w:tcW w:w="6660" w:type="dxa"/>
            <w:tcBorders>
              <w:top w:val="single" w:sz="4" w:space="0" w:color="000000"/>
              <w:left w:val="single" w:sz="4" w:space="0" w:color="000000"/>
              <w:bottom w:val="single" w:sz="4" w:space="0" w:color="000000"/>
              <w:right w:val="single" w:sz="4" w:space="0" w:color="000000"/>
            </w:tcBorders>
            <w:hideMark/>
          </w:tcPr>
          <w:p w:rsidR="00C9190D" w:rsidRPr="00C9190D" w:rsidRDefault="00C9190D" w:rsidP="00C9190D">
            <w:pPr>
              <w:widowControl w:val="0"/>
              <w:suppressAutoHyphens/>
              <w:spacing w:after="0" w:line="240" w:lineRule="auto"/>
              <w:rPr>
                <w:rFonts w:ascii="Times New Roman" w:eastAsia="Times New Roman" w:hAnsi="Times New Roman" w:cs="Times New Roman"/>
                <w:b/>
                <w:sz w:val="24"/>
                <w:szCs w:val="24"/>
                <w:lang w:eastAsia="ar-SA"/>
              </w:rPr>
            </w:pPr>
            <w:r w:rsidRPr="00C9190D">
              <w:rPr>
                <w:rFonts w:ascii="Times New Roman" w:eastAsia="Times New Roman" w:hAnsi="Times New Roman" w:cs="Times New Roman"/>
                <w:sz w:val="24"/>
                <w:szCs w:val="24"/>
                <w:lang w:eastAsia="ar-SA"/>
              </w:rPr>
              <w:t>2023-2025 годы</w:t>
            </w:r>
          </w:p>
        </w:tc>
      </w:tr>
      <w:tr w:rsidR="00C9190D" w:rsidRPr="00C9190D" w:rsidTr="00C9190D">
        <w:tc>
          <w:tcPr>
            <w:tcW w:w="3085" w:type="dxa"/>
            <w:tcBorders>
              <w:top w:val="single" w:sz="4" w:space="0" w:color="000000"/>
              <w:left w:val="single" w:sz="4" w:space="0" w:color="000000"/>
              <w:bottom w:val="single" w:sz="4" w:space="0" w:color="000000"/>
              <w:right w:val="single" w:sz="4" w:space="0" w:color="000000"/>
            </w:tcBorders>
            <w:hideMark/>
          </w:tcPr>
          <w:p w:rsidR="00C9190D" w:rsidRPr="00C9190D" w:rsidRDefault="00C9190D" w:rsidP="00C9190D">
            <w:pPr>
              <w:widowControl w:val="0"/>
              <w:suppressAutoHyphens/>
              <w:spacing w:after="0" w:line="240" w:lineRule="auto"/>
              <w:rPr>
                <w:rFonts w:ascii="Times New Roman" w:eastAsia="Times New Roman" w:hAnsi="Times New Roman" w:cs="Times New Roman"/>
                <w:sz w:val="24"/>
                <w:szCs w:val="24"/>
                <w:lang w:eastAsia="ar-SA"/>
              </w:rPr>
            </w:pPr>
            <w:r w:rsidRPr="00C9190D">
              <w:rPr>
                <w:rFonts w:ascii="Times New Roman" w:eastAsia="Times New Roman" w:hAnsi="Times New Roman" w:cs="Times New Roman"/>
                <w:sz w:val="24"/>
                <w:szCs w:val="24"/>
                <w:lang w:eastAsia="ar-SA"/>
              </w:rPr>
              <w:t>Объем бюджетных ассигнований на реализацию муниципальной программы</w:t>
            </w:r>
          </w:p>
        </w:tc>
        <w:tc>
          <w:tcPr>
            <w:tcW w:w="6660" w:type="dxa"/>
            <w:tcBorders>
              <w:top w:val="single" w:sz="4" w:space="0" w:color="000000"/>
              <w:left w:val="single" w:sz="4" w:space="0" w:color="000000"/>
              <w:bottom w:val="single" w:sz="4" w:space="0" w:color="000000"/>
              <w:right w:val="single" w:sz="4" w:space="0" w:color="000000"/>
            </w:tcBorders>
          </w:tcPr>
          <w:p w:rsidR="00C9190D" w:rsidRPr="00C9190D" w:rsidRDefault="00C9190D" w:rsidP="00C9190D">
            <w:pPr>
              <w:spacing w:after="0" w:line="240" w:lineRule="auto"/>
              <w:jc w:val="both"/>
              <w:rPr>
                <w:rFonts w:ascii="Times New Roman" w:eastAsia="Times New Roman" w:hAnsi="Times New Roman" w:cs="Times New Roman"/>
                <w:color w:val="000000"/>
                <w:sz w:val="24"/>
                <w:szCs w:val="24"/>
              </w:rPr>
            </w:pPr>
            <w:r w:rsidRPr="00C9190D">
              <w:rPr>
                <w:rFonts w:ascii="Times New Roman" w:eastAsia="Times New Roman" w:hAnsi="Times New Roman" w:cs="Times New Roman"/>
                <w:color w:val="000000"/>
                <w:sz w:val="24"/>
                <w:szCs w:val="24"/>
              </w:rPr>
              <w:t>Финансирование мероприятий программы обеспечивается за счет средств бюджета Пригородного сельского поселения составляет- 6 000 рублей, в том числе по годам:</w:t>
            </w:r>
          </w:p>
          <w:p w:rsidR="00C9190D" w:rsidRPr="00C9190D" w:rsidRDefault="00C9190D" w:rsidP="00C9190D">
            <w:pPr>
              <w:spacing w:after="0" w:line="240" w:lineRule="auto"/>
              <w:jc w:val="both"/>
              <w:rPr>
                <w:rFonts w:ascii="Times New Roman" w:eastAsia="Times New Roman" w:hAnsi="Times New Roman" w:cs="Times New Roman"/>
                <w:color w:val="000000"/>
                <w:sz w:val="24"/>
                <w:szCs w:val="24"/>
              </w:rPr>
            </w:pPr>
            <w:r w:rsidRPr="00C9190D">
              <w:rPr>
                <w:rFonts w:ascii="Times New Roman" w:eastAsia="Times New Roman" w:hAnsi="Times New Roman" w:cs="Times New Roman"/>
                <w:color w:val="000000"/>
                <w:sz w:val="24"/>
                <w:szCs w:val="24"/>
              </w:rPr>
              <w:t>2023 год – 2 000 рублей,</w:t>
            </w:r>
          </w:p>
          <w:p w:rsidR="00C9190D" w:rsidRPr="00C9190D" w:rsidRDefault="00C9190D" w:rsidP="00C9190D">
            <w:pPr>
              <w:spacing w:after="0" w:line="240" w:lineRule="auto"/>
              <w:jc w:val="both"/>
              <w:rPr>
                <w:rFonts w:ascii="Times New Roman" w:eastAsia="Times New Roman" w:hAnsi="Times New Roman" w:cs="Times New Roman"/>
                <w:color w:val="000000"/>
                <w:sz w:val="24"/>
                <w:szCs w:val="24"/>
              </w:rPr>
            </w:pPr>
            <w:r w:rsidRPr="00C9190D">
              <w:rPr>
                <w:rFonts w:ascii="Times New Roman" w:eastAsia="Times New Roman" w:hAnsi="Times New Roman" w:cs="Times New Roman"/>
                <w:color w:val="000000"/>
                <w:sz w:val="24"/>
                <w:szCs w:val="24"/>
              </w:rPr>
              <w:t>2024 год – 2 000 рублей,</w:t>
            </w:r>
          </w:p>
          <w:p w:rsidR="00C9190D" w:rsidRPr="00C9190D" w:rsidRDefault="00C9190D" w:rsidP="00C9190D">
            <w:pPr>
              <w:spacing w:after="0" w:line="240" w:lineRule="auto"/>
              <w:jc w:val="both"/>
              <w:rPr>
                <w:rFonts w:ascii="Times New Roman" w:eastAsia="Times New Roman" w:hAnsi="Times New Roman" w:cs="Times New Roman"/>
                <w:color w:val="000000"/>
                <w:sz w:val="24"/>
                <w:szCs w:val="24"/>
              </w:rPr>
            </w:pPr>
            <w:r w:rsidRPr="00C9190D">
              <w:rPr>
                <w:rFonts w:ascii="Times New Roman" w:eastAsia="Times New Roman" w:hAnsi="Times New Roman" w:cs="Times New Roman"/>
                <w:color w:val="000000"/>
                <w:sz w:val="24"/>
                <w:szCs w:val="24"/>
              </w:rPr>
              <w:t>2025 год – 2 000 рублей.</w:t>
            </w:r>
          </w:p>
        </w:tc>
      </w:tr>
      <w:tr w:rsidR="00C9190D" w:rsidRPr="00C9190D" w:rsidTr="00C9190D">
        <w:trPr>
          <w:trHeight w:val="4228"/>
        </w:trPr>
        <w:tc>
          <w:tcPr>
            <w:tcW w:w="3085" w:type="dxa"/>
            <w:tcBorders>
              <w:top w:val="single" w:sz="4" w:space="0" w:color="000000"/>
              <w:left w:val="single" w:sz="4" w:space="0" w:color="000000"/>
              <w:bottom w:val="single" w:sz="4" w:space="0" w:color="000000"/>
              <w:right w:val="single" w:sz="4" w:space="0" w:color="000000"/>
            </w:tcBorders>
            <w:hideMark/>
          </w:tcPr>
          <w:p w:rsidR="00C9190D" w:rsidRPr="00C9190D" w:rsidRDefault="00C9190D" w:rsidP="00C9190D">
            <w:pPr>
              <w:widowControl w:val="0"/>
              <w:suppressAutoHyphens/>
              <w:spacing w:after="0" w:line="240" w:lineRule="auto"/>
              <w:rPr>
                <w:rFonts w:ascii="Times New Roman" w:eastAsia="Times New Roman" w:hAnsi="Times New Roman" w:cs="Times New Roman"/>
                <w:b/>
                <w:sz w:val="24"/>
                <w:szCs w:val="24"/>
                <w:lang w:eastAsia="ar-SA"/>
              </w:rPr>
            </w:pPr>
            <w:r w:rsidRPr="00C9190D">
              <w:rPr>
                <w:rFonts w:ascii="Times New Roman" w:eastAsia="Times New Roman" w:hAnsi="Times New Roman" w:cs="Times New Roman"/>
                <w:sz w:val="24"/>
                <w:szCs w:val="24"/>
                <w:lang w:eastAsia="ar-SA"/>
              </w:rPr>
              <w:t>Ожидаемые результаты реализации муниципальной программы</w:t>
            </w:r>
          </w:p>
        </w:tc>
        <w:tc>
          <w:tcPr>
            <w:tcW w:w="6660" w:type="dxa"/>
            <w:tcBorders>
              <w:top w:val="single" w:sz="4" w:space="0" w:color="000000"/>
              <w:left w:val="single" w:sz="4" w:space="0" w:color="000000"/>
              <w:bottom w:val="single" w:sz="4" w:space="0" w:color="000000"/>
              <w:right w:val="single" w:sz="4" w:space="0" w:color="000000"/>
            </w:tcBorders>
          </w:tcPr>
          <w:p w:rsidR="00C9190D" w:rsidRPr="00C9190D" w:rsidRDefault="00C9190D" w:rsidP="00C9190D">
            <w:pPr>
              <w:widowControl w:val="0"/>
              <w:suppressAutoHyphens/>
              <w:spacing w:after="0" w:line="240" w:lineRule="auto"/>
              <w:jc w:val="both"/>
              <w:rPr>
                <w:rFonts w:ascii="Times New Roman" w:eastAsia="Times New Roman" w:hAnsi="Times New Roman" w:cs="Times New Roman"/>
                <w:sz w:val="24"/>
                <w:szCs w:val="24"/>
              </w:rPr>
            </w:pPr>
            <w:r w:rsidRPr="00C9190D">
              <w:rPr>
                <w:rFonts w:ascii="Times New Roman" w:eastAsia="Times New Roman" w:hAnsi="Times New Roman" w:cs="Times New Roman"/>
                <w:b/>
                <w:sz w:val="24"/>
                <w:szCs w:val="24"/>
              </w:rPr>
              <w:t xml:space="preserve">- </w:t>
            </w:r>
            <w:r w:rsidRPr="00C9190D">
              <w:rPr>
                <w:rFonts w:ascii="Times New Roman" w:eastAsia="Times New Roman" w:hAnsi="Times New Roman" w:cs="Times New Roman"/>
                <w:sz w:val="24"/>
                <w:szCs w:val="24"/>
              </w:rPr>
              <w:t xml:space="preserve">расширение сфер деятельности и экономическое укрепление субъектов малого и среднего предпринимательства, </w:t>
            </w:r>
            <w:r w:rsidRPr="00C9190D">
              <w:rPr>
                <w:rFonts w:ascii="Times New Roman" w:eastAsia="Times New Roman" w:hAnsi="Times New Roman" w:cs="Times New Roman"/>
                <w:sz w:val="24"/>
                <w:szCs w:val="24"/>
                <w:lang w:eastAsia="ar-SA"/>
              </w:rPr>
              <w:t>физических лиц, применяющих специальный налоговый режим «Налог на профессиональный доход»</w:t>
            </w:r>
            <w:r w:rsidRPr="00C9190D">
              <w:rPr>
                <w:rFonts w:ascii="Times New Roman" w:eastAsia="Times New Roman" w:hAnsi="Times New Roman" w:cs="Times New Roman"/>
                <w:sz w:val="24"/>
                <w:szCs w:val="24"/>
              </w:rPr>
              <w:t>;</w:t>
            </w:r>
          </w:p>
          <w:p w:rsidR="00C9190D" w:rsidRPr="00C9190D" w:rsidRDefault="00C9190D" w:rsidP="00C9190D">
            <w:pPr>
              <w:widowControl w:val="0"/>
              <w:suppressAutoHyphens/>
              <w:spacing w:after="0" w:line="240" w:lineRule="auto"/>
              <w:jc w:val="both"/>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 увеличение количества субъектов малого и среднего предпринимательства</w:t>
            </w:r>
            <w:r w:rsidRPr="00C9190D">
              <w:rPr>
                <w:rFonts w:ascii="Times New Roman" w:eastAsia="Times New Roman" w:hAnsi="Times New Roman" w:cs="Times New Roman"/>
                <w:b/>
                <w:sz w:val="24"/>
                <w:szCs w:val="24"/>
              </w:rPr>
              <w:t xml:space="preserve">, </w:t>
            </w:r>
            <w:r w:rsidRPr="00C9190D">
              <w:rPr>
                <w:rFonts w:ascii="Times New Roman" w:eastAsia="Times New Roman" w:hAnsi="Times New Roman" w:cs="Times New Roman"/>
                <w:sz w:val="24"/>
                <w:szCs w:val="24"/>
                <w:lang w:eastAsia="ar-SA"/>
              </w:rPr>
              <w:t>физических лиц, применяющих специальный налоговый режим «Налог на профессиональный доход»</w:t>
            </w:r>
            <w:r w:rsidRPr="00C9190D">
              <w:rPr>
                <w:rFonts w:ascii="Times New Roman" w:eastAsia="Times New Roman" w:hAnsi="Times New Roman" w:cs="Times New Roman"/>
                <w:sz w:val="24"/>
                <w:szCs w:val="24"/>
              </w:rPr>
              <w:t>;</w:t>
            </w:r>
          </w:p>
          <w:p w:rsidR="00C9190D" w:rsidRPr="00C9190D" w:rsidRDefault="00C9190D" w:rsidP="00C9190D">
            <w:pPr>
              <w:widowControl w:val="0"/>
              <w:suppressAutoHyphens/>
              <w:spacing w:after="0" w:line="240" w:lineRule="auto"/>
              <w:jc w:val="both"/>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 увеличение численности работников, занятых в сфере малого и среднего предпринимательства</w:t>
            </w:r>
            <w:r w:rsidRPr="00C9190D">
              <w:rPr>
                <w:rFonts w:ascii="Times New Roman" w:eastAsia="Times New Roman" w:hAnsi="Times New Roman" w:cs="Times New Roman"/>
                <w:b/>
                <w:sz w:val="24"/>
                <w:szCs w:val="24"/>
              </w:rPr>
              <w:t xml:space="preserve">, </w:t>
            </w:r>
            <w:r w:rsidRPr="00C9190D">
              <w:rPr>
                <w:rFonts w:ascii="Times New Roman" w:eastAsia="Times New Roman" w:hAnsi="Times New Roman" w:cs="Times New Roman"/>
                <w:sz w:val="24"/>
                <w:szCs w:val="24"/>
                <w:lang w:eastAsia="ar-SA"/>
              </w:rPr>
              <w:t>физических лиц, применяющих специальный налоговый режим «Налог на профессиональный доход»</w:t>
            </w:r>
            <w:r w:rsidRPr="00C9190D">
              <w:rPr>
                <w:rFonts w:ascii="Times New Roman" w:eastAsia="Times New Roman" w:hAnsi="Times New Roman" w:cs="Times New Roman"/>
                <w:sz w:val="24"/>
                <w:szCs w:val="24"/>
              </w:rPr>
              <w:t>;</w:t>
            </w:r>
          </w:p>
          <w:p w:rsidR="00C9190D" w:rsidRPr="00C9190D" w:rsidRDefault="00C9190D" w:rsidP="00C9190D">
            <w:pPr>
              <w:tabs>
                <w:tab w:val="left" w:pos="567"/>
              </w:tabs>
              <w:spacing w:after="0" w:line="240" w:lineRule="auto"/>
              <w:jc w:val="both"/>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 увеличение количества вновь создаваемых рабочих мест;</w:t>
            </w:r>
          </w:p>
          <w:p w:rsidR="00C9190D" w:rsidRPr="00C9190D" w:rsidRDefault="00C9190D" w:rsidP="00C9190D">
            <w:pPr>
              <w:spacing w:after="0" w:line="240" w:lineRule="auto"/>
              <w:ind w:left="30" w:right="30"/>
              <w:jc w:val="both"/>
              <w:rPr>
                <w:rFonts w:ascii="Times New Roman" w:eastAsia="Times New Roman" w:hAnsi="Times New Roman" w:cs="Times New Roman"/>
                <w:color w:val="000000"/>
                <w:sz w:val="24"/>
                <w:szCs w:val="24"/>
              </w:rPr>
            </w:pPr>
            <w:r w:rsidRPr="00C9190D">
              <w:rPr>
                <w:rFonts w:ascii="Times New Roman" w:eastAsia="Times New Roman" w:hAnsi="Times New Roman" w:cs="Times New Roman"/>
                <w:color w:val="000000"/>
                <w:sz w:val="24"/>
                <w:szCs w:val="24"/>
              </w:rPr>
              <w:t>- увеличение поступлений в бюджет поселения от деятельности малых предприятий и предпринимателей.</w:t>
            </w:r>
          </w:p>
          <w:p w:rsidR="00C9190D" w:rsidRPr="00C9190D" w:rsidRDefault="00C9190D" w:rsidP="00C9190D">
            <w:pPr>
              <w:spacing w:after="0" w:line="240" w:lineRule="auto"/>
              <w:rPr>
                <w:rFonts w:ascii="Times New Roman" w:eastAsia="Times New Roman" w:hAnsi="Times New Roman" w:cs="Times New Roman"/>
                <w:sz w:val="24"/>
                <w:szCs w:val="24"/>
              </w:rPr>
            </w:pPr>
          </w:p>
        </w:tc>
      </w:tr>
    </w:tbl>
    <w:p w:rsidR="00C9190D" w:rsidRPr="00C9190D" w:rsidRDefault="00C9190D" w:rsidP="00C9190D">
      <w:pPr>
        <w:spacing w:after="0" w:line="240" w:lineRule="auto"/>
        <w:ind w:firstLine="709"/>
        <w:jc w:val="both"/>
        <w:rPr>
          <w:rFonts w:ascii="Times New Roman" w:eastAsia="Times New Roman" w:hAnsi="Times New Roman" w:cs="Times New Roman"/>
          <w:b/>
          <w:sz w:val="24"/>
          <w:szCs w:val="24"/>
          <w:lang w:eastAsia="ru-RU"/>
        </w:rPr>
      </w:pPr>
      <w:r w:rsidRPr="00C9190D">
        <w:rPr>
          <w:rFonts w:ascii="Times New Roman" w:eastAsia="Times New Roman" w:hAnsi="Times New Roman" w:cs="Times New Roman"/>
          <w:b/>
          <w:sz w:val="24"/>
          <w:szCs w:val="24"/>
          <w:lang w:eastAsia="ru-RU"/>
        </w:rPr>
        <w:lastRenderedPageBreak/>
        <w:t>1. Содержание проблемы и обоснование необходимости ее решения программными методами</w:t>
      </w:r>
    </w:p>
    <w:p w:rsidR="00C9190D" w:rsidRPr="00C9190D" w:rsidRDefault="00C9190D" w:rsidP="00C9190D">
      <w:pPr>
        <w:spacing w:after="0" w:line="240" w:lineRule="auto"/>
        <w:jc w:val="both"/>
        <w:rPr>
          <w:rFonts w:ascii="Times New Roman" w:eastAsia="Times New Roman" w:hAnsi="Times New Roman" w:cs="Times New Roman"/>
          <w:b/>
          <w:sz w:val="24"/>
          <w:szCs w:val="24"/>
          <w:lang w:eastAsia="ru-RU"/>
        </w:rPr>
      </w:pPr>
    </w:p>
    <w:p w:rsidR="00C9190D" w:rsidRPr="00C9190D" w:rsidRDefault="00C9190D" w:rsidP="00C9190D">
      <w:pPr>
        <w:spacing w:after="0" w:line="240" w:lineRule="auto"/>
        <w:ind w:firstLine="708"/>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Правовым основанием для принятия данной Программы являются Федеральный закон от 24.07.2007 N 209-ФЗ "О развитии малого и среднего предпринимательства в Российской Федерации», Федеральным законом от 27.11.2018 № 422-ФЗ «О проведении эксперимента по установлению специального налогового режима «Налог на профессиональный доход», Законом Костромской области от 26.05.2020 № 683-6-ЗКО «О введении в действие на территории Костромской области специального налогового режима «Налог на профессиональный доход»</w:t>
      </w:r>
    </w:p>
    <w:p w:rsidR="00C9190D" w:rsidRPr="00C9190D" w:rsidRDefault="00C9190D" w:rsidP="00C9190D">
      <w:pPr>
        <w:spacing w:after="0" w:line="240" w:lineRule="auto"/>
        <w:ind w:firstLine="708"/>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Программа представляет собой комплексный план действий по созданию нормативно-правовой базы для дальнейшего развития малого и среднего предпринимательства , а также физических лиц, применяющих специальный налоговый режим «Налог на профессиональный доход», оказанию финансовой и имущественной поддержки субъектов малого и среднего предпринимательства, а также физических лиц, применяющих специальный налоговый режим «Налог на профессиональный доход», совершенствованию кредитно-финансовых механизмов в сфере малого и среднего бизнеса, а также для физических лиц, применяющих специальный налоговый режим «Налог на профессиональный доход».</w:t>
      </w:r>
    </w:p>
    <w:p w:rsidR="00C9190D" w:rsidRPr="00C9190D" w:rsidRDefault="00C9190D" w:rsidP="00C9190D">
      <w:pPr>
        <w:spacing w:after="0" w:line="240" w:lineRule="auto"/>
        <w:ind w:firstLine="708"/>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Увеличения численности субъектов малого предпринимательства, а также численности физических лиц, применяющих специальный налоговый режим «Налог на профессиональный доход», повышения занятости населения в сфере малого бизнеса, роста объемов продукции и услуг, произведенных предприятиями малого бизнеса, а также физическими лицами, применяющими специальный налоговый режим «Налог на профессиональный доход», во всех отраслях экономики, можно достичь только путем активизации механизмов поддержки малого и среднего предпринимательства, в связи с чем возникает необходимость принятия муниципальной  программы поддержки и развития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Пригородном  сельском поселении с финансированием затрат из местного бюджета.</w:t>
      </w:r>
    </w:p>
    <w:p w:rsidR="00C9190D" w:rsidRPr="00C9190D" w:rsidRDefault="00C9190D" w:rsidP="00C9190D">
      <w:pPr>
        <w:spacing w:after="0" w:line="240" w:lineRule="auto"/>
        <w:ind w:firstLine="708"/>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Программа представляет собой комплексный план действий по совершенствованию внешней среды для развития малого и среднего предпринимательства, оказанию финансовой поддержки, созданию и развитию в Пригородном сельском поселении условий для развития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C9190D" w:rsidRPr="00C9190D" w:rsidRDefault="00C9190D" w:rsidP="00C9190D">
      <w:pPr>
        <w:widowControl w:val="0"/>
        <w:suppressAutoHyphens/>
        <w:spacing w:after="0" w:line="240" w:lineRule="auto"/>
        <w:ind w:firstLine="567"/>
        <w:jc w:val="both"/>
        <w:rPr>
          <w:rFonts w:ascii="Times New Roman" w:eastAsia="Times New Roman" w:hAnsi="Times New Roman" w:cs="Times New Roman"/>
          <w:b/>
          <w:sz w:val="24"/>
          <w:szCs w:val="24"/>
          <w:lang w:eastAsia="ar-SA"/>
        </w:rPr>
      </w:pPr>
    </w:p>
    <w:p w:rsidR="00C9190D" w:rsidRPr="00C9190D" w:rsidRDefault="00C9190D" w:rsidP="00C9190D">
      <w:pPr>
        <w:spacing w:after="0" w:line="240" w:lineRule="auto"/>
        <w:ind w:firstLine="709"/>
        <w:jc w:val="both"/>
        <w:rPr>
          <w:rFonts w:ascii="Times New Roman" w:eastAsia="Times New Roman" w:hAnsi="Times New Roman" w:cs="Times New Roman"/>
          <w:b/>
          <w:sz w:val="24"/>
          <w:szCs w:val="24"/>
          <w:lang w:eastAsia="ru-RU"/>
        </w:rPr>
      </w:pPr>
      <w:r w:rsidRPr="00C9190D">
        <w:rPr>
          <w:rFonts w:ascii="Times New Roman" w:eastAsia="Times New Roman" w:hAnsi="Times New Roman" w:cs="Times New Roman"/>
          <w:b/>
          <w:sz w:val="24"/>
          <w:szCs w:val="24"/>
          <w:lang w:eastAsia="ru-RU"/>
        </w:rPr>
        <w:t>2. Цели и задачи муниципальной программы</w:t>
      </w:r>
    </w:p>
    <w:p w:rsidR="00C9190D" w:rsidRPr="00C9190D" w:rsidRDefault="00C9190D" w:rsidP="00C9190D">
      <w:pPr>
        <w:spacing w:after="0" w:line="240" w:lineRule="auto"/>
        <w:jc w:val="both"/>
        <w:rPr>
          <w:rFonts w:ascii="Times New Roman" w:eastAsia="Times New Roman" w:hAnsi="Times New Roman" w:cs="Times New Roman"/>
          <w:b/>
          <w:sz w:val="24"/>
          <w:szCs w:val="24"/>
          <w:lang w:eastAsia="ru-RU"/>
        </w:rPr>
      </w:pPr>
    </w:p>
    <w:p w:rsidR="00C9190D" w:rsidRPr="00C9190D" w:rsidRDefault="00C9190D" w:rsidP="00C9190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190D">
        <w:rPr>
          <w:rFonts w:ascii="Times New Roman" w:eastAsia="Times New Roman" w:hAnsi="Times New Roman" w:cs="Times New Roman"/>
          <w:color w:val="000000"/>
          <w:sz w:val="24"/>
          <w:szCs w:val="24"/>
          <w:lang w:eastAsia="ru-RU"/>
        </w:rPr>
        <w:t>Целью программы является содействие развитию малого и среднего предпринимательства, создание благоприятной среды для развития малого и среднего предпринимательства и повышение роли малого предпринимательства в экономике сельского поселения.</w:t>
      </w:r>
    </w:p>
    <w:p w:rsidR="00C9190D" w:rsidRPr="00C9190D" w:rsidRDefault="00C9190D" w:rsidP="00C9190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190D">
        <w:rPr>
          <w:rFonts w:ascii="Times New Roman" w:eastAsia="Times New Roman" w:hAnsi="Times New Roman" w:cs="Times New Roman"/>
          <w:color w:val="000000"/>
          <w:sz w:val="24"/>
          <w:szCs w:val="24"/>
          <w:lang w:eastAsia="ru-RU"/>
        </w:rPr>
        <w:t>Для достижения поставленной цели необходимо решить следующие задачи:</w:t>
      </w:r>
    </w:p>
    <w:p w:rsidR="00C9190D" w:rsidRPr="00C9190D" w:rsidRDefault="00C9190D" w:rsidP="00C9190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190D">
        <w:rPr>
          <w:rFonts w:ascii="Times New Roman" w:eastAsia="Times New Roman" w:hAnsi="Times New Roman" w:cs="Times New Roman"/>
          <w:color w:val="000000"/>
          <w:sz w:val="24"/>
          <w:szCs w:val="24"/>
          <w:lang w:eastAsia="ru-RU"/>
        </w:rPr>
        <w:t xml:space="preserve">- совершенствование нормативно-правовой базы в сфере малого и среднего предпринимательства, </w:t>
      </w:r>
      <w:r w:rsidRPr="00C9190D">
        <w:rPr>
          <w:rFonts w:ascii="Times New Roman" w:eastAsia="Times New Roman" w:hAnsi="Times New Roman" w:cs="Times New Roman"/>
          <w:sz w:val="24"/>
          <w:szCs w:val="24"/>
          <w:lang w:eastAsia="ru-RU"/>
        </w:rPr>
        <w:t>а также для физических лиц, применяющих специальный налоговый режим «Налог на профессиональный доход»</w:t>
      </w:r>
      <w:r w:rsidRPr="00C9190D">
        <w:rPr>
          <w:rFonts w:ascii="Times New Roman" w:eastAsia="Times New Roman" w:hAnsi="Times New Roman" w:cs="Times New Roman"/>
          <w:color w:val="000000"/>
          <w:sz w:val="24"/>
          <w:szCs w:val="24"/>
          <w:lang w:eastAsia="ru-RU"/>
        </w:rPr>
        <w:t>;</w:t>
      </w:r>
    </w:p>
    <w:p w:rsidR="00C9190D" w:rsidRPr="00C9190D" w:rsidRDefault="00C9190D" w:rsidP="00C9190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190D">
        <w:rPr>
          <w:rFonts w:ascii="Times New Roman" w:eastAsia="Times New Roman" w:hAnsi="Times New Roman" w:cs="Times New Roman"/>
          <w:color w:val="000000"/>
          <w:sz w:val="24"/>
          <w:szCs w:val="24"/>
          <w:lang w:eastAsia="ru-RU"/>
        </w:rPr>
        <w:t xml:space="preserve">- предоставление информационной и организационной поддержки субъектам малого и среднего предпринимательства, </w:t>
      </w:r>
      <w:r w:rsidRPr="00C9190D">
        <w:rPr>
          <w:rFonts w:ascii="Times New Roman" w:eastAsia="Times New Roman" w:hAnsi="Times New Roman" w:cs="Times New Roman"/>
          <w:sz w:val="24"/>
          <w:szCs w:val="24"/>
          <w:lang w:eastAsia="ru-RU"/>
        </w:rPr>
        <w:t>а также для физических лиц, применяющих специальный налоговый режим «Налог на профессиональный доход»</w:t>
      </w:r>
      <w:r w:rsidRPr="00C9190D">
        <w:rPr>
          <w:rFonts w:ascii="Times New Roman" w:eastAsia="Times New Roman" w:hAnsi="Times New Roman" w:cs="Times New Roman"/>
          <w:color w:val="000000"/>
          <w:sz w:val="24"/>
          <w:szCs w:val="24"/>
          <w:lang w:eastAsia="ru-RU"/>
        </w:rPr>
        <w:t>;</w:t>
      </w:r>
    </w:p>
    <w:p w:rsidR="00C9190D" w:rsidRPr="00C9190D" w:rsidRDefault="00C9190D" w:rsidP="00C9190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190D">
        <w:rPr>
          <w:rFonts w:ascii="Times New Roman" w:eastAsia="Times New Roman" w:hAnsi="Times New Roman" w:cs="Times New Roman"/>
          <w:sz w:val="24"/>
          <w:szCs w:val="24"/>
          <w:lang w:eastAsia="ru-RU"/>
        </w:rPr>
        <w:t>- обеспечение взаимодействия бизнеса и власти на всех уровнях, развитие и совершенствование форм и механизмов взаимодействия органов местного самоуправления, субъектов малого и среднего предпринимательства, а также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w:t>
      </w:r>
    </w:p>
    <w:p w:rsidR="00C9190D" w:rsidRPr="00C9190D" w:rsidRDefault="00C9190D" w:rsidP="00C9190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190D">
        <w:rPr>
          <w:rFonts w:ascii="Times New Roman" w:eastAsia="Times New Roman" w:hAnsi="Times New Roman" w:cs="Times New Roman"/>
          <w:color w:val="000000"/>
          <w:sz w:val="24"/>
          <w:szCs w:val="24"/>
          <w:lang w:eastAsia="ru-RU"/>
        </w:rPr>
        <w:lastRenderedPageBreak/>
        <w:t>Кроме улучшения социально-экономических показателей, реализация программы окажет существенное воздействие на общее экономическое развитие и рост налоговых поступлений в бюджеты всех уровней.</w:t>
      </w:r>
    </w:p>
    <w:p w:rsidR="00C9190D" w:rsidRPr="00C9190D" w:rsidRDefault="00C9190D" w:rsidP="00C9190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C9190D" w:rsidRPr="00C9190D" w:rsidRDefault="00C9190D" w:rsidP="00C9190D">
      <w:pPr>
        <w:spacing w:after="0" w:line="240" w:lineRule="auto"/>
        <w:ind w:firstLine="709"/>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b/>
          <w:sz w:val="24"/>
          <w:szCs w:val="24"/>
          <w:lang w:eastAsia="ru-RU"/>
        </w:rPr>
        <w:t>3. Сроки реализации муниципальной программы</w:t>
      </w:r>
    </w:p>
    <w:p w:rsidR="00C9190D" w:rsidRPr="00C9190D" w:rsidRDefault="00C9190D" w:rsidP="00C9190D">
      <w:pPr>
        <w:spacing w:after="0" w:line="240" w:lineRule="auto"/>
        <w:jc w:val="both"/>
        <w:rPr>
          <w:rFonts w:ascii="Times New Roman" w:eastAsia="Times New Roman" w:hAnsi="Times New Roman" w:cs="Times New Roman"/>
          <w:sz w:val="24"/>
          <w:szCs w:val="24"/>
          <w:lang w:eastAsia="ru-RU"/>
        </w:rPr>
      </w:pPr>
    </w:p>
    <w:p w:rsidR="00C9190D" w:rsidRPr="00C9190D" w:rsidRDefault="00C9190D" w:rsidP="00C9190D">
      <w:pPr>
        <w:spacing w:after="0" w:line="240" w:lineRule="auto"/>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ab/>
        <w:t xml:space="preserve">Срок реализации муниципальной программы рассчитан на 2023-2025 годы. </w:t>
      </w:r>
    </w:p>
    <w:p w:rsidR="00C9190D" w:rsidRPr="00C9190D" w:rsidRDefault="00C9190D" w:rsidP="00C9190D">
      <w:pPr>
        <w:spacing w:after="0" w:line="240" w:lineRule="auto"/>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Разделения реализации муниципальной программы на этапы не предусматривается.</w:t>
      </w:r>
    </w:p>
    <w:p w:rsidR="00C9190D" w:rsidRPr="00C9190D" w:rsidRDefault="00C9190D" w:rsidP="00C9190D">
      <w:pPr>
        <w:spacing w:after="0" w:line="240" w:lineRule="auto"/>
        <w:jc w:val="both"/>
        <w:rPr>
          <w:rFonts w:ascii="Times New Roman" w:eastAsia="Times New Roman" w:hAnsi="Times New Roman" w:cs="Times New Roman"/>
          <w:sz w:val="24"/>
          <w:szCs w:val="24"/>
          <w:lang w:eastAsia="ru-RU"/>
        </w:rPr>
      </w:pPr>
    </w:p>
    <w:p w:rsidR="00C9190D" w:rsidRPr="00C9190D" w:rsidRDefault="00C9190D" w:rsidP="00C9190D">
      <w:pPr>
        <w:spacing w:after="0" w:line="240" w:lineRule="auto"/>
        <w:jc w:val="both"/>
        <w:rPr>
          <w:rFonts w:ascii="Times New Roman" w:eastAsia="Times New Roman" w:hAnsi="Times New Roman" w:cs="Times New Roman"/>
          <w:b/>
          <w:sz w:val="24"/>
          <w:szCs w:val="24"/>
          <w:lang w:eastAsia="ru-RU"/>
        </w:rPr>
      </w:pPr>
      <w:r w:rsidRPr="00C9190D">
        <w:rPr>
          <w:rFonts w:ascii="Times New Roman" w:eastAsia="Times New Roman" w:hAnsi="Times New Roman" w:cs="Times New Roman"/>
          <w:b/>
          <w:sz w:val="24"/>
          <w:szCs w:val="24"/>
          <w:lang w:eastAsia="ru-RU"/>
        </w:rPr>
        <w:tab/>
        <w:t>4. Ресурсное обеспечение реализации муниципальной программы</w:t>
      </w:r>
    </w:p>
    <w:p w:rsidR="00C9190D" w:rsidRPr="00C9190D" w:rsidRDefault="00C9190D" w:rsidP="00C9190D">
      <w:pPr>
        <w:tabs>
          <w:tab w:val="left" w:pos="567"/>
        </w:tabs>
        <w:spacing w:after="0" w:line="238" w:lineRule="atLeast"/>
        <w:jc w:val="both"/>
        <w:rPr>
          <w:rFonts w:ascii="Times New Roman" w:eastAsia="Times New Roman" w:hAnsi="Times New Roman" w:cs="Times New Roman"/>
          <w:sz w:val="24"/>
          <w:szCs w:val="24"/>
          <w:lang w:eastAsia="ru-RU"/>
        </w:rPr>
      </w:pPr>
    </w:p>
    <w:p w:rsidR="00C9190D" w:rsidRPr="00C9190D" w:rsidRDefault="00C9190D" w:rsidP="00C9190D">
      <w:pPr>
        <w:tabs>
          <w:tab w:val="left" w:pos="567"/>
        </w:tabs>
        <w:spacing w:after="0" w:line="238" w:lineRule="atLeast"/>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ab/>
        <w:t>Мероприятия Программы направлены на решение проблем, существующих в малом предпринимательстве, а также у физических лиц, применяющих специальный налоговый режим «Налог на профессиональный доход» с учетом возможностей бюджета поселения.</w:t>
      </w:r>
    </w:p>
    <w:p w:rsidR="00C9190D" w:rsidRPr="00C9190D" w:rsidRDefault="00C9190D" w:rsidP="00C9190D">
      <w:pPr>
        <w:spacing w:after="0" w:line="240" w:lineRule="auto"/>
        <w:jc w:val="both"/>
        <w:rPr>
          <w:rFonts w:ascii="Times New Roman" w:eastAsia="Times New Roman" w:hAnsi="Times New Roman" w:cs="Times New Roman"/>
          <w:b/>
          <w:sz w:val="24"/>
          <w:szCs w:val="24"/>
          <w:lang w:eastAsia="ru-RU"/>
        </w:rPr>
      </w:pPr>
    </w:p>
    <w:p w:rsidR="00C9190D" w:rsidRPr="00C9190D" w:rsidRDefault="00C9190D" w:rsidP="00C9190D">
      <w:pPr>
        <w:spacing w:after="0" w:line="240" w:lineRule="auto"/>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 xml:space="preserve">      Общий объем финансирования муниципальной программы - 6 000 руб.</w:t>
      </w:r>
    </w:p>
    <w:p w:rsidR="00C9190D" w:rsidRPr="00C9190D" w:rsidRDefault="00C9190D" w:rsidP="00C9190D">
      <w:pPr>
        <w:widowControl w:val="0"/>
        <w:suppressAutoHyphens/>
        <w:spacing w:after="0" w:line="240" w:lineRule="auto"/>
        <w:jc w:val="both"/>
        <w:rPr>
          <w:rFonts w:ascii="Times New Roman" w:eastAsia="Times New Roman" w:hAnsi="Times New Roman" w:cs="Times New Roman"/>
          <w:sz w:val="24"/>
          <w:szCs w:val="24"/>
          <w:lang w:eastAsia="ar-SA"/>
        </w:rPr>
      </w:pPr>
    </w:p>
    <w:tbl>
      <w:tblPr>
        <w:tblW w:w="0" w:type="auto"/>
        <w:tblLayout w:type="fixed"/>
        <w:tblLook w:val="04A0" w:firstRow="1" w:lastRow="0" w:firstColumn="1" w:lastColumn="0" w:noHBand="0" w:noVBand="1"/>
      </w:tblPr>
      <w:tblGrid>
        <w:gridCol w:w="2072"/>
        <w:gridCol w:w="1867"/>
        <w:gridCol w:w="1866"/>
        <w:gridCol w:w="1866"/>
        <w:gridCol w:w="1899"/>
      </w:tblGrid>
      <w:tr w:rsidR="00C9190D" w:rsidRPr="00C9190D" w:rsidTr="00C9190D">
        <w:tc>
          <w:tcPr>
            <w:tcW w:w="2072" w:type="dxa"/>
            <w:tcBorders>
              <w:top w:val="single" w:sz="4" w:space="0" w:color="000000"/>
              <w:left w:val="single" w:sz="4" w:space="0" w:color="000000"/>
              <w:bottom w:val="single" w:sz="4" w:space="0" w:color="000000"/>
              <w:right w:val="single" w:sz="4" w:space="0" w:color="000000"/>
            </w:tcBorders>
            <w:hideMark/>
          </w:tcPr>
          <w:p w:rsidR="00C9190D" w:rsidRPr="00C9190D" w:rsidRDefault="00C9190D" w:rsidP="00C9190D">
            <w:pPr>
              <w:widowControl w:val="0"/>
              <w:suppressAutoHyphens/>
              <w:spacing w:after="0" w:line="276" w:lineRule="auto"/>
              <w:jc w:val="center"/>
              <w:rPr>
                <w:rFonts w:ascii="Times New Roman" w:eastAsia="Times New Roman" w:hAnsi="Times New Roman" w:cs="Times New Roman"/>
                <w:b/>
                <w:sz w:val="24"/>
                <w:szCs w:val="24"/>
                <w:lang w:eastAsia="ar-SA"/>
              </w:rPr>
            </w:pPr>
            <w:r w:rsidRPr="00C9190D">
              <w:rPr>
                <w:rFonts w:ascii="Times New Roman" w:eastAsia="Times New Roman" w:hAnsi="Times New Roman" w:cs="Times New Roman"/>
                <w:b/>
                <w:sz w:val="24"/>
                <w:szCs w:val="24"/>
                <w:lang w:eastAsia="ar-SA"/>
              </w:rPr>
              <w:t>Источник финансирования</w:t>
            </w:r>
          </w:p>
        </w:tc>
        <w:tc>
          <w:tcPr>
            <w:tcW w:w="1867" w:type="dxa"/>
            <w:tcBorders>
              <w:top w:val="single" w:sz="4" w:space="0" w:color="000000"/>
              <w:left w:val="single" w:sz="4" w:space="0" w:color="000000"/>
              <w:bottom w:val="single" w:sz="4" w:space="0" w:color="000000"/>
              <w:right w:val="single" w:sz="4" w:space="0" w:color="000000"/>
            </w:tcBorders>
            <w:hideMark/>
          </w:tcPr>
          <w:p w:rsidR="00C9190D" w:rsidRPr="00C9190D" w:rsidRDefault="00C9190D" w:rsidP="00C9190D">
            <w:pPr>
              <w:widowControl w:val="0"/>
              <w:suppressAutoHyphens/>
              <w:spacing w:after="0" w:line="276" w:lineRule="auto"/>
              <w:jc w:val="center"/>
              <w:rPr>
                <w:rFonts w:ascii="Times New Roman" w:eastAsia="Times New Roman" w:hAnsi="Times New Roman" w:cs="Times New Roman"/>
                <w:b/>
                <w:sz w:val="24"/>
                <w:szCs w:val="24"/>
                <w:lang w:eastAsia="ar-SA"/>
              </w:rPr>
            </w:pPr>
            <w:r w:rsidRPr="00C9190D">
              <w:rPr>
                <w:rFonts w:ascii="Times New Roman" w:eastAsia="Times New Roman" w:hAnsi="Times New Roman" w:cs="Times New Roman"/>
                <w:b/>
                <w:sz w:val="24"/>
                <w:szCs w:val="24"/>
                <w:lang w:eastAsia="ar-SA"/>
              </w:rPr>
              <w:t>2023 год</w:t>
            </w:r>
          </w:p>
        </w:tc>
        <w:tc>
          <w:tcPr>
            <w:tcW w:w="1866" w:type="dxa"/>
            <w:tcBorders>
              <w:top w:val="single" w:sz="4" w:space="0" w:color="000000"/>
              <w:left w:val="single" w:sz="4" w:space="0" w:color="000000"/>
              <w:bottom w:val="single" w:sz="4" w:space="0" w:color="000000"/>
              <w:right w:val="single" w:sz="4" w:space="0" w:color="000000"/>
            </w:tcBorders>
            <w:hideMark/>
          </w:tcPr>
          <w:p w:rsidR="00C9190D" w:rsidRPr="00C9190D" w:rsidRDefault="00C9190D" w:rsidP="00C9190D">
            <w:pPr>
              <w:widowControl w:val="0"/>
              <w:suppressAutoHyphens/>
              <w:spacing w:after="0" w:line="276" w:lineRule="auto"/>
              <w:jc w:val="center"/>
              <w:rPr>
                <w:rFonts w:ascii="Times New Roman" w:eastAsia="Times New Roman" w:hAnsi="Times New Roman" w:cs="Times New Roman"/>
                <w:b/>
                <w:sz w:val="24"/>
                <w:szCs w:val="24"/>
                <w:lang w:eastAsia="ar-SA"/>
              </w:rPr>
            </w:pPr>
            <w:r w:rsidRPr="00C9190D">
              <w:rPr>
                <w:rFonts w:ascii="Times New Roman" w:eastAsia="Times New Roman" w:hAnsi="Times New Roman" w:cs="Times New Roman"/>
                <w:b/>
                <w:sz w:val="24"/>
                <w:szCs w:val="24"/>
                <w:lang w:eastAsia="ar-SA"/>
              </w:rPr>
              <w:t>2024 год</w:t>
            </w:r>
          </w:p>
        </w:tc>
        <w:tc>
          <w:tcPr>
            <w:tcW w:w="1866" w:type="dxa"/>
            <w:tcBorders>
              <w:top w:val="single" w:sz="4" w:space="0" w:color="000000"/>
              <w:left w:val="single" w:sz="4" w:space="0" w:color="000000"/>
              <w:bottom w:val="single" w:sz="4" w:space="0" w:color="000000"/>
              <w:right w:val="single" w:sz="4" w:space="0" w:color="000000"/>
            </w:tcBorders>
            <w:hideMark/>
          </w:tcPr>
          <w:p w:rsidR="00C9190D" w:rsidRPr="00C9190D" w:rsidRDefault="00C9190D" w:rsidP="00C9190D">
            <w:pPr>
              <w:widowControl w:val="0"/>
              <w:suppressAutoHyphens/>
              <w:spacing w:after="0" w:line="276" w:lineRule="auto"/>
              <w:jc w:val="center"/>
              <w:rPr>
                <w:rFonts w:ascii="Times New Roman" w:eastAsia="Times New Roman" w:hAnsi="Times New Roman" w:cs="Times New Roman"/>
                <w:b/>
                <w:sz w:val="24"/>
                <w:szCs w:val="24"/>
                <w:lang w:eastAsia="ar-SA"/>
              </w:rPr>
            </w:pPr>
            <w:r w:rsidRPr="00C9190D">
              <w:rPr>
                <w:rFonts w:ascii="Times New Roman" w:eastAsia="Times New Roman" w:hAnsi="Times New Roman" w:cs="Times New Roman"/>
                <w:b/>
                <w:sz w:val="24"/>
                <w:szCs w:val="24"/>
                <w:lang w:eastAsia="ar-SA"/>
              </w:rPr>
              <w:t>2025 год</w:t>
            </w:r>
          </w:p>
        </w:tc>
        <w:tc>
          <w:tcPr>
            <w:tcW w:w="1899" w:type="dxa"/>
            <w:tcBorders>
              <w:top w:val="single" w:sz="4" w:space="0" w:color="000000"/>
              <w:left w:val="single" w:sz="4" w:space="0" w:color="000000"/>
              <w:bottom w:val="single" w:sz="4" w:space="0" w:color="000000"/>
              <w:right w:val="single" w:sz="4" w:space="0" w:color="000000"/>
            </w:tcBorders>
            <w:hideMark/>
          </w:tcPr>
          <w:p w:rsidR="00C9190D" w:rsidRPr="00C9190D" w:rsidRDefault="00C9190D" w:rsidP="00C9190D">
            <w:pPr>
              <w:widowControl w:val="0"/>
              <w:suppressAutoHyphens/>
              <w:spacing w:after="0" w:line="276" w:lineRule="auto"/>
              <w:jc w:val="center"/>
              <w:rPr>
                <w:rFonts w:ascii="Times New Roman" w:eastAsia="Times New Roman" w:hAnsi="Times New Roman" w:cs="Times New Roman"/>
                <w:sz w:val="24"/>
                <w:szCs w:val="24"/>
                <w:lang w:eastAsia="ar-SA"/>
              </w:rPr>
            </w:pPr>
            <w:r w:rsidRPr="00C9190D">
              <w:rPr>
                <w:rFonts w:ascii="Times New Roman" w:eastAsia="Times New Roman" w:hAnsi="Times New Roman" w:cs="Times New Roman"/>
                <w:b/>
                <w:sz w:val="24"/>
                <w:szCs w:val="24"/>
                <w:lang w:eastAsia="ar-SA"/>
              </w:rPr>
              <w:t>Итого</w:t>
            </w:r>
          </w:p>
        </w:tc>
      </w:tr>
      <w:tr w:rsidR="00C9190D" w:rsidRPr="00C9190D" w:rsidTr="00C9190D">
        <w:tc>
          <w:tcPr>
            <w:tcW w:w="2072" w:type="dxa"/>
            <w:tcBorders>
              <w:top w:val="single" w:sz="4" w:space="0" w:color="000000"/>
              <w:left w:val="single" w:sz="4" w:space="0" w:color="000000"/>
              <w:bottom w:val="single" w:sz="4" w:space="0" w:color="000000"/>
              <w:right w:val="single" w:sz="4" w:space="0" w:color="000000"/>
            </w:tcBorders>
            <w:hideMark/>
          </w:tcPr>
          <w:p w:rsidR="00C9190D" w:rsidRPr="00C9190D" w:rsidRDefault="00C9190D" w:rsidP="00C9190D">
            <w:pPr>
              <w:widowControl w:val="0"/>
              <w:suppressAutoHyphens/>
              <w:spacing w:after="0" w:line="276" w:lineRule="auto"/>
              <w:jc w:val="center"/>
              <w:rPr>
                <w:rFonts w:ascii="Times New Roman" w:eastAsia="Times New Roman" w:hAnsi="Times New Roman" w:cs="Times New Roman"/>
                <w:sz w:val="24"/>
                <w:szCs w:val="24"/>
                <w:lang w:eastAsia="ar-SA"/>
              </w:rPr>
            </w:pPr>
            <w:r w:rsidRPr="00C9190D">
              <w:rPr>
                <w:rFonts w:ascii="Times New Roman" w:eastAsia="Times New Roman" w:hAnsi="Times New Roman" w:cs="Times New Roman"/>
                <w:sz w:val="24"/>
                <w:szCs w:val="24"/>
                <w:lang w:eastAsia="ar-SA"/>
              </w:rPr>
              <w:t>Бюджет поселения</w:t>
            </w:r>
          </w:p>
        </w:tc>
        <w:tc>
          <w:tcPr>
            <w:tcW w:w="1867" w:type="dxa"/>
            <w:tcBorders>
              <w:top w:val="single" w:sz="4" w:space="0" w:color="000000"/>
              <w:left w:val="single" w:sz="4" w:space="0" w:color="000000"/>
              <w:bottom w:val="single" w:sz="4" w:space="0" w:color="000000"/>
              <w:right w:val="single" w:sz="4" w:space="0" w:color="000000"/>
            </w:tcBorders>
          </w:tcPr>
          <w:p w:rsidR="00C9190D" w:rsidRPr="00C9190D" w:rsidRDefault="00C9190D" w:rsidP="00C9190D">
            <w:pPr>
              <w:widowControl w:val="0"/>
              <w:suppressAutoHyphens/>
              <w:spacing w:after="0" w:line="276" w:lineRule="auto"/>
              <w:jc w:val="center"/>
              <w:rPr>
                <w:rFonts w:ascii="Times New Roman" w:eastAsia="Times New Roman" w:hAnsi="Times New Roman" w:cs="Times New Roman"/>
                <w:sz w:val="24"/>
                <w:szCs w:val="24"/>
                <w:lang w:eastAsia="ar-SA"/>
              </w:rPr>
            </w:pPr>
            <w:r w:rsidRPr="00C9190D">
              <w:rPr>
                <w:rFonts w:ascii="Times New Roman" w:eastAsia="Times New Roman" w:hAnsi="Times New Roman" w:cs="Times New Roman"/>
                <w:sz w:val="24"/>
                <w:szCs w:val="24"/>
                <w:lang w:eastAsia="ar-SA"/>
              </w:rPr>
              <w:t>2 000,0</w:t>
            </w:r>
          </w:p>
        </w:tc>
        <w:tc>
          <w:tcPr>
            <w:tcW w:w="1866" w:type="dxa"/>
            <w:tcBorders>
              <w:top w:val="single" w:sz="4" w:space="0" w:color="000000"/>
              <w:left w:val="single" w:sz="4" w:space="0" w:color="000000"/>
              <w:bottom w:val="single" w:sz="4" w:space="0" w:color="000000"/>
              <w:right w:val="single" w:sz="4" w:space="0" w:color="000000"/>
            </w:tcBorders>
            <w:hideMark/>
          </w:tcPr>
          <w:p w:rsidR="00C9190D" w:rsidRPr="00C9190D" w:rsidRDefault="00C9190D" w:rsidP="00C9190D">
            <w:pPr>
              <w:widowControl w:val="0"/>
              <w:suppressAutoHyphens/>
              <w:spacing w:after="0" w:line="276" w:lineRule="auto"/>
              <w:jc w:val="center"/>
              <w:rPr>
                <w:rFonts w:ascii="Times New Roman" w:eastAsia="Times New Roman" w:hAnsi="Times New Roman" w:cs="Times New Roman"/>
                <w:sz w:val="24"/>
                <w:szCs w:val="24"/>
                <w:lang w:eastAsia="ar-SA"/>
              </w:rPr>
            </w:pPr>
            <w:r w:rsidRPr="00C9190D">
              <w:rPr>
                <w:rFonts w:ascii="Times New Roman" w:eastAsia="Times New Roman" w:hAnsi="Times New Roman" w:cs="Times New Roman"/>
                <w:sz w:val="24"/>
                <w:szCs w:val="24"/>
                <w:lang w:eastAsia="ar-SA"/>
              </w:rPr>
              <w:t>2000,00</w:t>
            </w:r>
          </w:p>
        </w:tc>
        <w:tc>
          <w:tcPr>
            <w:tcW w:w="1866" w:type="dxa"/>
            <w:tcBorders>
              <w:top w:val="single" w:sz="4" w:space="0" w:color="000000"/>
              <w:left w:val="single" w:sz="4" w:space="0" w:color="000000"/>
              <w:bottom w:val="single" w:sz="4" w:space="0" w:color="000000"/>
              <w:right w:val="single" w:sz="4" w:space="0" w:color="000000"/>
            </w:tcBorders>
            <w:hideMark/>
          </w:tcPr>
          <w:p w:rsidR="00C9190D" w:rsidRPr="00C9190D" w:rsidRDefault="00C9190D" w:rsidP="00C9190D">
            <w:pPr>
              <w:widowControl w:val="0"/>
              <w:suppressAutoHyphens/>
              <w:spacing w:after="0" w:line="276" w:lineRule="auto"/>
              <w:jc w:val="center"/>
              <w:rPr>
                <w:rFonts w:ascii="Times New Roman" w:eastAsia="Times New Roman" w:hAnsi="Times New Roman" w:cs="Times New Roman"/>
                <w:sz w:val="24"/>
                <w:szCs w:val="24"/>
                <w:lang w:eastAsia="ar-SA"/>
              </w:rPr>
            </w:pPr>
            <w:r w:rsidRPr="00C9190D">
              <w:rPr>
                <w:rFonts w:ascii="Times New Roman" w:eastAsia="Times New Roman" w:hAnsi="Times New Roman" w:cs="Times New Roman"/>
                <w:sz w:val="24"/>
                <w:szCs w:val="24"/>
                <w:lang w:eastAsia="ar-SA"/>
              </w:rPr>
              <w:t>2000,00</w:t>
            </w:r>
          </w:p>
        </w:tc>
        <w:tc>
          <w:tcPr>
            <w:tcW w:w="1899" w:type="dxa"/>
            <w:tcBorders>
              <w:top w:val="single" w:sz="4" w:space="0" w:color="000000"/>
              <w:left w:val="single" w:sz="4" w:space="0" w:color="000000"/>
              <w:bottom w:val="single" w:sz="4" w:space="0" w:color="000000"/>
              <w:right w:val="single" w:sz="4" w:space="0" w:color="000000"/>
            </w:tcBorders>
            <w:hideMark/>
          </w:tcPr>
          <w:p w:rsidR="00C9190D" w:rsidRPr="00C9190D" w:rsidRDefault="00C9190D" w:rsidP="00C9190D">
            <w:pPr>
              <w:widowControl w:val="0"/>
              <w:suppressAutoHyphens/>
              <w:spacing w:after="0" w:line="276" w:lineRule="auto"/>
              <w:jc w:val="center"/>
              <w:rPr>
                <w:rFonts w:ascii="Times New Roman" w:eastAsia="Times New Roman" w:hAnsi="Times New Roman" w:cs="Times New Roman"/>
                <w:sz w:val="24"/>
                <w:szCs w:val="24"/>
                <w:lang w:eastAsia="ar-SA"/>
              </w:rPr>
            </w:pPr>
            <w:r w:rsidRPr="00C9190D">
              <w:rPr>
                <w:rFonts w:ascii="Times New Roman" w:eastAsia="Times New Roman" w:hAnsi="Times New Roman" w:cs="Times New Roman"/>
                <w:sz w:val="24"/>
                <w:szCs w:val="24"/>
                <w:lang w:eastAsia="ar-SA"/>
              </w:rPr>
              <w:t>6 000,00</w:t>
            </w:r>
          </w:p>
        </w:tc>
      </w:tr>
      <w:tr w:rsidR="00C9190D" w:rsidRPr="00C9190D" w:rsidTr="00C9190D">
        <w:trPr>
          <w:trHeight w:val="158"/>
        </w:trPr>
        <w:tc>
          <w:tcPr>
            <w:tcW w:w="2072" w:type="dxa"/>
            <w:tcBorders>
              <w:top w:val="single" w:sz="4" w:space="0" w:color="000000"/>
              <w:left w:val="single" w:sz="4" w:space="0" w:color="000000"/>
              <w:bottom w:val="single" w:sz="4" w:space="0" w:color="000000"/>
              <w:right w:val="single" w:sz="4" w:space="0" w:color="000000"/>
            </w:tcBorders>
            <w:hideMark/>
          </w:tcPr>
          <w:p w:rsidR="00C9190D" w:rsidRPr="00C9190D" w:rsidRDefault="00C9190D" w:rsidP="00C9190D">
            <w:pPr>
              <w:widowControl w:val="0"/>
              <w:suppressAutoHyphens/>
              <w:spacing w:after="0" w:line="276" w:lineRule="auto"/>
              <w:jc w:val="center"/>
              <w:rPr>
                <w:rFonts w:ascii="Times New Roman" w:eastAsia="Times New Roman" w:hAnsi="Times New Roman" w:cs="Times New Roman"/>
                <w:sz w:val="24"/>
                <w:szCs w:val="24"/>
                <w:lang w:eastAsia="ar-SA"/>
              </w:rPr>
            </w:pPr>
            <w:r w:rsidRPr="00C9190D">
              <w:rPr>
                <w:rFonts w:ascii="Times New Roman" w:eastAsia="Times New Roman" w:hAnsi="Times New Roman" w:cs="Times New Roman"/>
                <w:sz w:val="24"/>
                <w:szCs w:val="24"/>
                <w:lang w:eastAsia="ar-SA"/>
              </w:rPr>
              <w:t>Итого</w:t>
            </w:r>
          </w:p>
        </w:tc>
        <w:tc>
          <w:tcPr>
            <w:tcW w:w="1867" w:type="dxa"/>
            <w:tcBorders>
              <w:top w:val="single" w:sz="4" w:space="0" w:color="000000"/>
              <w:left w:val="single" w:sz="4" w:space="0" w:color="000000"/>
              <w:bottom w:val="single" w:sz="4" w:space="0" w:color="000000"/>
              <w:right w:val="single" w:sz="4" w:space="0" w:color="000000"/>
            </w:tcBorders>
          </w:tcPr>
          <w:p w:rsidR="00C9190D" w:rsidRPr="00C9190D" w:rsidRDefault="00C9190D" w:rsidP="00C9190D">
            <w:pPr>
              <w:widowControl w:val="0"/>
              <w:suppressAutoHyphens/>
              <w:spacing w:after="0" w:line="276" w:lineRule="auto"/>
              <w:jc w:val="center"/>
              <w:rPr>
                <w:rFonts w:ascii="Times New Roman" w:eastAsia="Times New Roman" w:hAnsi="Times New Roman" w:cs="Times New Roman"/>
                <w:sz w:val="24"/>
                <w:szCs w:val="24"/>
                <w:lang w:eastAsia="ar-SA"/>
              </w:rPr>
            </w:pPr>
            <w:r w:rsidRPr="00C9190D">
              <w:rPr>
                <w:rFonts w:ascii="Times New Roman" w:eastAsia="Times New Roman" w:hAnsi="Times New Roman" w:cs="Times New Roman"/>
                <w:sz w:val="24"/>
                <w:szCs w:val="24"/>
                <w:lang w:eastAsia="ar-SA"/>
              </w:rPr>
              <w:t>2000,00</w:t>
            </w:r>
          </w:p>
        </w:tc>
        <w:tc>
          <w:tcPr>
            <w:tcW w:w="1866" w:type="dxa"/>
            <w:tcBorders>
              <w:top w:val="single" w:sz="4" w:space="0" w:color="000000"/>
              <w:left w:val="single" w:sz="4" w:space="0" w:color="000000"/>
              <w:bottom w:val="single" w:sz="4" w:space="0" w:color="000000"/>
              <w:right w:val="single" w:sz="4" w:space="0" w:color="000000"/>
            </w:tcBorders>
            <w:hideMark/>
          </w:tcPr>
          <w:p w:rsidR="00C9190D" w:rsidRPr="00C9190D" w:rsidRDefault="00C9190D" w:rsidP="00C9190D">
            <w:pPr>
              <w:widowControl w:val="0"/>
              <w:suppressAutoHyphens/>
              <w:spacing w:after="0" w:line="276" w:lineRule="auto"/>
              <w:jc w:val="center"/>
              <w:rPr>
                <w:rFonts w:ascii="Times New Roman" w:eastAsia="Times New Roman" w:hAnsi="Times New Roman" w:cs="Times New Roman"/>
                <w:sz w:val="24"/>
                <w:szCs w:val="24"/>
                <w:lang w:eastAsia="ar-SA"/>
              </w:rPr>
            </w:pPr>
            <w:r w:rsidRPr="00C9190D">
              <w:rPr>
                <w:rFonts w:ascii="Times New Roman" w:eastAsia="Times New Roman" w:hAnsi="Times New Roman" w:cs="Times New Roman"/>
                <w:sz w:val="24"/>
                <w:szCs w:val="24"/>
                <w:lang w:eastAsia="ar-SA"/>
              </w:rPr>
              <w:t>2000,0</w:t>
            </w:r>
          </w:p>
        </w:tc>
        <w:tc>
          <w:tcPr>
            <w:tcW w:w="1866" w:type="dxa"/>
            <w:tcBorders>
              <w:top w:val="single" w:sz="4" w:space="0" w:color="000000"/>
              <w:left w:val="single" w:sz="4" w:space="0" w:color="000000"/>
              <w:bottom w:val="single" w:sz="4" w:space="0" w:color="000000"/>
              <w:right w:val="single" w:sz="4" w:space="0" w:color="000000"/>
            </w:tcBorders>
            <w:hideMark/>
          </w:tcPr>
          <w:p w:rsidR="00C9190D" w:rsidRPr="00C9190D" w:rsidRDefault="00C9190D" w:rsidP="00C9190D">
            <w:pPr>
              <w:widowControl w:val="0"/>
              <w:suppressAutoHyphens/>
              <w:spacing w:after="0" w:line="276" w:lineRule="auto"/>
              <w:jc w:val="center"/>
              <w:rPr>
                <w:rFonts w:ascii="Times New Roman" w:eastAsia="Times New Roman" w:hAnsi="Times New Roman" w:cs="Times New Roman"/>
                <w:sz w:val="24"/>
                <w:szCs w:val="24"/>
                <w:lang w:eastAsia="ar-SA"/>
              </w:rPr>
            </w:pPr>
            <w:r w:rsidRPr="00C9190D">
              <w:rPr>
                <w:rFonts w:ascii="Times New Roman" w:eastAsia="Times New Roman" w:hAnsi="Times New Roman" w:cs="Times New Roman"/>
                <w:sz w:val="24"/>
                <w:szCs w:val="24"/>
                <w:lang w:eastAsia="ar-SA"/>
              </w:rPr>
              <w:t>2000,0</w:t>
            </w:r>
          </w:p>
        </w:tc>
        <w:tc>
          <w:tcPr>
            <w:tcW w:w="1899" w:type="dxa"/>
            <w:tcBorders>
              <w:top w:val="single" w:sz="4" w:space="0" w:color="000000"/>
              <w:left w:val="single" w:sz="4" w:space="0" w:color="000000"/>
              <w:bottom w:val="single" w:sz="4" w:space="0" w:color="000000"/>
              <w:right w:val="single" w:sz="4" w:space="0" w:color="000000"/>
            </w:tcBorders>
            <w:hideMark/>
          </w:tcPr>
          <w:p w:rsidR="00C9190D" w:rsidRPr="00C9190D" w:rsidRDefault="00C9190D" w:rsidP="00C9190D">
            <w:pPr>
              <w:widowControl w:val="0"/>
              <w:suppressAutoHyphens/>
              <w:spacing w:after="0" w:line="276" w:lineRule="auto"/>
              <w:jc w:val="center"/>
              <w:rPr>
                <w:rFonts w:ascii="Times New Roman" w:eastAsia="Times New Roman" w:hAnsi="Times New Roman" w:cs="Times New Roman"/>
                <w:sz w:val="24"/>
                <w:szCs w:val="24"/>
                <w:lang w:eastAsia="ar-SA"/>
              </w:rPr>
            </w:pPr>
            <w:r w:rsidRPr="00C9190D">
              <w:rPr>
                <w:rFonts w:ascii="Times New Roman" w:eastAsia="Times New Roman" w:hAnsi="Times New Roman" w:cs="Times New Roman"/>
                <w:sz w:val="24"/>
                <w:szCs w:val="24"/>
                <w:lang w:eastAsia="ar-SA"/>
              </w:rPr>
              <w:t>6 000,00</w:t>
            </w:r>
          </w:p>
        </w:tc>
      </w:tr>
    </w:tbl>
    <w:p w:rsidR="00C9190D" w:rsidRPr="00C9190D" w:rsidRDefault="00C9190D" w:rsidP="00C9190D">
      <w:pPr>
        <w:spacing w:after="0" w:line="240" w:lineRule="auto"/>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 xml:space="preserve">         </w:t>
      </w:r>
    </w:p>
    <w:p w:rsidR="00C9190D" w:rsidRPr="00C9190D" w:rsidRDefault="00C9190D" w:rsidP="00C9190D">
      <w:pPr>
        <w:spacing w:after="0" w:line="240" w:lineRule="auto"/>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 xml:space="preserve"> </w:t>
      </w:r>
      <w:r w:rsidRPr="00C9190D">
        <w:rPr>
          <w:rFonts w:ascii="Times New Roman" w:eastAsia="Times New Roman" w:hAnsi="Times New Roman" w:cs="Times New Roman"/>
          <w:sz w:val="24"/>
          <w:szCs w:val="24"/>
          <w:lang w:eastAsia="ru-RU"/>
        </w:rPr>
        <w:tab/>
        <w:t xml:space="preserve"> Объем ежегодных расходов, связанных с финансовым обеспечением муниципальной программы за счет местных бюджетов, носят прогнозный характер и подлежат ежегодному уточнению в установленном порядке при составлении и рассмотрении проекта бюджета поселения на очередной финансовый год и плановый период.</w:t>
      </w:r>
    </w:p>
    <w:p w:rsidR="00C9190D" w:rsidRPr="00C9190D" w:rsidRDefault="00C9190D" w:rsidP="00C9190D">
      <w:pPr>
        <w:spacing w:after="0" w:line="240" w:lineRule="auto"/>
        <w:jc w:val="both"/>
        <w:rPr>
          <w:rFonts w:ascii="Times New Roman" w:eastAsia="Times New Roman" w:hAnsi="Times New Roman" w:cs="Times New Roman"/>
          <w:sz w:val="24"/>
          <w:szCs w:val="24"/>
          <w:lang w:eastAsia="ru-RU"/>
        </w:rPr>
      </w:pPr>
    </w:p>
    <w:p w:rsidR="00C9190D" w:rsidRPr="00C9190D" w:rsidRDefault="00C9190D" w:rsidP="00C9190D">
      <w:pPr>
        <w:spacing w:after="0" w:line="240" w:lineRule="auto"/>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b/>
          <w:sz w:val="24"/>
          <w:szCs w:val="24"/>
          <w:lang w:eastAsia="ru-RU"/>
        </w:rPr>
        <w:tab/>
        <w:t>5. Перечень программных мероприятий</w:t>
      </w:r>
    </w:p>
    <w:p w:rsidR="00C9190D" w:rsidRPr="00C9190D" w:rsidRDefault="00C9190D" w:rsidP="00C9190D">
      <w:pPr>
        <w:spacing w:after="0" w:line="240" w:lineRule="auto"/>
        <w:jc w:val="both"/>
        <w:rPr>
          <w:rFonts w:ascii="Times New Roman" w:eastAsia="Times New Roman" w:hAnsi="Times New Roman" w:cs="Times New Roman"/>
          <w:sz w:val="24"/>
          <w:szCs w:val="24"/>
          <w:lang w:eastAsia="ru-RU"/>
        </w:rPr>
      </w:pPr>
    </w:p>
    <w:p w:rsidR="00C9190D" w:rsidRPr="00C9190D" w:rsidRDefault="00C9190D" w:rsidP="00C9190D">
      <w:pPr>
        <w:spacing w:after="0" w:line="240" w:lineRule="atLeast"/>
        <w:ind w:firstLine="567"/>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Перечень программных мероприятий, призванных обеспечить решение поставленных выше задач через механизмы реализации настоящей Программы, представлен в Приложении №1 к настоящей Программе.</w:t>
      </w:r>
    </w:p>
    <w:p w:rsidR="00C9190D" w:rsidRDefault="00C9190D" w:rsidP="00C9190D">
      <w:pPr>
        <w:spacing w:after="0" w:line="240" w:lineRule="auto"/>
        <w:ind w:firstLine="709"/>
        <w:jc w:val="both"/>
        <w:rPr>
          <w:rFonts w:ascii="Times New Roman" w:eastAsia="Times New Roman" w:hAnsi="Times New Roman" w:cs="Times New Roman"/>
          <w:b/>
          <w:sz w:val="24"/>
          <w:szCs w:val="24"/>
          <w:lang w:eastAsia="ru-RU"/>
        </w:rPr>
      </w:pPr>
    </w:p>
    <w:p w:rsidR="00C9190D" w:rsidRPr="00C9190D" w:rsidRDefault="00C9190D" w:rsidP="00C9190D">
      <w:pPr>
        <w:spacing w:after="0" w:line="240" w:lineRule="auto"/>
        <w:ind w:firstLine="709"/>
        <w:jc w:val="both"/>
        <w:rPr>
          <w:rFonts w:ascii="Times New Roman" w:eastAsia="Times New Roman" w:hAnsi="Times New Roman" w:cs="Times New Roman"/>
          <w:b/>
          <w:sz w:val="24"/>
          <w:szCs w:val="24"/>
          <w:lang w:eastAsia="ru-RU"/>
        </w:rPr>
      </w:pPr>
      <w:r w:rsidRPr="00C9190D">
        <w:rPr>
          <w:rFonts w:ascii="Times New Roman" w:eastAsia="Times New Roman" w:hAnsi="Times New Roman" w:cs="Times New Roman"/>
          <w:b/>
          <w:sz w:val="24"/>
          <w:szCs w:val="24"/>
          <w:lang w:eastAsia="ru-RU"/>
        </w:rPr>
        <w:t>6.Условия предоставления средств местного бюджета на поддержку малого и среднего предпринимательства, а также физическим лицам, применяющим специальный налоговый режим «Налог на профессиональный доход»</w:t>
      </w:r>
    </w:p>
    <w:p w:rsidR="00C9190D" w:rsidRPr="00C9190D" w:rsidRDefault="00C9190D" w:rsidP="00C9190D">
      <w:pPr>
        <w:spacing w:after="0" w:line="240" w:lineRule="auto"/>
        <w:ind w:firstLine="709"/>
        <w:contextualSpacing/>
        <w:jc w:val="both"/>
        <w:rPr>
          <w:rFonts w:ascii="Times New Roman" w:eastAsia="Times New Roman" w:hAnsi="Times New Roman" w:cs="Times New Roman"/>
          <w:b/>
          <w:sz w:val="24"/>
          <w:szCs w:val="24"/>
          <w:lang w:eastAsia="ru-RU"/>
        </w:rPr>
      </w:pPr>
    </w:p>
    <w:p w:rsidR="00C9190D" w:rsidRPr="00C9190D" w:rsidRDefault="00C9190D" w:rsidP="00C9190D">
      <w:pPr>
        <w:spacing w:after="0" w:line="240" w:lineRule="auto"/>
        <w:ind w:firstLine="708"/>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Для того чтобы претендовать на получение имущественной поддержки субъекты малого и среднего, а также физические лица, применяющие специальный налоговый режим «Налог на профессиональный доход» должны соответствовать требованиям, предусмотренным ст.4 Федерального закона от 24.07.2007 №209-ФЗ «О развитии малого и среднего предпринимательства в Российской Федерации».</w:t>
      </w:r>
    </w:p>
    <w:p w:rsidR="00C9190D" w:rsidRPr="00C9190D" w:rsidRDefault="00C9190D" w:rsidP="00C9190D">
      <w:pPr>
        <w:spacing w:after="0" w:line="240" w:lineRule="auto"/>
        <w:ind w:firstLine="708"/>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При обращении за оказанием поддержки субъекты малого и среднего предпринимательства, а также физические лица, применяющие специальный налоговый режим «Налог на профессиональный доход» должны представить следующие документы:</w:t>
      </w:r>
    </w:p>
    <w:p w:rsidR="00C9190D" w:rsidRPr="00C9190D" w:rsidRDefault="00C9190D" w:rsidP="00C9190D">
      <w:pPr>
        <w:spacing w:after="0" w:line="240" w:lineRule="auto"/>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ab/>
        <w:t>- заявление с указанием вида имущества;</w:t>
      </w:r>
    </w:p>
    <w:p w:rsidR="00C9190D" w:rsidRPr="00C9190D" w:rsidRDefault="00C9190D" w:rsidP="00C9190D">
      <w:pPr>
        <w:spacing w:after="0" w:line="240" w:lineRule="auto"/>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ab/>
        <w:t>- копии паспортов директора (индивидуального предпринимателя) и главного бухгалтера предприятия заявителя;</w:t>
      </w:r>
    </w:p>
    <w:p w:rsidR="00C9190D" w:rsidRPr="00C9190D" w:rsidRDefault="00C9190D" w:rsidP="00C9190D">
      <w:pPr>
        <w:spacing w:after="0" w:line="240" w:lineRule="auto"/>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ab/>
        <w:t>- надлежаще заверенные копии учредительных документов;</w:t>
      </w:r>
    </w:p>
    <w:p w:rsidR="00C9190D" w:rsidRPr="00C9190D" w:rsidRDefault="00C9190D" w:rsidP="00C9190D">
      <w:pPr>
        <w:spacing w:after="0" w:line="240" w:lineRule="auto"/>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lastRenderedPageBreak/>
        <w:tab/>
        <w:t>- справку о среднемесячной заработной плате за последний отчетный период за подписью руководителя и главного бухгалтера предприятия или индивидуального предпринимателя и об отсутствии (наличии) задолженности по заработной плате по состоянию на 1-е число месяца, в котором подана заявка.</w:t>
      </w:r>
    </w:p>
    <w:p w:rsidR="00C9190D" w:rsidRPr="00C9190D" w:rsidRDefault="00C9190D" w:rsidP="00C9190D">
      <w:pPr>
        <w:spacing w:after="0" w:line="240" w:lineRule="auto"/>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ab/>
        <w:t>Документы, которые заявитель вправе представить по собственной инициативе:</w:t>
      </w:r>
    </w:p>
    <w:p w:rsidR="00C9190D" w:rsidRPr="00C9190D" w:rsidRDefault="00C9190D" w:rsidP="00C9190D">
      <w:pPr>
        <w:spacing w:after="0" w:line="240" w:lineRule="auto"/>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ab/>
        <w:t>- выписку из единого государственного реестра юридических лиц (для юридических лиц), выписки из единого государственного реестра индивидуальных предпринимателей (для индивидуальных предпринимателей);</w:t>
      </w:r>
    </w:p>
    <w:p w:rsidR="00C9190D" w:rsidRPr="00C9190D" w:rsidRDefault="00C9190D" w:rsidP="00C9190D">
      <w:pPr>
        <w:spacing w:after="0" w:line="240" w:lineRule="auto"/>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ab/>
        <w:t>- такой документ должен быть получен не ранее чем за 30 дней до обращения с заявлением;</w:t>
      </w:r>
    </w:p>
    <w:p w:rsidR="00C9190D" w:rsidRPr="00C9190D" w:rsidRDefault="00C9190D" w:rsidP="00C9190D">
      <w:pPr>
        <w:spacing w:after="0" w:line="240" w:lineRule="auto"/>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ab/>
        <w:t>- декларация о доходах за последний отчетный период;</w:t>
      </w:r>
    </w:p>
    <w:p w:rsidR="00C9190D" w:rsidRPr="00C9190D" w:rsidRDefault="00C9190D" w:rsidP="00C9190D">
      <w:pPr>
        <w:spacing w:after="0" w:line="240" w:lineRule="auto"/>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ab/>
        <w:t>- формы 1 и 2 бухгалтерской отчетности за предшествующий календарный год (при применении общей системы налогообложения);</w:t>
      </w:r>
    </w:p>
    <w:p w:rsidR="00C9190D" w:rsidRPr="00C9190D" w:rsidRDefault="00C9190D" w:rsidP="00C9190D">
      <w:pPr>
        <w:spacing w:after="0" w:line="240" w:lineRule="auto"/>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ab/>
        <w:t>- документы, подтверждающие, что заявитель является субъектом малого и среднего предпринимательства:</w:t>
      </w:r>
    </w:p>
    <w:p w:rsidR="00C9190D" w:rsidRPr="00C9190D" w:rsidRDefault="00C9190D" w:rsidP="00C9190D">
      <w:pPr>
        <w:spacing w:after="0" w:line="240" w:lineRule="auto"/>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ab/>
        <w:t>1) документ, содержащий сведения о среднесписочной численности работников за предшествующий календарный год;</w:t>
      </w:r>
    </w:p>
    <w:p w:rsidR="00C9190D" w:rsidRPr="00C9190D" w:rsidRDefault="00C9190D" w:rsidP="00C9190D">
      <w:pPr>
        <w:spacing w:after="0" w:line="240" w:lineRule="auto"/>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ab/>
        <w:t>2) справку о выручке от реализации без учета налога на добавленную стоимость или балансовой стоимости активов (остаточная стоимость основных средств и нематериальных активов) за предшествующий календарный год;</w:t>
      </w:r>
    </w:p>
    <w:p w:rsidR="00C9190D" w:rsidRPr="00C9190D" w:rsidRDefault="00C9190D" w:rsidP="00C9190D">
      <w:pPr>
        <w:spacing w:after="0" w:line="240" w:lineRule="auto"/>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ab/>
        <w:t>3) сведения об учредителях (участниках) хозяйственных обществ, хозяйственных партнерств в соответствии с подпунктом «д» пункта 1) части 1.1. статьи 4 Федерального закона от 24.07.2007 г. № 209 – ФЗ (для юридических лиц);</w:t>
      </w:r>
    </w:p>
    <w:p w:rsidR="00C9190D" w:rsidRPr="00C9190D" w:rsidRDefault="00C9190D" w:rsidP="00C9190D">
      <w:pPr>
        <w:spacing w:after="0" w:line="240" w:lineRule="auto"/>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 справку налогового органа об исполнении СМСП, а также физическим лицом, применяющим специальный налоговый режим «Налог на профессиональный доход», обязанности по уплате налогов, сборов, пеней и налоговых санкций;</w:t>
      </w:r>
    </w:p>
    <w:p w:rsidR="00C9190D" w:rsidRPr="00C9190D" w:rsidRDefault="00C9190D" w:rsidP="00C9190D">
      <w:pPr>
        <w:spacing w:after="0" w:line="240" w:lineRule="auto"/>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ab/>
        <w:t>- справку Пенсионного фонда Российской Федерации об отсутствии задолженности по страховым взносам и иным платежам;</w:t>
      </w:r>
    </w:p>
    <w:p w:rsidR="00C9190D" w:rsidRPr="00C9190D" w:rsidRDefault="00C9190D" w:rsidP="00C9190D">
      <w:pPr>
        <w:spacing w:after="0" w:line="240" w:lineRule="auto"/>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ab/>
        <w:t>- справку Фонда социального страхования Российской Федерации об уплате страховых взносов.</w:t>
      </w:r>
    </w:p>
    <w:p w:rsidR="00C9190D" w:rsidRPr="00C9190D" w:rsidRDefault="00C9190D" w:rsidP="00C9190D">
      <w:pPr>
        <w:spacing w:after="0" w:line="240" w:lineRule="auto"/>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ab/>
        <w:t>При наличии задолженности по налогам и другим обязательным платежам погасить ее и предоставить копии платежных поручений (квитанций) об уплате задолженности. В случае непредставления заявителем документов по собственной инициативе, они запрашиваются Администрацией в порядке межведомственного информационного взаимодействия.</w:t>
      </w:r>
    </w:p>
    <w:p w:rsidR="00C9190D" w:rsidRPr="00C9190D" w:rsidRDefault="00C9190D" w:rsidP="00C9190D">
      <w:pPr>
        <w:spacing w:after="0" w:line="240" w:lineRule="auto"/>
        <w:jc w:val="both"/>
        <w:rPr>
          <w:rFonts w:ascii="Times New Roman" w:eastAsia="Times New Roman" w:hAnsi="Times New Roman" w:cs="Times New Roman"/>
          <w:b/>
          <w:sz w:val="24"/>
          <w:szCs w:val="24"/>
          <w:lang w:eastAsia="ru-RU"/>
        </w:rPr>
      </w:pPr>
    </w:p>
    <w:p w:rsidR="00C9190D" w:rsidRPr="00C9190D" w:rsidRDefault="00C9190D" w:rsidP="00C9190D">
      <w:pPr>
        <w:spacing w:after="0" w:line="240" w:lineRule="auto"/>
        <w:jc w:val="both"/>
        <w:rPr>
          <w:rFonts w:ascii="Times New Roman" w:eastAsia="Times New Roman" w:hAnsi="Times New Roman" w:cs="Times New Roman"/>
          <w:b/>
          <w:sz w:val="24"/>
          <w:szCs w:val="24"/>
          <w:lang w:eastAsia="ru-RU"/>
        </w:rPr>
      </w:pPr>
      <w:r w:rsidRPr="00C9190D">
        <w:rPr>
          <w:rFonts w:ascii="Times New Roman" w:eastAsia="Times New Roman" w:hAnsi="Times New Roman" w:cs="Times New Roman"/>
          <w:b/>
          <w:sz w:val="24"/>
          <w:szCs w:val="24"/>
          <w:lang w:eastAsia="ru-RU"/>
        </w:rPr>
        <w:tab/>
        <w:t>7. Основания принятия решений</w:t>
      </w:r>
    </w:p>
    <w:p w:rsidR="00C9190D" w:rsidRPr="00C9190D" w:rsidRDefault="00C9190D" w:rsidP="00C9190D">
      <w:pPr>
        <w:spacing w:after="0" w:line="240" w:lineRule="auto"/>
        <w:contextualSpacing/>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 xml:space="preserve">              1.    Поддержка не оказывается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rsidR="00C9190D" w:rsidRPr="00C9190D" w:rsidRDefault="00C9190D" w:rsidP="00C9190D">
      <w:pPr>
        <w:spacing w:after="0" w:line="240" w:lineRule="auto"/>
        <w:contextualSpacing/>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ab/>
        <w:t>1) являющимися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9190D" w:rsidRPr="00C9190D" w:rsidRDefault="00C9190D" w:rsidP="00C9190D">
      <w:pPr>
        <w:spacing w:after="0" w:line="240" w:lineRule="auto"/>
        <w:contextualSpacing/>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ab/>
        <w:t>2) являющимися участниками соглашений о разделе продукции;</w:t>
      </w:r>
    </w:p>
    <w:p w:rsidR="00C9190D" w:rsidRPr="00C9190D" w:rsidRDefault="00C9190D" w:rsidP="00C9190D">
      <w:pPr>
        <w:spacing w:after="0" w:line="240" w:lineRule="auto"/>
        <w:contextualSpacing/>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ab/>
        <w:t>3) осуществляющим предпринимательскую деятельность в сфере игорного бизнеса;</w:t>
      </w:r>
    </w:p>
    <w:p w:rsidR="00C9190D" w:rsidRPr="00C9190D" w:rsidRDefault="00C9190D" w:rsidP="00C9190D">
      <w:pPr>
        <w:spacing w:after="0" w:line="240" w:lineRule="auto"/>
        <w:contextualSpacing/>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ab/>
        <w:t>4) являющимися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9190D" w:rsidRPr="00C9190D" w:rsidRDefault="00C9190D" w:rsidP="00C9190D">
      <w:pPr>
        <w:spacing w:after="0" w:line="240" w:lineRule="auto"/>
        <w:contextualSpacing/>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ab/>
        <w:t xml:space="preserve">2. Финансовая поддержка субъектов малого и среднего предпринимательства, а также физических лиц, применяющих специальный налоговый режим «Налог на профессиональный доход» предусмотренная статьей 17 Федерального закона №209-ФЗ «О развитии малого и среднего предпринимательства в Российской Федерации», не может оказываться субъектам малого и среднего предпринимательства, а также физическим лицам, применяющим </w:t>
      </w:r>
      <w:r w:rsidRPr="00C9190D">
        <w:rPr>
          <w:rFonts w:ascii="Times New Roman" w:eastAsia="Times New Roman" w:hAnsi="Times New Roman" w:cs="Times New Roman"/>
          <w:sz w:val="24"/>
          <w:szCs w:val="24"/>
          <w:lang w:eastAsia="ru-RU"/>
        </w:rPr>
        <w:lastRenderedPageBreak/>
        <w:t>специальный налоговый режим «Налог на профессиональный доход»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9190D" w:rsidRPr="00C9190D" w:rsidRDefault="00C9190D" w:rsidP="00C9190D">
      <w:pPr>
        <w:spacing w:after="0" w:line="240" w:lineRule="auto"/>
        <w:contextualSpacing/>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ab/>
        <w:t>3 . В оказании поддержки должно быть отказано в случае, если:</w:t>
      </w:r>
    </w:p>
    <w:p w:rsidR="00C9190D" w:rsidRPr="00C9190D" w:rsidRDefault="00C9190D" w:rsidP="00C9190D">
      <w:pPr>
        <w:spacing w:after="0" w:line="240" w:lineRule="auto"/>
        <w:contextualSpacing/>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ab/>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C9190D" w:rsidRPr="00C9190D" w:rsidRDefault="00C9190D" w:rsidP="00C9190D">
      <w:pPr>
        <w:spacing w:after="0" w:line="240" w:lineRule="auto"/>
        <w:contextualSpacing/>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ab/>
        <w:t>2) не выполнены условия оказания поддержки, указанные в разделе 6 Программы;</w:t>
      </w:r>
    </w:p>
    <w:p w:rsidR="00C9190D" w:rsidRPr="00C9190D" w:rsidRDefault="00C9190D" w:rsidP="00C9190D">
      <w:pPr>
        <w:spacing w:after="0" w:line="240" w:lineRule="auto"/>
        <w:contextualSpacing/>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ab/>
        <w:t>3) ранее в отношении заявителя - субъекта малого и среднего предпринимательства, физического лица, применяющего специальный налоговый режим «Налог на профессиональный доход»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C9190D" w:rsidRPr="00C9190D" w:rsidRDefault="00C9190D" w:rsidP="00C9190D">
      <w:pPr>
        <w:spacing w:after="0" w:line="240" w:lineRule="auto"/>
        <w:contextualSpacing/>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ab/>
        <w:t>4) с момента признания субъекта малого и среднего предпринимательства, а также физических лиц, применяющих специальный налоговый режим «Налог на профессиональный доход»,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9190D" w:rsidRPr="00C9190D" w:rsidRDefault="00C9190D" w:rsidP="00C9190D">
      <w:pPr>
        <w:spacing w:after="0" w:line="240" w:lineRule="auto"/>
        <w:contextualSpacing/>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Каждый субъект малого и среднего предпринимательства, а также физические лица, применяющие специальный налоговый режим «Налог на профессиональный доход», должны быть проинформированы о решении, принятом по такому обращению, в течение пяти дней со дня его принятия.</w:t>
      </w:r>
    </w:p>
    <w:p w:rsidR="00C9190D" w:rsidRPr="00C9190D" w:rsidRDefault="00C9190D" w:rsidP="00C9190D">
      <w:pPr>
        <w:spacing w:after="0" w:line="240" w:lineRule="auto"/>
        <w:jc w:val="both"/>
        <w:rPr>
          <w:rFonts w:ascii="Times New Roman" w:eastAsia="Times New Roman" w:hAnsi="Times New Roman" w:cs="Times New Roman"/>
          <w:sz w:val="24"/>
          <w:szCs w:val="24"/>
          <w:lang w:eastAsia="ru-RU"/>
        </w:rPr>
      </w:pPr>
    </w:p>
    <w:p w:rsidR="00C9190D" w:rsidRPr="00C9190D" w:rsidRDefault="00C9190D" w:rsidP="00C9190D">
      <w:pPr>
        <w:spacing w:after="0" w:line="240" w:lineRule="auto"/>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b/>
          <w:sz w:val="24"/>
          <w:szCs w:val="24"/>
          <w:lang w:eastAsia="ru-RU"/>
        </w:rPr>
        <w:tab/>
        <w:t>8. Ожидаемые результаты реализации муниципальной программы</w:t>
      </w:r>
    </w:p>
    <w:p w:rsidR="00C9190D" w:rsidRPr="00C9190D" w:rsidRDefault="00C9190D" w:rsidP="00C9190D">
      <w:pPr>
        <w:spacing w:after="0" w:line="240" w:lineRule="auto"/>
        <w:jc w:val="both"/>
        <w:rPr>
          <w:rFonts w:ascii="Times New Roman" w:eastAsia="Times New Roman" w:hAnsi="Times New Roman" w:cs="Times New Roman"/>
          <w:sz w:val="24"/>
          <w:szCs w:val="24"/>
          <w:lang w:eastAsia="ru-RU"/>
        </w:rPr>
      </w:pPr>
    </w:p>
    <w:p w:rsidR="00C9190D" w:rsidRPr="00C9190D" w:rsidRDefault="00C9190D" w:rsidP="00C9190D">
      <w:pPr>
        <w:tabs>
          <w:tab w:val="left" w:pos="567"/>
        </w:tabs>
        <w:spacing w:after="0" w:line="240" w:lineRule="atLeast"/>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 xml:space="preserve">         Реализация Программы позволит обеспечить:</w:t>
      </w:r>
    </w:p>
    <w:p w:rsidR="00C9190D" w:rsidRPr="00C9190D" w:rsidRDefault="00C9190D" w:rsidP="00C9190D">
      <w:pPr>
        <w:tabs>
          <w:tab w:val="left" w:pos="567"/>
        </w:tabs>
        <w:spacing w:after="0" w:line="240" w:lineRule="atLeast"/>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ab/>
        <w:t>- расширение сфер деятельности и экономическое укрепление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C9190D" w:rsidRPr="00C9190D" w:rsidRDefault="00C9190D" w:rsidP="00C9190D">
      <w:pPr>
        <w:tabs>
          <w:tab w:val="left" w:pos="567"/>
        </w:tabs>
        <w:spacing w:after="0" w:line="240" w:lineRule="atLeast"/>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ab/>
        <w:t>- увеличение количества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C9190D" w:rsidRPr="00C9190D" w:rsidRDefault="00C9190D" w:rsidP="00C9190D">
      <w:pPr>
        <w:tabs>
          <w:tab w:val="left" w:pos="567"/>
        </w:tabs>
        <w:spacing w:after="0" w:line="240" w:lineRule="atLeast"/>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ab/>
        <w:t>- увеличение численности работников, занятых в сфере малого и среднего предпринимательства;</w:t>
      </w:r>
    </w:p>
    <w:p w:rsidR="00C9190D" w:rsidRPr="00C9190D" w:rsidRDefault="00C9190D" w:rsidP="00C9190D">
      <w:pPr>
        <w:tabs>
          <w:tab w:val="left" w:pos="567"/>
        </w:tabs>
        <w:spacing w:after="0" w:line="240" w:lineRule="atLeast"/>
        <w:jc w:val="both"/>
        <w:rPr>
          <w:rFonts w:ascii="Times New Roman" w:eastAsia="Times New Roman" w:hAnsi="Times New Roman" w:cs="Times New Roman"/>
          <w:sz w:val="24"/>
          <w:szCs w:val="24"/>
          <w:lang w:eastAsia="ru-RU"/>
        </w:rPr>
      </w:pPr>
      <w:r w:rsidRPr="00C9190D">
        <w:rPr>
          <w:rFonts w:ascii="Times New Roman" w:eastAsia="Times New Roman" w:hAnsi="Times New Roman" w:cs="Times New Roman"/>
          <w:sz w:val="24"/>
          <w:szCs w:val="24"/>
          <w:lang w:eastAsia="ru-RU"/>
        </w:rPr>
        <w:tab/>
        <w:t xml:space="preserve">- увеличение количества вновь создаваемых рабочих мест; </w:t>
      </w:r>
    </w:p>
    <w:p w:rsidR="00C9190D" w:rsidRPr="00C9190D" w:rsidRDefault="00C9190D" w:rsidP="00C9190D">
      <w:pPr>
        <w:spacing w:after="0" w:line="240" w:lineRule="auto"/>
        <w:ind w:left="30" w:right="30"/>
        <w:jc w:val="both"/>
        <w:rPr>
          <w:rFonts w:ascii="Times New Roman" w:eastAsia="Times New Roman" w:hAnsi="Times New Roman" w:cs="Times New Roman"/>
          <w:color w:val="000000"/>
          <w:sz w:val="24"/>
          <w:szCs w:val="24"/>
          <w:lang w:eastAsia="ru-RU"/>
        </w:rPr>
      </w:pPr>
      <w:r w:rsidRPr="00C9190D">
        <w:rPr>
          <w:rFonts w:ascii="Times New Roman" w:eastAsia="Times New Roman" w:hAnsi="Times New Roman" w:cs="Times New Roman"/>
          <w:color w:val="000000"/>
          <w:sz w:val="24"/>
          <w:szCs w:val="24"/>
          <w:lang w:eastAsia="ru-RU"/>
        </w:rPr>
        <w:tab/>
        <w:t xml:space="preserve">- увеличение поступлений в бюджет поселения от деятельности малых предприятий и предпринимателей, </w:t>
      </w:r>
      <w:r w:rsidRPr="00C9190D">
        <w:rPr>
          <w:rFonts w:ascii="Times New Roman" w:eastAsia="Times New Roman" w:hAnsi="Times New Roman" w:cs="Times New Roman"/>
          <w:sz w:val="24"/>
          <w:szCs w:val="24"/>
          <w:lang w:eastAsia="ru-RU"/>
        </w:rPr>
        <w:t>а также физических лиц, применяющих специальный налоговый режим «Налог на профессиональный доход»</w:t>
      </w:r>
      <w:r w:rsidRPr="00C9190D">
        <w:rPr>
          <w:rFonts w:ascii="Times New Roman" w:eastAsia="Times New Roman" w:hAnsi="Times New Roman" w:cs="Times New Roman"/>
          <w:color w:val="000000"/>
          <w:sz w:val="24"/>
          <w:szCs w:val="24"/>
          <w:lang w:eastAsia="ru-RU"/>
        </w:rPr>
        <w:t>.</w:t>
      </w:r>
    </w:p>
    <w:p w:rsidR="00C9190D" w:rsidRPr="00C9190D" w:rsidRDefault="00C9190D" w:rsidP="00C9190D">
      <w:pPr>
        <w:spacing w:after="0" w:line="240" w:lineRule="auto"/>
        <w:ind w:firstLine="708"/>
        <w:jc w:val="both"/>
        <w:rPr>
          <w:rFonts w:ascii="Times New Roman" w:eastAsia="Times New Roman" w:hAnsi="Times New Roman" w:cs="Times New Roman"/>
          <w:color w:val="FF0000"/>
          <w:sz w:val="24"/>
          <w:szCs w:val="24"/>
          <w:lang w:eastAsia="ru-RU"/>
        </w:rPr>
      </w:pPr>
      <w:r w:rsidRPr="00C9190D">
        <w:rPr>
          <w:rFonts w:ascii="Times New Roman" w:eastAsia="Times New Roman" w:hAnsi="Times New Roman" w:cs="Times New Roman"/>
          <w:color w:val="FF0000"/>
          <w:sz w:val="24"/>
          <w:szCs w:val="24"/>
          <w:lang w:eastAsia="ru-RU"/>
        </w:rPr>
        <w:t xml:space="preserve">     </w:t>
      </w:r>
    </w:p>
    <w:p w:rsidR="00C9190D" w:rsidRPr="00C9190D" w:rsidRDefault="00C9190D" w:rsidP="00C9190D">
      <w:pPr>
        <w:spacing w:after="0" w:line="240" w:lineRule="auto"/>
        <w:ind w:firstLine="708"/>
        <w:jc w:val="both"/>
        <w:rPr>
          <w:rFonts w:ascii="Times New Roman" w:eastAsia="Times New Roman" w:hAnsi="Times New Roman" w:cs="Times New Roman"/>
          <w:color w:val="FF0000"/>
          <w:sz w:val="24"/>
          <w:szCs w:val="24"/>
          <w:lang w:eastAsia="ru-RU"/>
        </w:rPr>
      </w:pPr>
    </w:p>
    <w:p w:rsidR="00C9190D" w:rsidRPr="00C9190D" w:rsidRDefault="00C9190D" w:rsidP="00C9190D">
      <w:pPr>
        <w:widowControl w:val="0"/>
        <w:tabs>
          <w:tab w:val="left" w:pos="-1701"/>
        </w:tabs>
        <w:suppressAutoHyphens/>
        <w:spacing w:after="0" w:line="240" w:lineRule="auto"/>
        <w:rPr>
          <w:rFonts w:ascii="Times New Roman" w:eastAsia="Times New Roman" w:hAnsi="Times New Roman" w:cs="Times New Roman"/>
          <w:sz w:val="24"/>
          <w:szCs w:val="24"/>
          <w:lang w:eastAsia="ar-SA"/>
        </w:rPr>
      </w:pPr>
    </w:p>
    <w:p w:rsidR="00C9190D" w:rsidRPr="00C9190D" w:rsidRDefault="00C9190D" w:rsidP="00C9190D">
      <w:pPr>
        <w:spacing w:after="0" w:line="276" w:lineRule="auto"/>
        <w:rPr>
          <w:rFonts w:ascii="Times New Roman" w:eastAsia="Times New Roman" w:hAnsi="Times New Roman" w:cs="Times New Roman"/>
          <w:color w:val="000000"/>
          <w:sz w:val="24"/>
          <w:szCs w:val="24"/>
        </w:rPr>
        <w:sectPr w:rsidR="00C9190D" w:rsidRPr="00C9190D" w:rsidSect="00C9190D">
          <w:pgSz w:w="11906" w:h="16838"/>
          <w:pgMar w:top="1134" w:right="850" w:bottom="1134" w:left="1134" w:header="708" w:footer="708" w:gutter="0"/>
          <w:cols w:space="708"/>
          <w:docGrid w:linePitch="360"/>
        </w:sectPr>
      </w:pPr>
    </w:p>
    <w:tbl>
      <w:tblPr>
        <w:tblW w:w="15051" w:type="dxa"/>
        <w:tblInd w:w="-127" w:type="dxa"/>
        <w:tblLayout w:type="fixed"/>
        <w:tblLook w:val="04A0" w:firstRow="1" w:lastRow="0" w:firstColumn="1" w:lastColumn="0" w:noHBand="0" w:noVBand="1"/>
      </w:tblPr>
      <w:tblGrid>
        <w:gridCol w:w="140"/>
        <w:gridCol w:w="126"/>
        <w:gridCol w:w="140"/>
        <w:gridCol w:w="402"/>
        <w:gridCol w:w="110"/>
        <w:gridCol w:w="32"/>
        <w:gridCol w:w="653"/>
        <w:gridCol w:w="140"/>
        <w:gridCol w:w="1244"/>
        <w:gridCol w:w="864"/>
        <w:gridCol w:w="2088"/>
        <w:gridCol w:w="94"/>
        <w:gridCol w:w="1050"/>
        <w:gridCol w:w="1990"/>
        <w:gridCol w:w="997"/>
        <w:gridCol w:w="997"/>
        <w:gridCol w:w="1139"/>
        <w:gridCol w:w="1139"/>
        <w:gridCol w:w="1529"/>
        <w:gridCol w:w="177"/>
      </w:tblGrid>
      <w:tr w:rsidR="00C9190D" w:rsidRPr="00C9190D" w:rsidTr="00C9190D">
        <w:trPr>
          <w:gridAfter w:val="1"/>
          <w:wAfter w:w="177" w:type="dxa"/>
          <w:trHeight w:val="80"/>
        </w:trPr>
        <w:tc>
          <w:tcPr>
            <w:tcW w:w="266" w:type="dxa"/>
            <w:gridSpan w:val="2"/>
            <w:noWrap/>
            <w:vAlign w:val="bottom"/>
          </w:tcPr>
          <w:p w:rsidR="00C9190D" w:rsidRPr="00C9190D" w:rsidRDefault="00C9190D" w:rsidP="00C9190D">
            <w:pPr>
              <w:spacing w:after="0" w:line="276" w:lineRule="auto"/>
              <w:rPr>
                <w:rFonts w:ascii="Times New Roman" w:eastAsia="Times New Roman" w:hAnsi="Times New Roman" w:cs="Arial"/>
                <w:color w:val="000000"/>
                <w:sz w:val="20"/>
                <w:szCs w:val="20"/>
              </w:rPr>
            </w:pPr>
          </w:p>
        </w:tc>
        <w:tc>
          <w:tcPr>
            <w:tcW w:w="1337" w:type="dxa"/>
            <w:gridSpan w:val="5"/>
            <w:noWrap/>
            <w:vAlign w:val="bottom"/>
          </w:tcPr>
          <w:p w:rsidR="00C9190D" w:rsidRPr="00C9190D" w:rsidRDefault="00C9190D" w:rsidP="00C9190D">
            <w:pPr>
              <w:spacing w:after="0" w:line="276" w:lineRule="auto"/>
              <w:rPr>
                <w:rFonts w:ascii="Times New Roman" w:eastAsia="Times New Roman" w:hAnsi="Times New Roman" w:cs="Arial"/>
                <w:color w:val="000000"/>
                <w:sz w:val="20"/>
                <w:szCs w:val="20"/>
              </w:rPr>
            </w:pPr>
          </w:p>
        </w:tc>
        <w:tc>
          <w:tcPr>
            <w:tcW w:w="1384" w:type="dxa"/>
            <w:gridSpan w:val="2"/>
            <w:noWrap/>
            <w:vAlign w:val="bottom"/>
          </w:tcPr>
          <w:p w:rsidR="00C9190D" w:rsidRPr="00C9190D" w:rsidRDefault="00C9190D" w:rsidP="00C9190D">
            <w:pPr>
              <w:spacing w:after="0" w:line="276" w:lineRule="auto"/>
              <w:rPr>
                <w:rFonts w:ascii="Times New Roman" w:eastAsia="Times New Roman" w:hAnsi="Times New Roman" w:cs="Arial"/>
                <w:color w:val="000000"/>
                <w:sz w:val="20"/>
                <w:szCs w:val="20"/>
              </w:rPr>
            </w:pPr>
          </w:p>
        </w:tc>
        <w:tc>
          <w:tcPr>
            <w:tcW w:w="864" w:type="dxa"/>
            <w:noWrap/>
            <w:vAlign w:val="bottom"/>
          </w:tcPr>
          <w:p w:rsidR="00C9190D" w:rsidRPr="00C9190D" w:rsidRDefault="00C9190D" w:rsidP="00C9190D">
            <w:pPr>
              <w:spacing w:after="0" w:line="276" w:lineRule="auto"/>
              <w:rPr>
                <w:rFonts w:ascii="Times New Roman" w:eastAsia="Times New Roman" w:hAnsi="Times New Roman" w:cs="Arial"/>
                <w:color w:val="000000"/>
                <w:sz w:val="20"/>
                <w:szCs w:val="20"/>
              </w:rPr>
            </w:pPr>
          </w:p>
        </w:tc>
        <w:tc>
          <w:tcPr>
            <w:tcW w:w="2182" w:type="dxa"/>
            <w:gridSpan w:val="2"/>
            <w:noWrap/>
            <w:vAlign w:val="bottom"/>
          </w:tcPr>
          <w:p w:rsidR="00C9190D" w:rsidRPr="00C9190D" w:rsidRDefault="00C9190D" w:rsidP="00C9190D">
            <w:pPr>
              <w:spacing w:after="0" w:line="276" w:lineRule="auto"/>
              <w:rPr>
                <w:rFonts w:ascii="Times New Roman" w:eastAsia="Times New Roman" w:hAnsi="Times New Roman" w:cs="Arial"/>
                <w:color w:val="000000"/>
                <w:sz w:val="20"/>
                <w:szCs w:val="20"/>
              </w:rPr>
            </w:pPr>
          </w:p>
        </w:tc>
        <w:tc>
          <w:tcPr>
            <w:tcW w:w="8841" w:type="dxa"/>
            <w:gridSpan w:val="7"/>
            <w:vAlign w:val="bottom"/>
            <w:hideMark/>
          </w:tcPr>
          <w:p w:rsidR="00C9190D" w:rsidRPr="00C9190D" w:rsidRDefault="00C9190D" w:rsidP="00C9190D">
            <w:pPr>
              <w:spacing w:after="0" w:line="276" w:lineRule="auto"/>
              <w:jc w:val="right"/>
              <w:rPr>
                <w:rFonts w:ascii="Times New Roman" w:eastAsia="Times New Roman" w:hAnsi="Times New Roman" w:cs="Times New Roman"/>
                <w:color w:val="000000"/>
                <w:sz w:val="24"/>
                <w:szCs w:val="24"/>
              </w:rPr>
            </w:pPr>
            <w:r w:rsidRPr="00C9190D">
              <w:rPr>
                <w:rFonts w:ascii="Times New Roman" w:eastAsia="Times New Roman" w:hAnsi="Times New Roman" w:cs="Times New Roman"/>
                <w:sz w:val="24"/>
                <w:szCs w:val="24"/>
              </w:rPr>
              <w:t>Приложение № 1</w:t>
            </w:r>
            <w:r w:rsidRPr="00C9190D">
              <w:rPr>
                <w:rFonts w:ascii="Times New Roman" w:eastAsia="Times New Roman" w:hAnsi="Times New Roman" w:cs="Times New Roman"/>
                <w:sz w:val="24"/>
                <w:szCs w:val="24"/>
              </w:rPr>
              <w:br/>
              <w:t xml:space="preserve">к муниципальной программе </w:t>
            </w:r>
          </w:p>
        </w:tc>
      </w:tr>
      <w:tr w:rsidR="00C9190D" w:rsidRPr="00C9190D" w:rsidTr="00C9190D">
        <w:trPr>
          <w:gridBefore w:val="1"/>
          <w:wBefore w:w="140" w:type="dxa"/>
          <w:trHeight w:val="300"/>
        </w:trPr>
        <w:tc>
          <w:tcPr>
            <w:tcW w:w="266" w:type="dxa"/>
            <w:gridSpan w:val="2"/>
            <w:noWrap/>
            <w:vAlign w:val="bottom"/>
          </w:tcPr>
          <w:p w:rsidR="00C9190D" w:rsidRPr="00C9190D" w:rsidRDefault="00C9190D" w:rsidP="00C9190D">
            <w:pPr>
              <w:rPr>
                <w:rFonts w:ascii="Times New Roman" w:eastAsia="Times New Roman" w:hAnsi="Times New Roman" w:cs="Arial"/>
                <w:color w:val="000000"/>
                <w:sz w:val="20"/>
                <w:szCs w:val="20"/>
              </w:rPr>
            </w:pPr>
          </w:p>
        </w:tc>
        <w:tc>
          <w:tcPr>
            <w:tcW w:w="1337" w:type="dxa"/>
            <w:gridSpan w:val="5"/>
            <w:noWrap/>
            <w:vAlign w:val="bottom"/>
          </w:tcPr>
          <w:p w:rsidR="00C9190D" w:rsidRPr="00C9190D" w:rsidRDefault="00C9190D" w:rsidP="00C9190D">
            <w:pPr>
              <w:spacing w:after="0" w:line="276" w:lineRule="auto"/>
              <w:rPr>
                <w:rFonts w:ascii="Times New Roman" w:eastAsia="Times New Roman" w:hAnsi="Times New Roman" w:cs="Arial"/>
                <w:color w:val="000000"/>
                <w:sz w:val="20"/>
                <w:szCs w:val="20"/>
              </w:rPr>
            </w:pPr>
          </w:p>
        </w:tc>
        <w:tc>
          <w:tcPr>
            <w:tcW w:w="13308" w:type="dxa"/>
            <w:gridSpan w:val="12"/>
            <w:noWrap/>
            <w:vAlign w:val="bottom"/>
          </w:tcPr>
          <w:p w:rsidR="00C9190D" w:rsidRPr="00C9190D" w:rsidRDefault="00C9190D" w:rsidP="00C9190D">
            <w:pPr>
              <w:spacing w:after="0" w:line="276" w:lineRule="auto"/>
              <w:rPr>
                <w:rFonts w:ascii="Times New Roman" w:eastAsia="Times New Roman" w:hAnsi="Times New Roman" w:cs="Times New Roman"/>
                <w:b/>
                <w:sz w:val="24"/>
                <w:szCs w:val="24"/>
              </w:rPr>
            </w:pPr>
          </w:p>
          <w:p w:rsidR="00C9190D" w:rsidRPr="00C9190D" w:rsidRDefault="00C9190D" w:rsidP="00C9190D">
            <w:pPr>
              <w:shd w:val="clear" w:color="auto" w:fill="FFFFFF"/>
              <w:spacing w:after="105" w:line="276" w:lineRule="auto"/>
              <w:jc w:val="center"/>
              <w:outlineLvl w:val="1"/>
              <w:rPr>
                <w:rFonts w:ascii="Times New Roman" w:eastAsia="Times New Roman" w:hAnsi="Times New Roman" w:cs="Times New Roman"/>
                <w:b/>
                <w:bCs/>
                <w:color w:val="000000"/>
                <w:sz w:val="24"/>
                <w:szCs w:val="24"/>
              </w:rPr>
            </w:pPr>
            <w:r w:rsidRPr="00C9190D">
              <w:rPr>
                <w:rFonts w:ascii="Times New Roman" w:eastAsia="Times New Roman" w:hAnsi="Times New Roman" w:cs="Times New Roman"/>
                <w:b/>
                <w:bCs/>
                <w:color w:val="000000"/>
                <w:sz w:val="28"/>
                <w:szCs w:val="24"/>
              </w:rPr>
              <w:t>Перечень мероприятий по реализации программы</w:t>
            </w:r>
          </w:p>
        </w:tc>
      </w:tr>
      <w:tr w:rsidR="00C9190D" w:rsidRPr="00C9190D" w:rsidTr="00C9190D">
        <w:trPr>
          <w:gridBefore w:val="1"/>
          <w:wBefore w:w="140" w:type="dxa"/>
          <w:trHeight w:val="403"/>
        </w:trPr>
        <w:tc>
          <w:tcPr>
            <w:tcW w:w="66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N</w:t>
            </w:r>
            <w:r w:rsidRPr="00C9190D">
              <w:rPr>
                <w:rFonts w:ascii="Times New Roman" w:eastAsia="Times New Roman" w:hAnsi="Times New Roman" w:cs="Times New Roman"/>
                <w:sz w:val="24"/>
                <w:szCs w:val="24"/>
              </w:rPr>
              <w:br/>
              <w:t>п/п</w:t>
            </w:r>
          </w:p>
        </w:tc>
        <w:tc>
          <w:tcPr>
            <w:tcW w:w="5131"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Наименование</w:t>
            </w:r>
          </w:p>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мероприятия</w:t>
            </w:r>
          </w:p>
        </w:tc>
        <w:tc>
          <w:tcPr>
            <w:tcW w:w="11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Срок</w:t>
            </w:r>
          </w:p>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исполнения</w:t>
            </w:r>
          </w:p>
        </w:tc>
        <w:tc>
          <w:tcPr>
            <w:tcW w:w="1990" w:type="dxa"/>
            <w:vMerge w:val="restart"/>
            <w:tcBorders>
              <w:top w:val="single" w:sz="4" w:space="0" w:color="auto"/>
              <w:left w:val="single" w:sz="4" w:space="0" w:color="auto"/>
              <w:bottom w:val="single" w:sz="4" w:space="0" w:color="auto"/>
              <w:right w:val="single" w:sz="4" w:space="0" w:color="auto"/>
            </w:tcBorders>
            <w:vAlign w:val="center"/>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Исполнитель</w:t>
            </w:r>
          </w:p>
        </w:tc>
        <w:tc>
          <w:tcPr>
            <w:tcW w:w="4272" w:type="dxa"/>
            <w:gridSpan w:val="4"/>
            <w:tcBorders>
              <w:top w:val="single" w:sz="4" w:space="0" w:color="auto"/>
              <w:left w:val="single" w:sz="4" w:space="0" w:color="auto"/>
              <w:bottom w:val="single" w:sz="4" w:space="0" w:color="auto"/>
              <w:right w:val="single" w:sz="4" w:space="0" w:color="auto"/>
            </w:tcBorders>
            <w:vAlign w:val="center"/>
            <w:hideMark/>
          </w:tcPr>
          <w:p w:rsidR="00C9190D" w:rsidRPr="00C9190D" w:rsidRDefault="00C9190D" w:rsidP="00C9190D">
            <w:pPr>
              <w:spacing w:after="0" w:line="240" w:lineRule="auto"/>
              <w:ind w:right="-107"/>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Объем финансирования</w:t>
            </w:r>
            <w:r>
              <w:rPr>
                <w:rFonts w:ascii="Times New Roman" w:eastAsia="Times New Roman" w:hAnsi="Times New Roman" w:cs="Times New Roman"/>
                <w:sz w:val="24"/>
                <w:szCs w:val="24"/>
              </w:rPr>
              <w:t xml:space="preserve"> </w:t>
            </w:r>
            <w:r w:rsidRPr="00C9190D">
              <w:rPr>
                <w:rFonts w:ascii="Times New Roman" w:eastAsia="Times New Roman" w:hAnsi="Times New Roman" w:cs="Times New Roman"/>
                <w:sz w:val="24"/>
                <w:szCs w:val="24"/>
              </w:rPr>
              <w:t>(руб.)</w:t>
            </w:r>
          </w:p>
        </w:tc>
        <w:tc>
          <w:tcPr>
            <w:tcW w:w="1706" w:type="dxa"/>
            <w:gridSpan w:val="2"/>
            <w:vMerge w:val="restart"/>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ind w:right="-58"/>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Источник финансирования</w:t>
            </w:r>
          </w:p>
        </w:tc>
      </w:tr>
      <w:tr w:rsidR="00C9190D" w:rsidRPr="00C9190D" w:rsidTr="00C9190D">
        <w:trPr>
          <w:gridBefore w:val="1"/>
          <w:wBefore w:w="140" w:type="dxa"/>
        </w:trPr>
        <w:tc>
          <w:tcPr>
            <w:tcW w:w="668" w:type="dxa"/>
            <w:gridSpan w:val="3"/>
            <w:vMerge/>
            <w:tcBorders>
              <w:top w:val="single" w:sz="4" w:space="0" w:color="auto"/>
              <w:left w:val="single" w:sz="4" w:space="0" w:color="auto"/>
              <w:bottom w:val="single" w:sz="4" w:space="0" w:color="auto"/>
              <w:right w:val="single" w:sz="4" w:space="0" w:color="auto"/>
            </w:tcBorders>
            <w:vAlign w:val="center"/>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p>
        </w:tc>
        <w:tc>
          <w:tcPr>
            <w:tcW w:w="5131" w:type="dxa"/>
            <w:gridSpan w:val="7"/>
            <w:vMerge/>
            <w:tcBorders>
              <w:top w:val="single" w:sz="4" w:space="0" w:color="auto"/>
              <w:left w:val="single" w:sz="4" w:space="0" w:color="auto"/>
              <w:bottom w:val="single" w:sz="4" w:space="0" w:color="auto"/>
              <w:right w:val="single" w:sz="4" w:space="0" w:color="auto"/>
            </w:tcBorders>
            <w:vAlign w:val="center"/>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p>
        </w:tc>
        <w:tc>
          <w:tcPr>
            <w:tcW w:w="997" w:type="dxa"/>
            <w:vMerge w:val="restart"/>
            <w:tcBorders>
              <w:top w:val="single" w:sz="4" w:space="0" w:color="auto"/>
              <w:left w:val="single" w:sz="4" w:space="0" w:color="auto"/>
              <w:bottom w:val="single" w:sz="4" w:space="0" w:color="auto"/>
              <w:right w:val="single" w:sz="4" w:space="0" w:color="auto"/>
            </w:tcBorders>
            <w:vAlign w:val="center"/>
            <w:hideMark/>
          </w:tcPr>
          <w:p w:rsidR="00C9190D" w:rsidRPr="00C9190D" w:rsidRDefault="00C9190D" w:rsidP="00C9190D">
            <w:pPr>
              <w:spacing w:after="0" w:line="240" w:lineRule="auto"/>
              <w:ind w:right="-107"/>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всего</w:t>
            </w:r>
          </w:p>
        </w:tc>
        <w:tc>
          <w:tcPr>
            <w:tcW w:w="3275" w:type="dxa"/>
            <w:gridSpan w:val="3"/>
            <w:tcBorders>
              <w:top w:val="single" w:sz="4" w:space="0" w:color="auto"/>
              <w:left w:val="single" w:sz="4" w:space="0" w:color="auto"/>
              <w:bottom w:val="single" w:sz="4" w:space="0" w:color="auto"/>
              <w:right w:val="single" w:sz="4" w:space="0" w:color="auto"/>
            </w:tcBorders>
            <w:vAlign w:val="center"/>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в том числе по годам:</w:t>
            </w:r>
          </w:p>
        </w:tc>
        <w:tc>
          <w:tcPr>
            <w:tcW w:w="1706" w:type="dxa"/>
            <w:gridSpan w:val="2"/>
            <w:vMerge/>
            <w:tcBorders>
              <w:top w:val="single" w:sz="4" w:space="0" w:color="auto"/>
              <w:left w:val="single" w:sz="4" w:space="0" w:color="auto"/>
              <w:bottom w:val="single" w:sz="4" w:space="0" w:color="auto"/>
              <w:right w:val="single" w:sz="4" w:space="0" w:color="auto"/>
            </w:tcBorders>
            <w:vAlign w:val="center"/>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p>
        </w:tc>
      </w:tr>
      <w:tr w:rsidR="00C9190D" w:rsidRPr="00C9190D" w:rsidTr="00C9190D">
        <w:trPr>
          <w:gridBefore w:val="1"/>
          <w:wBefore w:w="140" w:type="dxa"/>
          <w:trHeight w:val="129"/>
        </w:trPr>
        <w:tc>
          <w:tcPr>
            <w:tcW w:w="668" w:type="dxa"/>
            <w:gridSpan w:val="3"/>
            <w:vMerge/>
            <w:tcBorders>
              <w:top w:val="single" w:sz="4" w:space="0" w:color="auto"/>
              <w:left w:val="single" w:sz="4" w:space="0" w:color="auto"/>
              <w:bottom w:val="single" w:sz="4" w:space="0" w:color="auto"/>
              <w:right w:val="single" w:sz="4" w:space="0" w:color="auto"/>
            </w:tcBorders>
            <w:vAlign w:val="center"/>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p>
        </w:tc>
        <w:tc>
          <w:tcPr>
            <w:tcW w:w="5131" w:type="dxa"/>
            <w:gridSpan w:val="7"/>
            <w:vMerge/>
            <w:tcBorders>
              <w:top w:val="single" w:sz="4" w:space="0" w:color="auto"/>
              <w:left w:val="single" w:sz="4" w:space="0" w:color="auto"/>
              <w:bottom w:val="single" w:sz="4" w:space="0" w:color="auto"/>
              <w:right w:val="single" w:sz="4" w:space="0" w:color="auto"/>
            </w:tcBorders>
            <w:vAlign w:val="center"/>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2023</w:t>
            </w:r>
          </w:p>
        </w:tc>
        <w:tc>
          <w:tcPr>
            <w:tcW w:w="1139" w:type="dxa"/>
            <w:tcBorders>
              <w:top w:val="single" w:sz="4" w:space="0" w:color="auto"/>
              <w:left w:val="single" w:sz="4" w:space="0" w:color="auto"/>
              <w:bottom w:val="single" w:sz="4" w:space="0" w:color="auto"/>
              <w:right w:val="single" w:sz="4" w:space="0" w:color="auto"/>
            </w:tcBorders>
            <w:vAlign w:val="center"/>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2024</w:t>
            </w:r>
          </w:p>
        </w:tc>
        <w:tc>
          <w:tcPr>
            <w:tcW w:w="1139" w:type="dxa"/>
            <w:tcBorders>
              <w:top w:val="single" w:sz="4" w:space="0" w:color="auto"/>
              <w:left w:val="single" w:sz="4" w:space="0" w:color="auto"/>
              <w:bottom w:val="single" w:sz="4" w:space="0" w:color="auto"/>
              <w:right w:val="single" w:sz="4" w:space="0" w:color="auto"/>
            </w:tcBorders>
            <w:vAlign w:val="center"/>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2025</w:t>
            </w:r>
          </w:p>
        </w:tc>
        <w:tc>
          <w:tcPr>
            <w:tcW w:w="1706" w:type="dxa"/>
            <w:gridSpan w:val="2"/>
            <w:vMerge/>
            <w:tcBorders>
              <w:top w:val="single" w:sz="4" w:space="0" w:color="auto"/>
              <w:left w:val="single" w:sz="4" w:space="0" w:color="auto"/>
              <w:bottom w:val="single" w:sz="4" w:space="0" w:color="auto"/>
              <w:right w:val="single" w:sz="4" w:space="0" w:color="auto"/>
            </w:tcBorders>
            <w:vAlign w:val="center"/>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p>
        </w:tc>
      </w:tr>
      <w:tr w:rsidR="00C9190D" w:rsidRPr="00C9190D" w:rsidTr="00C9190D">
        <w:trPr>
          <w:gridBefore w:val="1"/>
          <w:wBefore w:w="140" w:type="dxa"/>
        </w:trPr>
        <w:tc>
          <w:tcPr>
            <w:tcW w:w="14911" w:type="dxa"/>
            <w:gridSpan w:val="19"/>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 xml:space="preserve">1. Совершенствование нормативно-правовой базы в сфере малого и среднего предпринимательства, </w:t>
            </w:r>
            <w:r w:rsidRPr="00C9190D">
              <w:rPr>
                <w:rFonts w:ascii="Times New Roman" w:eastAsia="Times New Roman" w:hAnsi="Times New Roman" w:cs="Times New Roman"/>
                <w:sz w:val="24"/>
                <w:szCs w:val="24"/>
                <w:lang w:eastAsia="ru-RU"/>
              </w:rPr>
              <w:t>е для физических лиц, применяющих специальный налоговый режим «Налог на профессиональный доход»</w:t>
            </w:r>
          </w:p>
        </w:tc>
      </w:tr>
      <w:tr w:rsidR="00C9190D" w:rsidRPr="00C9190D" w:rsidTr="00C9190D">
        <w:trPr>
          <w:gridBefore w:val="1"/>
          <w:wBefore w:w="140" w:type="dxa"/>
        </w:trPr>
        <w:tc>
          <w:tcPr>
            <w:tcW w:w="668" w:type="dxa"/>
            <w:gridSpan w:val="3"/>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1.1.</w:t>
            </w:r>
          </w:p>
        </w:tc>
        <w:tc>
          <w:tcPr>
            <w:tcW w:w="5131" w:type="dxa"/>
            <w:gridSpan w:val="7"/>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 xml:space="preserve">Разработка проектов нормативных актов по вопросам малого и среднего предпринимательства, </w:t>
            </w:r>
            <w:r w:rsidRPr="00C9190D">
              <w:rPr>
                <w:rFonts w:ascii="Times New Roman" w:eastAsia="Times New Roman" w:hAnsi="Times New Roman" w:cs="Times New Roman"/>
                <w:sz w:val="24"/>
                <w:szCs w:val="24"/>
                <w:lang w:eastAsia="ru-RU"/>
              </w:rPr>
              <w:t>а также для физических лиц, применяющих специальный налоговый режим «Налог на профессиональный доход»</w:t>
            </w:r>
            <w:r w:rsidRPr="00C9190D">
              <w:rPr>
                <w:rFonts w:ascii="Times New Roman" w:eastAsia="Times New Roman" w:hAnsi="Times New Roman" w:cs="Times New Roman"/>
                <w:sz w:val="24"/>
                <w:szCs w:val="24"/>
              </w:rPr>
              <w:t xml:space="preserve"> поселения</w:t>
            </w:r>
          </w:p>
        </w:tc>
        <w:tc>
          <w:tcPr>
            <w:tcW w:w="1144" w:type="dxa"/>
            <w:gridSpan w:val="2"/>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По мере необходимости</w:t>
            </w:r>
          </w:p>
        </w:tc>
        <w:tc>
          <w:tcPr>
            <w:tcW w:w="1990" w:type="dxa"/>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Администрация Пригородного сельского поселения</w:t>
            </w:r>
          </w:p>
        </w:tc>
        <w:tc>
          <w:tcPr>
            <w:tcW w:w="997" w:type="dxa"/>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w:t>
            </w:r>
          </w:p>
        </w:tc>
        <w:tc>
          <w:tcPr>
            <w:tcW w:w="997" w:type="dxa"/>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w:t>
            </w:r>
          </w:p>
        </w:tc>
        <w:tc>
          <w:tcPr>
            <w:tcW w:w="1139" w:type="dxa"/>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w:t>
            </w:r>
          </w:p>
        </w:tc>
        <w:tc>
          <w:tcPr>
            <w:tcW w:w="1139" w:type="dxa"/>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w:t>
            </w:r>
          </w:p>
        </w:tc>
        <w:tc>
          <w:tcPr>
            <w:tcW w:w="1706" w:type="dxa"/>
            <w:gridSpan w:val="2"/>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Финансирование не предусмотрено</w:t>
            </w:r>
          </w:p>
        </w:tc>
      </w:tr>
      <w:tr w:rsidR="00C9190D" w:rsidRPr="00C9190D" w:rsidTr="00C9190D">
        <w:trPr>
          <w:gridBefore w:val="1"/>
          <w:wBefore w:w="140" w:type="dxa"/>
        </w:trPr>
        <w:tc>
          <w:tcPr>
            <w:tcW w:w="14911" w:type="dxa"/>
            <w:gridSpan w:val="19"/>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 xml:space="preserve">2. Консультационная и информационная поддержка субъектов малого и среднего предпринимательства, </w:t>
            </w:r>
            <w:r w:rsidRPr="00C9190D">
              <w:rPr>
                <w:rFonts w:ascii="Times New Roman" w:eastAsia="Times New Roman" w:hAnsi="Times New Roman" w:cs="Times New Roman"/>
                <w:sz w:val="24"/>
                <w:szCs w:val="24"/>
                <w:lang w:eastAsia="ru-RU"/>
              </w:rPr>
              <w:t>а также физических лиц, применяющих специальный налоговый режим «Налог на профессиональный доход»</w:t>
            </w:r>
          </w:p>
        </w:tc>
      </w:tr>
      <w:tr w:rsidR="00C9190D" w:rsidRPr="00C9190D" w:rsidTr="00C9190D">
        <w:trPr>
          <w:gridBefore w:val="1"/>
          <w:wBefore w:w="140" w:type="dxa"/>
        </w:trPr>
        <w:tc>
          <w:tcPr>
            <w:tcW w:w="668" w:type="dxa"/>
            <w:gridSpan w:val="3"/>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2.1.</w:t>
            </w:r>
          </w:p>
        </w:tc>
        <w:tc>
          <w:tcPr>
            <w:tcW w:w="5131" w:type="dxa"/>
            <w:gridSpan w:val="7"/>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 xml:space="preserve">Организация консультаций для субъектов малого и среднего предпринимательства, </w:t>
            </w:r>
            <w:r w:rsidRPr="00C9190D">
              <w:rPr>
                <w:rFonts w:ascii="Times New Roman" w:eastAsia="Times New Roman" w:hAnsi="Times New Roman" w:cs="Times New Roman"/>
                <w:sz w:val="24"/>
                <w:szCs w:val="24"/>
                <w:lang w:eastAsia="ru-RU"/>
              </w:rPr>
              <w:t>а также для физических лиц, применяющих специальный налоговый режим «Налог на профессиональный доход»</w:t>
            </w:r>
            <w:r w:rsidRPr="00C9190D">
              <w:rPr>
                <w:rFonts w:ascii="Times New Roman" w:eastAsia="Times New Roman" w:hAnsi="Times New Roman" w:cs="Times New Roman"/>
                <w:sz w:val="24"/>
                <w:szCs w:val="24"/>
              </w:rPr>
              <w:t xml:space="preserve"> поселения по вопросам получения государственной поддержки</w:t>
            </w:r>
          </w:p>
        </w:tc>
        <w:tc>
          <w:tcPr>
            <w:tcW w:w="1144" w:type="dxa"/>
            <w:gridSpan w:val="2"/>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По мере необходимости</w:t>
            </w:r>
          </w:p>
        </w:tc>
        <w:tc>
          <w:tcPr>
            <w:tcW w:w="1990" w:type="dxa"/>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Администрация Пригородного сельского поселения</w:t>
            </w:r>
          </w:p>
        </w:tc>
        <w:tc>
          <w:tcPr>
            <w:tcW w:w="997" w:type="dxa"/>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w:t>
            </w:r>
          </w:p>
        </w:tc>
        <w:tc>
          <w:tcPr>
            <w:tcW w:w="997" w:type="dxa"/>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w:t>
            </w:r>
          </w:p>
        </w:tc>
        <w:tc>
          <w:tcPr>
            <w:tcW w:w="1139" w:type="dxa"/>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w:t>
            </w:r>
          </w:p>
        </w:tc>
        <w:tc>
          <w:tcPr>
            <w:tcW w:w="1139" w:type="dxa"/>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w:t>
            </w:r>
          </w:p>
        </w:tc>
        <w:tc>
          <w:tcPr>
            <w:tcW w:w="1706" w:type="dxa"/>
            <w:gridSpan w:val="2"/>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Финансирование не предусмотрено</w:t>
            </w:r>
          </w:p>
        </w:tc>
      </w:tr>
      <w:tr w:rsidR="00C9190D" w:rsidRPr="00C9190D" w:rsidTr="00C9190D">
        <w:trPr>
          <w:gridBefore w:val="1"/>
          <w:wBefore w:w="140" w:type="dxa"/>
        </w:trPr>
        <w:tc>
          <w:tcPr>
            <w:tcW w:w="668" w:type="dxa"/>
            <w:gridSpan w:val="3"/>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2.2.</w:t>
            </w:r>
          </w:p>
        </w:tc>
        <w:tc>
          <w:tcPr>
            <w:tcW w:w="5131" w:type="dxa"/>
            <w:gridSpan w:val="7"/>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 xml:space="preserve">Размещение на официальном сайте администрации в сети «Интернет» материалов о малом и среднем предпринимательстве, </w:t>
            </w:r>
            <w:r w:rsidRPr="00C9190D">
              <w:rPr>
                <w:rFonts w:ascii="Times New Roman" w:eastAsia="Times New Roman" w:hAnsi="Times New Roman" w:cs="Times New Roman"/>
                <w:sz w:val="24"/>
                <w:szCs w:val="24"/>
                <w:lang w:eastAsia="ru-RU"/>
              </w:rPr>
              <w:t>а также о физических лицах, применяющих специальный налоговый режим «Налог на профессиональный доход»</w:t>
            </w:r>
          </w:p>
        </w:tc>
        <w:tc>
          <w:tcPr>
            <w:tcW w:w="1144" w:type="dxa"/>
            <w:gridSpan w:val="2"/>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По мере необходимости</w:t>
            </w:r>
          </w:p>
        </w:tc>
        <w:tc>
          <w:tcPr>
            <w:tcW w:w="1990" w:type="dxa"/>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Администрация Пригородного сельского поселения</w:t>
            </w:r>
          </w:p>
        </w:tc>
        <w:tc>
          <w:tcPr>
            <w:tcW w:w="997" w:type="dxa"/>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w:t>
            </w:r>
          </w:p>
        </w:tc>
        <w:tc>
          <w:tcPr>
            <w:tcW w:w="997" w:type="dxa"/>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w:t>
            </w:r>
          </w:p>
        </w:tc>
        <w:tc>
          <w:tcPr>
            <w:tcW w:w="1139" w:type="dxa"/>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w:t>
            </w:r>
          </w:p>
        </w:tc>
        <w:tc>
          <w:tcPr>
            <w:tcW w:w="1139" w:type="dxa"/>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w:t>
            </w:r>
          </w:p>
        </w:tc>
        <w:tc>
          <w:tcPr>
            <w:tcW w:w="1706" w:type="dxa"/>
            <w:gridSpan w:val="2"/>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Финансирование не предусмотрено</w:t>
            </w:r>
          </w:p>
        </w:tc>
      </w:tr>
      <w:tr w:rsidR="00C9190D" w:rsidRPr="00C9190D" w:rsidTr="00C9190D">
        <w:trPr>
          <w:gridBefore w:val="1"/>
          <w:wBefore w:w="140" w:type="dxa"/>
        </w:trPr>
        <w:tc>
          <w:tcPr>
            <w:tcW w:w="14911" w:type="dxa"/>
            <w:gridSpan w:val="19"/>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 xml:space="preserve">3. Имущественная поддержка субъектов малого и среднего предпринимательства, </w:t>
            </w:r>
            <w:r w:rsidRPr="00C9190D">
              <w:rPr>
                <w:rFonts w:ascii="Times New Roman" w:eastAsia="Times New Roman" w:hAnsi="Times New Roman" w:cs="Times New Roman"/>
                <w:sz w:val="24"/>
                <w:szCs w:val="24"/>
                <w:lang w:eastAsia="ru-RU"/>
              </w:rPr>
              <w:t>а также физических лиц, применяющих специальный налоговый режим «Налог на профессиональный доход»</w:t>
            </w:r>
          </w:p>
        </w:tc>
      </w:tr>
      <w:tr w:rsidR="00C9190D" w:rsidRPr="00C9190D" w:rsidTr="00C9190D">
        <w:trPr>
          <w:gridBefore w:val="1"/>
          <w:wBefore w:w="140" w:type="dxa"/>
        </w:trPr>
        <w:tc>
          <w:tcPr>
            <w:tcW w:w="668" w:type="dxa"/>
            <w:gridSpan w:val="3"/>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lastRenderedPageBreak/>
              <w:t>3.1.</w:t>
            </w:r>
          </w:p>
        </w:tc>
        <w:tc>
          <w:tcPr>
            <w:tcW w:w="5131" w:type="dxa"/>
            <w:gridSpan w:val="7"/>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 xml:space="preserve">Содействие субъектам малого и среднего предпринимательства, </w:t>
            </w:r>
            <w:r w:rsidRPr="00C9190D">
              <w:rPr>
                <w:rFonts w:ascii="Times New Roman" w:eastAsia="Times New Roman" w:hAnsi="Times New Roman" w:cs="Times New Roman"/>
                <w:sz w:val="24"/>
                <w:szCs w:val="24"/>
                <w:lang w:eastAsia="ru-RU"/>
              </w:rPr>
              <w:t>а также физическим лицам, применяющим специальный налоговый режим «Налог на профессиональный доход»</w:t>
            </w:r>
            <w:r w:rsidRPr="00C9190D">
              <w:rPr>
                <w:rFonts w:ascii="Times New Roman" w:eastAsia="Times New Roman" w:hAnsi="Times New Roman" w:cs="Times New Roman"/>
                <w:sz w:val="24"/>
                <w:szCs w:val="24"/>
              </w:rPr>
              <w:t xml:space="preserve"> в обеспечении свободного от прав третьих лиц муниципального имущества</w:t>
            </w:r>
          </w:p>
        </w:tc>
        <w:tc>
          <w:tcPr>
            <w:tcW w:w="1144" w:type="dxa"/>
            <w:gridSpan w:val="2"/>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По мере необходимости</w:t>
            </w:r>
          </w:p>
        </w:tc>
        <w:tc>
          <w:tcPr>
            <w:tcW w:w="1990" w:type="dxa"/>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Администрация Пригородного сельского поселения</w:t>
            </w:r>
          </w:p>
        </w:tc>
        <w:tc>
          <w:tcPr>
            <w:tcW w:w="997" w:type="dxa"/>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w:t>
            </w:r>
          </w:p>
        </w:tc>
        <w:tc>
          <w:tcPr>
            <w:tcW w:w="997" w:type="dxa"/>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w:t>
            </w:r>
          </w:p>
        </w:tc>
        <w:tc>
          <w:tcPr>
            <w:tcW w:w="1139" w:type="dxa"/>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w:t>
            </w:r>
          </w:p>
        </w:tc>
        <w:tc>
          <w:tcPr>
            <w:tcW w:w="1139" w:type="dxa"/>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w:t>
            </w:r>
          </w:p>
        </w:tc>
        <w:tc>
          <w:tcPr>
            <w:tcW w:w="1706" w:type="dxa"/>
            <w:gridSpan w:val="2"/>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Финансирование не предусмотрено</w:t>
            </w:r>
          </w:p>
        </w:tc>
      </w:tr>
      <w:tr w:rsidR="00C9190D" w:rsidRPr="00C9190D" w:rsidTr="00C9190D">
        <w:trPr>
          <w:gridBefore w:val="1"/>
          <w:wBefore w:w="140" w:type="dxa"/>
        </w:trPr>
        <w:tc>
          <w:tcPr>
            <w:tcW w:w="668" w:type="dxa"/>
            <w:gridSpan w:val="3"/>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3.2.</w:t>
            </w:r>
          </w:p>
        </w:tc>
        <w:tc>
          <w:tcPr>
            <w:tcW w:w="5131" w:type="dxa"/>
            <w:gridSpan w:val="7"/>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Calibri" w:hAnsi="Times New Roman" w:cs="Times New Roman"/>
                <w:sz w:val="24"/>
                <w:szCs w:val="24"/>
              </w:rPr>
              <w:t xml:space="preserve">Обеспечение доступа субъектов предпринимательской деятельности, </w:t>
            </w:r>
            <w:r w:rsidRPr="00C9190D">
              <w:rPr>
                <w:rFonts w:ascii="Times New Roman" w:eastAsia="Times New Roman" w:hAnsi="Times New Roman" w:cs="Times New Roman"/>
                <w:sz w:val="24"/>
                <w:szCs w:val="24"/>
                <w:lang w:eastAsia="ru-RU"/>
              </w:rPr>
              <w:t>физическим лицам, применяющим специальный налоговый режим «Налог на профессиональный доход»</w:t>
            </w:r>
            <w:r w:rsidRPr="00C9190D">
              <w:rPr>
                <w:rFonts w:ascii="Times New Roman" w:eastAsia="Times New Roman" w:hAnsi="Times New Roman" w:cs="Times New Roman"/>
                <w:sz w:val="24"/>
                <w:szCs w:val="24"/>
              </w:rPr>
              <w:t xml:space="preserve"> </w:t>
            </w:r>
            <w:r w:rsidRPr="00C9190D">
              <w:rPr>
                <w:rFonts w:ascii="Times New Roman" w:eastAsia="Calibri" w:hAnsi="Times New Roman" w:cs="Times New Roman"/>
                <w:sz w:val="24"/>
                <w:szCs w:val="24"/>
              </w:rPr>
              <w:t>к получению муниципальных заказов на производство продукции, товаров и оказание услуг на конкурсной основе. Привлечение предпринимателей к участию в выполнении муниципальных заказов</w:t>
            </w:r>
          </w:p>
        </w:tc>
        <w:tc>
          <w:tcPr>
            <w:tcW w:w="1144" w:type="dxa"/>
            <w:gridSpan w:val="2"/>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По мере необходимости</w:t>
            </w:r>
          </w:p>
        </w:tc>
        <w:tc>
          <w:tcPr>
            <w:tcW w:w="1990" w:type="dxa"/>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Администрация Пригородного сельского поселения</w:t>
            </w:r>
          </w:p>
        </w:tc>
        <w:tc>
          <w:tcPr>
            <w:tcW w:w="997" w:type="dxa"/>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w:t>
            </w:r>
          </w:p>
        </w:tc>
        <w:tc>
          <w:tcPr>
            <w:tcW w:w="997" w:type="dxa"/>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w:t>
            </w:r>
          </w:p>
        </w:tc>
        <w:tc>
          <w:tcPr>
            <w:tcW w:w="1139" w:type="dxa"/>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w:t>
            </w:r>
          </w:p>
        </w:tc>
        <w:tc>
          <w:tcPr>
            <w:tcW w:w="1139" w:type="dxa"/>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w:t>
            </w:r>
          </w:p>
        </w:tc>
        <w:tc>
          <w:tcPr>
            <w:tcW w:w="1706" w:type="dxa"/>
            <w:gridSpan w:val="2"/>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Финансирование не предусмотрено</w:t>
            </w:r>
          </w:p>
        </w:tc>
      </w:tr>
      <w:tr w:rsidR="00C9190D" w:rsidRPr="00C9190D" w:rsidTr="00C9190D">
        <w:trPr>
          <w:gridBefore w:val="1"/>
          <w:wBefore w:w="140" w:type="dxa"/>
        </w:trPr>
        <w:tc>
          <w:tcPr>
            <w:tcW w:w="14911" w:type="dxa"/>
            <w:gridSpan w:val="19"/>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4. Содействие деятельности координационных и совещательных органов в области развития малого и среднего предпринимательства</w:t>
            </w:r>
          </w:p>
        </w:tc>
      </w:tr>
      <w:tr w:rsidR="00C9190D" w:rsidRPr="00C9190D" w:rsidTr="00C9190D">
        <w:trPr>
          <w:gridBefore w:val="1"/>
          <w:wBefore w:w="140" w:type="dxa"/>
        </w:trPr>
        <w:tc>
          <w:tcPr>
            <w:tcW w:w="810" w:type="dxa"/>
            <w:gridSpan w:val="5"/>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4.1.</w:t>
            </w:r>
          </w:p>
        </w:tc>
        <w:tc>
          <w:tcPr>
            <w:tcW w:w="4989" w:type="dxa"/>
            <w:gridSpan w:val="5"/>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Содействие координационным и совещательным органам в области развития малого и среднего предпринимательства в осуществлении их деятельности</w:t>
            </w:r>
          </w:p>
        </w:tc>
        <w:tc>
          <w:tcPr>
            <w:tcW w:w="1144" w:type="dxa"/>
            <w:gridSpan w:val="2"/>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По мере необходимости</w:t>
            </w:r>
          </w:p>
        </w:tc>
        <w:tc>
          <w:tcPr>
            <w:tcW w:w="1990" w:type="dxa"/>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Администрация Пригородного сельского поселения</w:t>
            </w:r>
          </w:p>
        </w:tc>
        <w:tc>
          <w:tcPr>
            <w:tcW w:w="997" w:type="dxa"/>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w:t>
            </w:r>
          </w:p>
        </w:tc>
        <w:tc>
          <w:tcPr>
            <w:tcW w:w="997" w:type="dxa"/>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w:t>
            </w:r>
          </w:p>
        </w:tc>
        <w:tc>
          <w:tcPr>
            <w:tcW w:w="1139" w:type="dxa"/>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w:t>
            </w:r>
          </w:p>
        </w:tc>
        <w:tc>
          <w:tcPr>
            <w:tcW w:w="1139" w:type="dxa"/>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w:t>
            </w:r>
          </w:p>
        </w:tc>
        <w:tc>
          <w:tcPr>
            <w:tcW w:w="1706" w:type="dxa"/>
            <w:gridSpan w:val="2"/>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Финансирование не предусмотрено</w:t>
            </w:r>
          </w:p>
        </w:tc>
      </w:tr>
      <w:tr w:rsidR="00C9190D" w:rsidRPr="00C9190D" w:rsidTr="00C9190D">
        <w:trPr>
          <w:gridBefore w:val="1"/>
          <w:wBefore w:w="140" w:type="dxa"/>
        </w:trPr>
        <w:tc>
          <w:tcPr>
            <w:tcW w:w="14911" w:type="dxa"/>
            <w:gridSpan w:val="19"/>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 xml:space="preserve">5. Содействие в продвижении продукции малых и средних предприятий, </w:t>
            </w:r>
            <w:r w:rsidRPr="00C9190D">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C9190D">
              <w:rPr>
                <w:rFonts w:ascii="Times New Roman" w:eastAsia="Times New Roman" w:hAnsi="Times New Roman" w:cs="Times New Roman"/>
                <w:sz w:val="24"/>
                <w:szCs w:val="24"/>
              </w:rPr>
              <w:t xml:space="preserve"> на региональный и межрегиональный рынки</w:t>
            </w:r>
          </w:p>
        </w:tc>
      </w:tr>
      <w:tr w:rsidR="00C9190D" w:rsidRPr="00C9190D" w:rsidTr="00C9190D">
        <w:trPr>
          <w:gridBefore w:val="1"/>
          <w:wBefore w:w="140" w:type="dxa"/>
        </w:trPr>
        <w:tc>
          <w:tcPr>
            <w:tcW w:w="778" w:type="dxa"/>
            <w:gridSpan w:val="4"/>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5.1.</w:t>
            </w:r>
          </w:p>
        </w:tc>
        <w:tc>
          <w:tcPr>
            <w:tcW w:w="5021" w:type="dxa"/>
            <w:gridSpan w:val="6"/>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Представление местных производителей товаров, работ, услуг на районных, региональных и межрегиональных мероприятиях (ярмарки, выставки, конкурсы,</w:t>
            </w:r>
          </w:p>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День предпринимателя Костромской области)</w:t>
            </w:r>
          </w:p>
        </w:tc>
        <w:tc>
          <w:tcPr>
            <w:tcW w:w="1144" w:type="dxa"/>
            <w:gridSpan w:val="2"/>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По мере необходимости</w:t>
            </w:r>
          </w:p>
        </w:tc>
        <w:tc>
          <w:tcPr>
            <w:tcW w:w="1990" w:type="dxa"/>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Администрация Пригородного сельского поселения</w:t>
            </w:r>
          </w:p>
        </w:tc>
        <w:tc>
          <w:tcPr>
            <w:tcW w:w="997" w:type="dxa"/>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6000,0</w:t>
            </w:r>
          </w:p>
        </w:tc>
        <w:tc>
          <w:tcPr>
            <w:tcW w:w="997" w:type="dxa"/>
            <w:tcBorders>
              <w:top w:val="single" w:sz="4" w:space="0" w:color="auto"/>
              <w:left w:val="single" w:sz="4" w:space="0" w:color="auto"/>
              <w:bottom w:val="single" w:sz="4" w:space="0" w:color="auto"/>
              <w:right w:val="single" w:sz="4" w:space="0" w:color="auto"/>
            </w:tcBorders>
            <w:hideMark/>
          </w:tcPr>
          <w:p w:rsidR="00C9190D" w:rsidRPr="00C9190D" w:rsidRDefault="00AB4D7B" w:rsidP="00C919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2 000,0</w:t>
            </w:r>
          </w:p>
        </w:tc>
        <w:tc>
          <w:tcPr>
            <w:tcW w:w="1139" w:type="dxa"/>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2000,0</w:t>
            </w:r>
          </w:p>
        </w:tc>
        <w:tc>
          <w:tcPr>
            <w:tcW w:w="1139" w:type="dxa"/>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2 000,0</w:t>
            </w:r>
          </w:p>
        </w:tc>
        <w:tc>
          <w:tcPr>
            <w:tcW w:w="1706" w:type="dxa"/>
            <w:gridSpan w:val="2"/>
            <w:tcBorders>
              <w:top w:val="single" w:sz="4" w:space="0" w:color="auto"/>
              <w:left w:val="single" w:sz="4" w:space="0" w:color="auto"/>
              <w:bottom w:val="single" w:sz="4" w:space="0" w:color="auto"/>
              <w:right w:val="single" w:sz="4" w:space="0" w:color="auto"/>
            </w:tcBorders>
            <w:hideMark/>
          </w:tcPr>
          <w:p w:rsidR="00C9190D" w:rsidRPr="00C9190D" w:rsidRDefault="00C9190D" w:rsidP="00C9190D">
            <w:pPr>
              <w:spacing w:after="0" w:line="240" w:lineRule="auto"/>
              <w:jc w:val="center"/>
              <w:rPr>
                <w:rFonts w:ascii="Times New Roman" w:eastAsia="Times New Roman" w:hAnsi="Times New Roman" w:cs="Times New Roman"/>
                <w:sz w:val="24"/>
                <w:szCs w:val="24"/>
              </w:rPr>
            </w:pPr>
            <w:r w:rsidRPr="00C9190D">
              <w:rPr>
                <w:rFonts w:ascii="Times New Roman" w:eastAsia="Times New Roman" w:hAnsi="Times New Roman" w:cs="Times New Roman"/>
                <w:sz w:val="24"/>
                <w:szCs w:val="24"/>
              </w:rPr>
              <w:t>Бюджет Пригородного сельского поселения</w:t>
            </w:r>
          </w:p>
        </w:tc>
      </w:tr>
    </w:tbl>
    <w:p w:rsidR="00C9190D" w:rsidRPr="00C9190D" w:rsidRDefault="00C9190D" w:rsidP="00C9190D">
      <w:pPr>
        <w:spacing w:after="0" w:line="240" w:lineRule="auto"/>
        <w:rPr>
          <w:rFonts w:ascii="Times New Roman" w:eastAsia="Times New Roman" w:hAnsi="Times New Roman" w:cs="Times New Roman"/>
          <w:sz w:val="20"/>
          <w:szCs w:val="20"/>
          <w:lang w:eastAsia="ru-RU"/>
        </w:rPr>
      </w:pPr>
    </w:p>
    <w:p w:rsidR="00C9190D" w:rsidRPr="00C9190D" w:rsidRDefault="00C9190D" w:rsidP="00C9190D">
      <w:pPr>
        <w:widowControl w:val="0"/>
        <w:suppressAutoHyphens/>
        <w:spacing w:after="0" w:line="240" w:lineRule="auto"/>
        <w:ind w:left="5245"/>
        <w:rPr>
          <w:rFonts w:ascii="Times New Roman" w:eastAsia="Times New Roman" w:hAnsi="Times New Roman" w:cs="Times New Roman"/>
          <w:sz w:val="24"/>
          <w:szCs w:val="28"/>
          <w:lang w:eastAsia="ar-SA"/>
        </w:rPr>
      </w:pPr>
    </w:p>
    <w:p w:rsidR="00C9190D" w:rsidRPr="00C9190D" w:rsidRDefault="00C9190D" w:rsidP="00C9190D">
      <w:pPr>
        <w:widowControl w:val="0"/>
        <w:suppressAutoHyphens/>
        <w:spacing w:after="0" w:line="240" w:lineRule="auto"/>
        <w:ind w:left="5245"/>
        <w:rPr>
          <w:rFonts w:ascii="Times New Roman" w:eastAsia="Times New Roman" w:hAnsi="Times New Roman" w:cs="Times New Roman"/>
          <w:sz w:val="24"/>
          <w:szCs w:val="24"/>
          <w:lang w:eastAsia="ar-SA"/>
        </w:rPr>
      </w:pPr>
    </w:p>
    <w:p w:rsidR="00C9190D" w:rsidRPr="00C9190D" w:rsidRDefault="00C9190D" w:rsidP="00C9190D">
      <w:pPr>
        <w:widowControl w:val="0"/>
        <w:suppressAutoHyphens/>
        <w:spacing w:after="0" w:line="240" w:lineRule="auto"/>
        <w:ind w:left="5245"/>
        <w:rPr>
          <w:rFonts w:ascii="Times New Roman" w:eastAsia="Times New Roman" w:hAnsi="Times New Roman" w:cs="Times New Roman"/>
          <w:sz w:val="24"/>
          <w:szCs w:val="24"/>
          <w:lang w:eastAsia="ar-SA"/>
        </w:rPr>
      </w:pPr>
    </w:p>
    <w:p w:rsidR="00C9190D" w:rsidRDefault="00C9190D" w:rsidP="0007353F">
      <w:pPr>
        <w:spacing w:after="0" w:line="240" w:lineRule="auto"/>
        <w:jc w:val="both"/>
        <w:rPr>
          <w:rFonts w:ascii="Times New Roman" w:hAnsi="Times New Roman" w:cs="Times New Roman"/>
          <w:sz w:val="24"/>
          <w:szCs w:val="24"/>
        </w:rPr>
      </w:pPr>
    </w:p>
    <w:p w:rsidR="00C9190D" w:rsidRDefault="00C9190D" w:rsidP="0007353F">
      <w:pPr>
        <w:spacing w:after="0" w:line="240" w:lineRule="auto"/>
        <w:jc w:val="both"/>
        <w:rPr>
          <w:rFonts w:ascii="Times New Roman" w:hAnsi="Times New Roman" w:cs="Times New Roman"/>
          <w:sz w:val="24"/>
          <w:szCs w:val="24"/>
        </w:rPr>
        <w:sectPr w:rsidR="00C9190D" w:rsidSect="00C9190D">
          <w:headerReference w:type="default" r:id="rId21"/>
          <w:footerReference w:type="default" r:id="rId22"/>
          <w:pgSz w:w="16838" w:h="11906" w:orient="landscape"/>
          <w:pgMar w:top="1276" w:right="567" w:bottom="709" w:left="1134" w:header="709" w:footer="709" w:gutter="0"/>
          <w:cols w:space="708"/>
          <w:titlePg/>
          <w:docGrid w:linePitch="360"/>
        </w:sectPr>
      </w:pPr>
    </w:p>
    <w:p w:rsidR="00C9190D" w:rsidRPr="00AB4D7B" w:rsidRDefault="00C9190D" w:rsidP="00AB4D7B">
      <w:pPr>
        <w:spacing w:after="0" w:line="240" w:lineRule="auto"/>
        <w:jc w:val="both"/>
        <w:rPr>
          <w:rFonts w:ascii="Times New Roman" w:hAnsi="Times New Roman" w:cs="Times New Roman"/>
          <w:sz w:val="24"/>
          <w:szCs w:val="24"/>
        </w:rPr>
      </w:pPr>
    </w:p>
    <w:p w:rsidR="00AB4D7B" w:rsidRPr="00AB4D7B" w:rsidRDefault="00AB4D7B" w:rsidP="00AB4D7B">
      <w:pPr>
        <w:spacing w:after="0" w:line="240" w:lineRule="auto"/>
        <w:jc w:val="center"/>
        <w:rPr>
          <w:rFonts w:ascii="Times New Roman" w:hAnsi="Times New Roman" w:cs="Times New Roman"/>
          <w:b/>
          <w:caps/>
          <w:sz w:val="24"/>
          <w:szCs w:val="24"/>
        </w:rPr>
      </w:pPr>
      <w:r w:rsidRPr="00AB4D7B">
        <w:rPr>
          <w:rFonts w:ascii="Times New Roman" w:hAnsi="Times New Roman" w:cs="Times New Roman"/>
          <w:b/>
          <w:caps/>
          <w:sz w:val="24"/>
          <w:szCs w:val="24"/>
        </w:rPr>
        <w:t>ГЛАВА АдминистрациИ Пригородного сельского поселения</w:t>
      </w:r>
    </w:p>
    <w:p w:rsidR="00AB4D7B" w:rsidRPr="00AB4D7B" w:rsidRDefault="00AB4D7B" w:rsidP="00AB4D7B">
      <w:pPr>
        <w:spacing w:after="0" w:line="240" w:lineRule="auto"/>
        <w:jc w:val="center"/>
        <w:rPr>
          <w:rFonts w:ascii="Times New Roman" w:hAnsi="Times New Roman" w:cs="Times New Roman"/>
          <w:b/>
          <w:caps/>
          <w:sz w:val="24"/>
          <w:szCs w:val="24"/>
        </w:rPr>
      </w:pPr>
      <w:r w:rsidRPr="00AB4D7B">
        <w:rPr>
          <w:rFonts w:ascii="Times New Roman" w:hAnsi="Times New Roman" w:cs="Times New Roman"/>
          <w:b/>
          <w:caps/>
          <w:sz w:val="24"/>
          <w:szCs w:val="24"/>
        </w:rPr>
        <w:t>муниципального района город Нерехта и Нерехтский район</w:t>
      </w:r>
    </w:p>
    <w:p w:rsidR="00AB4D7B" w:rsidRPr="00AB4D7B" w:rsidRDefault="00AB4D7B" w:rsidP="00AB4D7B">
      <w:pPr>
        <w:spacing w:after="0" w:line="240" w:lineRule="auto"/>
        <w:jc w:val="center"/>
        <w:rPr>
          <w:rFonts w:ascii="Times New Roman" w:hAnsi="Times New Roman" w:cs="Times New Roman"/>
          <w:b/>
          <w:caps/>
          <w:sz w:val="24"/>
          <w:szCs w:val="24"/>
        </w:rPr>
      </w:pPr>
      <w:r w:rsidRPr="00AB4D7B">
        <w:rPr>
          <w:rFonts w:ascii="Times New Roman" w:hAnsi="Times New Roman" w:cs="Times New Roman"/>
          <w:b/>
          <w:caps/>
          <w:sz w:val="24"/>
          <w:szCs w:val="24"/>
        </w:rPr>
        <w:t>Костромской области</w:t>
      </w:r>
    </w:p>
    <w:p w:rsidR="00AB4D7B" w:rsidRPr="00AB4D7B" w:rsidRDefault="00AB4D7B" w:rsidP="00AB4D7B">
      <w:pPr>
        <w:spacing w:after="0" w:line="240" w:lineRule="auto"/>
        <w:rPr>
          <w:rFonts w:ascii="Times New Roman" w:hAnsi="Times New Roman" w:cs="Times New Roman"/>
          <w:sz w:val="24"/>
          <w:szCs w:val="24"/>
        </w:rPr>
      </w:pPr>
    </w:p>
    <w:p w:rsidR="00AB4D7B" w:rsidRDefault="00AB4D7B" w:rsidP="00AB4D7B">
      <w:pPr>
        <w:spacing w:after="0" w:line="240" w:lineRule="auto"/>
        <w:jc w:val="center"/>
        <w:rPr>
          <w:rFonts w:ascii="Times New Roman" w:hAnsi="Times New Roman" w:cs="Times New Roman"/>
          <w:b/>
          <w:sz w:val="24"/>
          <w:szCs w:val="24"/>
        </w:rPr>
      </w:pPr>
      <w:r w:rsidRPr="00AB4D7B">
        <w:rPr>
          <w:rFonts w:ascii="Times New Roman" w:hAnsi="Times New Roman" w:cs="Times New Roman"/>
          <w:b/>
          <w:sz w:val="24"/>
          <w:szCs w:val="24"/>
        </w:rPr>
        <w:t>ПОСТАНОВЛЕНИЕ</w:t>
      </w:r>
    </w:p>
    <w:p w:rsidR="00AB4D7B" w:rsidRPr="00AB4D7B" w:rsidRDefault="00AB4D7B" w:rsidP="00AB4D7B">
      <w:pPr>
        <w:spacing w:after="0" w:line="240" w:lineRule="auto"/>
        <w:jc w:val="center"/>
        <w:rPr>
          <w:rFonts w:ascii="Times New Roman" w:hAnsi="Times New Roman" w:cs="Times New Roman"/>
          <w:b/>
          <w:sz w:val="24"/>
          <w:szCs w:val="24"/>
        </w:rPr>
      </w:pPr>
    </w:p>
    <w:p w:rsidR="00AB4D7B" w:rsidRDefault="00AB4D7B" w:rsidP="00AB4D7B">
      <w:pPr>
        <w:spacing w:after="0" w:line="240" w:lineRule="auto"/>
        <w:jc w:val="center"/>
        <w:rPr>
          <w:rFonts w:ascii="Times New Roman" w:hAnsi="Times New Roman" w:cs="Times New Roman"/>
          <w:sz w:val="24"/>
          <w:szCs w:val="24"/>
        </w:rPr>
      </w:pPr>
      <w:r w:rsidRPr="00AB4D7B">
        <w:rPr>
          <w:rFonts w:ascii="Times New Roman" w:hAnsi="Times New Roman" w:cs="Times New Roman"/>
          <w:sz w:val="24"/>
          <w:szCs w:val="24"/>
        </w:rPr>
        <w:t>от 01 декабря 2022 года                    №189</w:t>
      </w:r>
    </w:p>
    <w:p w:rsidR="00AB4D7B" w:rsidRPr="00AB4D7B" w:rsidRDefault="00AB4D7B" w:rsidP="00AB4D7B">
      <w:pPr>
        <w:spacing w:after="0" w:line="240" w:lineRule="auto"/>
        <w:jc w:val="center"/>
        <w:rPr>
          <w:rFonts w:ascii="Times New Roman" w:hAnsi="Times New Roman" w:cs="Times New Roman"/>
          <w:sz w:val="24"/>
          <w:szCs w:val="24"/>
        </w:rPr>
      </w:pPr>
    </w:p>
    <w:tbl>
      <w:tblPr>
        <w:tblW w:w="14727" w:type="dxa"/>
        <w:tblLook w:val="01E0" w:firstRow="1" w:lastRow="1" w:firstColumn="1" w:lastColumn="1" w:noHBand="0" w:noVBand="0"/>
      </w:tblPr>
      <w:tblGrid>
        <w:gridCol w:w="9923"/>
        <w:gridCol w:w="4804"/>
      </w:tblGrid>
      <w:tr w:rsidR="00AB4D7B" w:rsidRPr="00AB4D7B" w:rsidTr="00AB4D7B">
        <w:tc>
          <w:tcPr>
            <w:tcW w:w="9923" w:type="dxa"/>
            <w:shd w:val="clear" w:color="auto" w:fill="auto"/>
          </w:tcPr>
          <w:p w:rsidR="00AB4D7B" w:rsidRPr="00AB4D7B" w:rsidRDefault="00AB4D7B" w:rsidP="00AB4D7B">
            <w:pPr>
              <w:spacing w:after="0" w:line="240" w:lineRule="auto"/>
              <w:jc w:val="center"/>
              <w:rPr>
                <w:rFonts w:ascii="Times New Roman" w:hAnsi="Times New Roman" w:cs="Times New Roman"/>
                <w:b/>
                <w:sz w:val="24"/>
                <w:szCs w:val="24"/>
              </w:rPr>
            </w:pPr>
            <w:r w:rsidRPr="00AB4D7B">
              <w:rPr>
                <w:rFonts w:ascii="Times New Roman" w:hAnsi="Times New Roman" w:cs="Times New Roman"/>
                <w:b/>
                <w:bCs/>
                <w:sz w:val="24"/>
                <w:szCs w:val="24"/>
              </w:rPr>
              <w:t>Об отмене Постановления №103 от 17.09.2013 г. «Об утверждении порядка размещения сведений о доходах, расходах, об имуществе и обязательствах имущественного характера муниципальных служащих администрации Пригородного сельского поселения, руководителей муниципальных учреждений Пригородного сельского поселения и членов их семей на официальном сайте администрации Муниципального района город Нерехта и Нерехтский район Костромской области в информационно-коммуникационной сети Интернет»</w:t>
            </w:r>
          </w:p>
        </w:tc>
        <w:tc>
          <w:tcPr>
            <w:tcW w:w="4804" w:type="dxa"/>
            <w:shd w:val="clear" w:color="auto" w:fill="auto"/>
          </w:tcPr>
          <w:p w:rsidR="00AB4D7B" w:rsidRPr="00AB4D7B" w:rsidRDefault="00AB4D7B" w:rsidP="00AB4D7B">
            <w:pPr>
              <w:spacing w:after="0" w:line="240" w:lineRule="auto"/>
              <w:jc w:val="center"/>
              <w:rPr>
                <w:rFonts w:ascii="Times New Roman" w:hAnsi="Times New Roman" w:cs="Times New Roman"/>
                <w:sz w:val="24"/>
                <w:szCs w:val="24"/>
              </w:rPr>
            </w:pPr>
          </w:p>
        </w:tc>
      </w:tr>
    </w:tbl>
    <w:p w:rsidR="00AB4D7B" w:rsidRPr="00AB4D7B" w:rsidRDefault="00AB4D7B" w:rsidP="00AB4D7B">
      <w:pPr>
        <w:spacing w:line="240" w:lineRule="auto"/>
        <w:ind w:firstLine="540"/>
        <w:jc w:val="both"/>
        <w:rPr>
          <w:rFonts w:ascii="Times New Roman" w:hAnsi="Times New Roman" w:cs="Times New Roman"/>
          <w:sz w:val="24"/>
          <w:szCs w:val="24"/>
        </w:rPr>
      </w:pPr>
    </w:p>
    <w:p w:rsidR="00AB4D7B" w:rsidRPr="00AB4D7B" w:rsidRDefault="00AB4D7B" w:rsidP="00AB4D7B">
      <w:pPr>
        <w:spacing w:after="0" w:line="240" w:lineRule="auto"/>
        <w:ind w:firstLine="708"/>
        <w:jc w:val="both"/>
        <w:rPr>
          <w:rFonts w:ascii="Times New Roman" w:hAnsi="Times New Roman" w:cs="Times New Roman"/>
          <w:bCs/>
          <w:sz w:val="24"/>
          <w:szCs w:val="24"/>
        </w:rPr>
      </w:pPr>
      <w:r w:rsidRPr="00AB4D7B">
        <w:rPr>
          <w:rFonts w:ascii="Times New Roman" w:hAnsi="Times New Roman" w:cs="Times New Roman"/>
          <w:bCs/>
          <w:sz w:val="24"/>
          <w:szCs w:val="24"/>
        </w:rPr>
        <w:t xml:space="preserve">В целях приведения нормативной базы Пригородного сельского поселения в соответствие с законодательством Российской Федерации», </w:t>
      </w:r>
    </w:p>
    <w:p w:rsidR="00AB4D7B" w:rsidRPr="00AB4D7B" w:rsidRDefault="00AB4D7B" w:rsidP="00AB4D7B">
      <w:pPr>
        <w:spacing w:after="0" w:line="240" w:lineRule="auto"/>
        <w:ind w:firstLine="708"/>
        <w:jc w:val="both"/>
        <w:rPr>
          <w:rFonts w:ascii="Times New Roman" w:hAnsi="Times New Roman" w:cs="Times New Roman"/>
          <w:bCs/>
          <w:sz w:val="24"/>
          <w:szCs w:val="24"/>
        </w:rPr>
      </w:pPr>
      <w:r w:rsidRPr="00AB4D7B">
        <w:rPr>
          <w:rFonts w:ascii="Times New Roman" w:hAnsi="Times New Roman" w:cs="Times New Roman"/>
          <w:sz w:val="24"/>
          <w:szCs w:val="24"/>
        </w:rPr>
        <w:t>ПОСТАНОВЛЯЮ:</w:t>
      </w:r>
    </w:p>
    <w:p w:rsidR="00AB4D7B" w:rsidRPr="00AB4D7B" w:rsidRDefault="00AB4D7B" w:rsidP="00AB4D7B">
      <w:pPr>
        <w:pStyle w:val="ConsPlusTitle"/>
        <w:widowControl/>
        <w:numPr>
          <w:ilvl w:val="0"/>
          <w:numId w:val="13"/>
        </w:numPr>
        <w:tabs>
          <w:tab w:val="clear" w:pos="720"/>
        </w:tabs>
        <w:ind w:left="0" w:firstLine="709"/>
        <w:jc w:val="both"/>
        <w:rPr>
          <w:b w:val="0"/>
        </w:rPr>
      </w:pPr>
      <w:r w:rsidRPr="00AB4D7B">
        <w:rPr>
          <w:b w:val="0"/>
        </w:rPr>
        <w:t>Отменить постановление главы администрации Пригородного сельского поселения муниципального района город Нерехта и Нерехтский район Костромской области от №103 от 17.09.2013 г. «Об утверждении порядка размещения сведений о доходах, расходах, об имуществе и обязательствах имущественного характера муниципальных служащих администрации Пригородного сельского поселения, руководителей муниципальных учреждений Пригородного сельского поселения и членов их семей на официальном сайте администрации Муниципального района город Нерехта и Нерехтский район Костромской области в информационно-коммуникационной сети Интернет»</w:t>
      </w:r>
    </w:p>
    <w:p w:rsidR="00AB4D7B" w:rsidRPr="00AB4D7B" w:rsidRDefault="00AB4D7B" w:rsidP="00AB4D7B">
      <w:pPr>
        <w:pStyle w:val="ConsPlusTitle"/>
        <w:widowControl/>
        <w:numPr>
          <w:ilvl w:val="0"/>
          <w:numId w:val="13"/>
        </w:numPr>
        <w:tabs>
          <w:tab w:val="clear" w:pos="720"/>
          <w:tab w:val="num" w:pos="0"/>
        </w:tabs>
        <w:ind w:left="0" w:firstLine="709"/>
        <w:jc w:val="both"/>
        <w:rPr>
          <w:b w:val="0"/>
        </w:rPr>
      </w:pPr>
      <w:r w:rsidRPr="00AB4D7B">
        <w:rPr>
          <w:b w:val="0"/>
        </w:rPr>
        <w:t>Настоящее постановление вступает в законную силу с момента официального опубликования (обнародования).</w:t>
      </w:r>
    </w:p>
    <w:p w:rsidR="00AB4D7B" w:rsidRPr="00AB4D7B" w:rsidRDefault="00AB4D7B" w:rsidP="00AB4D7B">
      <w:pPr>
        <w:spacing w:line="240" w:lineRule="auto"/>
        <w:ind w:firstLine="709"/>
        <w:jc w:val="both"/>
        <w:rPr>
          <w:rFonts w:ascii="Times New Roman" w:hAnsi="Times New Roman" w:cs="Times New Roman"/>
          <w:sz w:val="24"/>
          <w:szCs w:val="24"/>
        </w:rPr>
      </w:pPr>
    </w:p>
    <w:p w:rsidR="00AB4D7B" w:rsidRPr="00AB4D7B" w:rsidRDefault="00AB4D7B" w:rsidP="00AB4D7B">
      <w:pPr>
        <w:spacing w:after="0" w:line="240" w:lineRule="auto"/>
        <w:jc w:val="right"/>
        <w:rPr>
          <w:rFonts w:ascii="Times New Roman" w:hAnsi="Times New Roman" w:cs="Times New Roman"/>
          <w:sz w:val="24"/>
          <w:szCs w:val="24"/>
        </w:rPr>
      </w:pPr>
      <w:r w:rsidRPr="00AB4D7B">
        <w:rPr>
          <w:rFonts w:ascii="Times New Roman" w:hAnsi="Times New Roman" w:cs="Times New Roman"/>
          <w:sz w:val="24"/>
          <w:szCs w:val="24"/>
        </w:rPr>
        <w:t>Глава администрации</w:t>
      </w:r>
    </w:p>
    <w:p w:rsidR="00AB4D7B" w:rsidRDefault="00AB4D7B" w:rsidP="00AB4D7B">
      <w:pPr>
        <w:spacing w:after="0" w:line="240" w:lineRule="auto"/>
        <w:jc w:val="right"/>
        <w:rPr>
          <w:rFonts w:ascii="Times New Roman" w:hAnsi="Times New Roman" w:cs="Times New Roman"/>
          <w:sz w:val="24"/>
          <w:szCs w:val="24"/>
        </w:rPr>
      </w:pPr>
      <w:r w:rsidRPr="00AB4D7B">
        <w:rPr>
          <w:rFonts w:ascii="Times New Roman" w:hAnsi="Times New Roman" w:cs="Times New Roman"/>
          <w:sz w:val="24"/>
          <w:szCs w:val="24"/>
        </w:rPr>
        <w:t xml:space="preserve">Пригородного сельского поселения             </w:t>
      </w:r>
    </w:p>
    <w:p w:rsidR="00AB4D7B" w:rsidRDefault="00AB4D7B" w:rsidP="00AB4D7B">
      <w:pPr>
        <w:spacing w:after="0" w:line="240" w:lineRule="auto"/>
        <w:jc w:val="right"/>
        <w:rPr>
          <w:rFonts w:ascii="Times New Roman" w:hAnsi="Times New Roman" w:cs="Times New Roman"/>
          <w:sz w:val="24"/>
          <w:szCs w:val="24"/>
        </w:rPr>
      </w:pPr>
      <w:r w:rsidRPr="00AB4D7B">
        <w:rPr>
          <w:rFonts w:ascii="Times New Roman" w:hAnsi="Times New Roman" w:cs="Times New Roman"/>
          <w:sz w:val="24"/>
          <w:szCs w:val="24"/>
        </w:rPr>
        <w:t xml:space="preserve"> А.Ю. Ма</w:t>
      </w:r>
      <w:r w:rsidRPr="00AB4D7B">
        <w:rPr>
          <w:rFonts w:ascii="Times New Roman" w:hAnsi="Times New Roman" w:cs="Times New Roman"/>
          <w:sz w:val="24"/>
          <w:szCs w:val="24"/>
        </w:rPr>
        <w:t>л</w:t>
      </w:r>
      <w:r w:rsidRPr="00AB4D7B">
        <w:rPr>
          <w:rFonts w:ascii="Times New Roman" w:hAnsi="Times New Roman" w:cs="Times New Roman"/>
          <w:sz w:val="24"/>
          <w:szCs w:val="24"/>
        </w:rPr>
        <w:t>ков</w:t>
      </w:r>
    </w:p>
    <w:p w:rsidR="00AB4D7B" w:rsidRDefault="00AB4D7B" w:rsidP="00AB4D7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p w:rsidR="00AB4D7B" w:rsidRDefault="00AB4D7B" w:rsidP="00AB4D7B">
      <w:pPr>
        <w:spacing w:after="0" w:line="240" w:lineRule="auto"/>
        <w:jc w:val="center"/>
        <w:rPr>
          <w:rFonts w:ascii="Times New Roman" w:hAnsi="Times New Roman" w:cs="Times New Roman"/>
          <w:b/>
          <w:sz w:val="24"/>
          <w:szCs w:val="24"/>
        </w:rPr>
      </w:pPr>
    </w:p>
    <w:p w:rsidR="00C9190D" w:rsidRDefault="00AB4D7B" w:rsidP="00AB4D7B">
      <w:pPr>
        <w:spacing w:after="0" w:line="240" w:lineRule="auto"/>
        <w:jc w:val="center"/>
        <w:rPr>
          <w:rFonts w:ascii="Times New Roman" w:hAnsi="Times New Roman" w:cs="Times New Roman"/>
          <w:sz w:val="24"/>
          <w:szCs w:val="24"/>
        </w:rPr>
      </w:pPr>
      <w:r w:rsidRPr="00AB4D7B">
        <w:rPr>
          <w:rFonts w:ascii="Times New Roman" w:hAnsi="Times New Roman" w:cs="Times New Roman"/>
          <w:b/>
          <w:sz w:val="24"/>
          <w:szCs w:val="24"/>
        </w:rPr>
        <w:t>ПРОКУРАТУРА ИНФОРМИРУЕТ</w:t>
      </w:r>
    </w:p>
    <w:p w:rsidR="00C9190D" w:rsidRPr="0007353F" w:rsidRDefault="00C9190D" w:rsidP="0007353F">
      <w:pPr>
        <w:spacing w:after="0" w:line="240" w:lineRule="auto"/>
        <w:jc w:val="both"/>
        <w:rPr>
          <w:rFonts w:ascii="Times New Roman" w:hAnsi="Times New Roman" w:cs="Times New Roman"/>
          <w:b/>
          <w:sz w:val="24"/>
          <w:szCs w:val="24"/>
        </w:rPr>
      </w:pPr>
    </w:p>
    <w:p w:rsidR="0007353F" w:rsidRPr="0007353F" w:rsidRDefault="0007353F" w:rsidP="0007353F">
      <w:pPr>
        <w:shd w:val="clear" w:color="auto" w:fill="FFFFFF"/>
        <w:ind w:firstLine="709"/>
        <w:jc w:val="center"/>
        <w:rPr>
          <w:rFonts w:ascii="Times New Roman" w:hAnsi="Times New Roman" w:cs="Times New Roman"/>
          <w:b/>
          <w:sz w:val="24"/>
          <w:szCs w:val="24"/>
        </w:rPr>
      </w:pPr>
      <w:r w:rsidRPr="0007353F">
        <w:rPr>
          <w:rFonts w:ascii="Times New Roman" w:hAnsi="Times New Roman" w:cs="Times New Roman"/>
          <w:b/>
          <w:sz w:val="24"/>
          <w:szCs w:val="24"/>
        </w:rPr>
        <w:t xml:space="preserve">По постановлению Костромской межрайпрокуратуры глава поселения привлечена к административной ответственности </w:t>
      </w:r>
      <w:r w:rsidRPr="0007353F">
        <w:rPr>
          <w:rFonts w:ascii="Times New Roman" w:hAnsi="Times New Roman" w:cs="Times New Roman"/>
          <w:b/>
          <w:sz w:val="24"/>
          <w:szCs w:val="24"/>
        </w:rPr>
        <w:br/>
        <w:t xml:space="preserve">за нарушение порядка </w:t>
      </w:r>
      <w:r>
        <w:rPr>
          <w:rFonts w:ascii="Times New Roman" w:hAnsi="Times New Roman" w:cs="Times New Roman"/>
          <w:b/>
          <w:sz w:val="24"/>
          <w:szCs w:val="24"/>
        </w:rPr>
        <w:t>рассмотрения обращений граждан.</w:t>
      </w:r>
    </w:p>
    <w:p w:rsidR="0007353F" w:rsidRPr="0007353F" w:rsidRDefault="0007353F" w:rsidP="0007353F">
      <w:pPr>
        <w:spacing w:after="0" w:line="240" w:lineRule="auto"/>
        <w:ind w:firstLine="709"/>
        <w:jc w:val="both"/>
        <w:rPr>
          <w:rFonts w:ascii="Times New Roman" w:hAnsi="Times New Roman" w:cs="Times New Roman"/>
          <w:sz w:val="24"/>
          <w:szCs w:val="24"/>
        </w:rPr>
      </w:pPr>
      <w:r w:rsidRPr="0007353F">
        <w:rPr>
          <w:rFonts w:ascii="Times New Roman" w:hAnsi="Times New Roman" w:cs="Times New Roman"/>
          <w:sz w:val="24"/>
          <w:szCs w:val="24"/>
        </w:rPr>
        <w:t>В апреле 2022 г. в администрацию Караваевского сельского поселения поступило коллективное обращение от жителей п. Караваево о размещении строительных и иных отходов вблизи улицы Садовой, которое перенаправлено в Костромскую межрайонную природоохранную прокуратуру для принятия мер.</w:t>
      </w:r>
    </w:p>
    <w:p w:rsidR="0007353F" w:rsidRPr="0007353F" w:rsidRDefault="0007353F" w:rsidP="0007353F">
      <w:pPr>
        <w:spacing w:after="0" w:line="240" w:lineRule="auto"/>
        <w:ind w:firstLine="709"/>
        <w:jc w:val="both"/>
        <w:rPr>
          <w:rFonts w:ascii="Times New Roman" w:hAnsi="Times New Roman" w:cs="Times New Roman"/>
          <w:sz w:val="24"/>
          <w:szCs w:val="24"/>
        </w:rPr>
      </w:pPr>
      <w:r w:rsidRPr="0007353F">
        <w:rPr>
          <w:rFonts w:ascii="Times New Roman" w:hAnsi="Times New Roman" w:cs="Times New Roman"/>
          <w:sz w:val="24"/>
          <w:szCs w:val="24"/>
        </w:rPr>
        <w:t xml:space="preserve">В нарушение законодательства о порядке рассмотрения обращений граждан указанное обращение администрацией по существу не разрешено, меры в рамках муниципального контроля за соблюдением правил благоустройства не приняты, в уполномоченный орган - департамент природных ресурсов и охраны окружающей среды Костромской области указанное обращение не направлялось. Кроме того, перенаправление обращения в прокуратуру осуществлено за </w:t>
      </w:r>
      <w:r w:rsidRPr="0007353F">
        <w:rPr>
          <w:rFonts w:ascii="Times New Roman" w:hAnsi="Times New Roman" w:cs="Times New Roman"/>
          <w:sz w:val="24"/>
          <w:szCs w:val="24"/>
        </w:rPr>
        <w:lastRenderedPageBreak/>
        <w:t>пределами установленного законом 7-дневного срока – только чере</w:t>
      </w:r>
      <w:r>
        <w:rPr>
          <w:rFonts w:ascii="Times New Roman" w:hAnsi="Times New Roman" w:cs="Times New Roman"/>
          <w:sz w:val="24"/>
          <w:szCs w:val="24"/>
        </w:rPr>
        <w:t xml:space="preserve">з 20 дней после поступления его </w:t>
      </w:r>
      <w:r w:rsidRPr="0007353F">
        <w:rPr>
          <w:rFonts w:ascii="Times New Roman" w:hAnsi="Times New Roman" w:cs="Times New Roman"/>
          <w:sz w:val="24"/>
          <w:szCs w:val="24"/>
        </w:rPr>
        <w:t>в администрацию.</w:t>
      </w:r>
    </w:p>
    <w:p w:rsidR="0007353F" w:rsidRDefault="0007353F" w:rsidP="0007353F">
      <w:pPr>
        <w:spacing w:after="0" w:line="240" w:lineRule="auto"/>
        <w:ind w:firstLine="709"/>
        <w:jc w:val="both"/>
        <w:rPr>
          <w:rFonts w:ascii="Times New Roman" w:hAnsi="Times New Roman" w:cs="Times New Roman"/>
          <w:sz w:val="24"/>
          <w:szCs w:val="24"/>
        </w:rPr>
      </w:pPr>
      <w:r w:rsidRPr="0007353F">
        <w:rPr>
          <w:rFonts w:ascii="Times New Roman" w:hAnsi="Times New Roman" w:cs="Times New Roman"/>
          <w:sz w:val="24"/>
          <w:szCs w:val="24"/>
        </w:rPr>
        <w:t>По фактам выявленных нарушений 27.06.2022 в отношении главы поселение прокуратурой возбуждено дело об административном правонарушении по ст. 5.59 КоАП РФ.</w:t>
      </w:r>
      <w:r>
        <w:rPr>
          <w:rFonts w:ascii="Times New Roman" w:hAnsi="Times New Roman" w:cs="Times New Roman"/>
          <w:sz w:val="24"/>
          <w:szCs w:val="24"/>
        </w:rPr>
        <w:t xml:space="preserve"> Постановлением мирового судьи </w:t>
      </w:r>
      <w:r w:rsidRPr="0007353F">
        <w:rPr>
          <w:rFonts w:ascii="Times New Roman" w:hAnsi="Times New Roman" w:cs="Times New Roman"/>
          <w:sz w:val="24"/>
          <w:szCs w:val="24"/>
        </w:rPr>
        <w:t>от 04.08.2022 глава администрации признана виновной, ей назначено наказание в виде штрафа в размере 5 тыс. рублей.</w:t>
      </w:r>
    </w:p>
    <w:p w:rsidR="0007353F" w:rsidRDefault="0007353F" w:rsidP="0007353F">
      <w:pPr>
        <w:spacing w:after="0" w:line="240" w:lineRule="auto"/>
        <w:ind w:firstLine="709"/>
        <w:jc w:val="both"/>
        <w:rPr>
          <w:rFonts w:ascii="Times New Roman" w:hAnsi="Times New Roman" w:cs="Times New Roman"/>
          <w:sz w:val="24"/>
          <w:szCs w:val="24"/>
        </w:rPr>
      </w:pPr>
    </w:p>
    <w:p w:rsidR="0007353F" w:rsidRPr="0007353F" w:rsidRDefault="0007353F" w:rsidP="0007353F">
      <w:pPr>
        <w:spacing w:after="300" w:line="264" w:lineRule="atLeast"/>
        <w:ind w:firstLine="709"/>
        <w:jc w:val="center"/>
        <w:outlineLvl w:val="0"/>
        <w:rPr>
          <w:rFonts w:ascii="Times New Roman" w:eastAsia="Times New Roman" w:hAnsi="Times New Roman" w:cs="Times New Roman"/>
          <w:b/>
          <w:bCs/>
          <w:color w:val="000000"/>
          <w:spacing w:val="8"/>
          <w:kern w:val="36"/>
          <w:sz w:val="24"/>
          <w:szCs w:val="24"/>
          <w:lang w:eastAsia="ru-RU"/>
        </w:rPr>
      </w:pPr>
      <w:r w:rsidRPr="0007353F">
        <w:rPr>
          <w:rFonts w:ascii="Times New Roman" w:eastAsia="Times New Roman" w:hAnsi="Times New Roman" w:cs="Times New Roman"/>
          <w:b/>
          <w:bCs/>
          <w:color w:val="000000"/>
          <w:spacing w:val="8"/>
          <w:kern w:val="36"/>
          <w:sz w:val="24"/>
          <w:szCs w:val="24"/>
          <w:lang w:eastAsia="ru-RU"/>
        </w:rPr>
        <w:t>Костромской межрайонной природоохранной прокуратурой пресечен факт сброса сточных вод в водный объект с превышением концентрации загрязняющих веществ</w:t>
      </w:r>
    </w:p>
    <w:p w:rsidR="0007353F" w:rsidRPr="0007353F" w:rsidRDefault="0007353F" w:rsidP="0007353F">
      <w:pPr>
        <w:keepNext/>
        <w:widowControl w:val="0"/>
        <w:suppressAutoHyphens/>
        <w:spacing w:after="0" w:line="240" w:lineRule="auto"/>
        <w:ind w:firstLine="709"/>
        <w:jc w:val="both"/>
        <w:rPr>
          <w:rFonts w:ascii="Times New Roman" w:eastAsia="Calibri" w:hAnsi="Times New Roman" w:cs="Times New Roman"/>
          <w:sz w:val="24"/>
          <w:szCs w:val="24"/>
        </w:rPr>
      </w:pPr>
      <w:r w:rsidRPr="0007353F">
        <w:rPr>
          <w:rFonts w:ascii="Times New Roman" w:eastAsia="Calibri" w:hAnsi="Times New Roman" w:cs="Times New Roman"/>
          <w:sz w:val="24"/>
          <w:szCs w:val="24"/>
        </w:rPr>
        <w:t>Костромской межрайпрокуратурой проведена проверка по факту сброса сточных вод в руч. Гремячка в районе Буйского химического завода.</w:t>
      </w:r>
    </w:p>
    <w:p w:rsidR="0007353F" w:rsidRPr="0007353F" w:rsidRDefault="0007353F" w:rsidP="0007353F">
      <w:pPr>
        <w:keepNext/>
        <w:widowControl w:val="0"/>
        <w:suppressAutoHyphens/>
        <w:spacing w:after="0" w:line="240" w:lineRule="auto"/>
        <w:ind w:firstLine="709"/>
        <w:jc w:val="both"/>
        <w:rPr>
          <w:rFonts w:ascii="Times New Roman" w:eastAsia="Calibri" w:hAnsi="Times New Roman" w:cs="Times New Roman"/>
          <w:sz w:val="24"/>
          <w:szCs w:val="24"/>
        </w:rPr>
      </w:pPr>
      <w:r w:rsidRPr="0007353F">
        <w:rPr>
          <w:rFonts w:ascii="Times New Roman" w:eastAsia="Calibri" w:hAnsi="Times New Roman" w:cs="Times New Roman"/>
          <w:sz w:val="24"/>
          <w:szCs w:val="24"/>
        </w:rPr>
        <w:t>Установлено, что сброс сточных вод в указанный водных объект осуществляется через водовыпуск одного из предприятий, входящих в Многопрофильную ассоциацию химических предприятий, основным видом деятельности которого является производство неорганических веществ. Сброс осуществляется на основании решения о предоставлении водного объекта в пользование.</w:t>
      </w:r>
    </w:p>
    <w:p w:rsidR="0007353F" w:rsidRPr="0007353F" w:rsidRDefault="0007353F" w:rsidP="0007353F">
      <w:pPr>
        <w:keepNext/>
        <w:widowControl w:val="0"/>
        <w:suppressAutoHyphens/>
        <w:spacing w:after="0" w:line="240" w:lineRule="auto"/>
        <w:ind w:firstLine="709"/>
        <w:jc w:val="both"/>
        <w:rPr>
          <w:rFonts w:ascii="Times New Roman" w:eastAsia="Calibri" w:hAnsi="Times New Roman" w:cs="Times New Roman"/>
          <w:sz w:val="24"/>
          <w:szCs w:val="24"/>
        </w:rPr>
      </w:pPr>
      <w:r w:rsidRPr="0007353F">
        <w:rPr>
          <w:rFonts w:ascii="Times New Roman" w:eastAsia="Calibri" w:hAnsi="Times New Roman" w:cs="Times New Roman"/>
          <w:sz w:val="24"/>
          <w:szCs w:val="24"/>
        </w:rPr>
        <w:t xml:space="preserve">Вместе с тем, в пробах воды из ручья, взятых в феврале 2022 г. в ходе проверочных мероприятий, выявлено превышение допустимых концентраций загрязняющих веществ по аммоний-иону, нитрит-иону, фосфат-иону, нефтепродуктам, меди, цинку. </w:t>
      </w:r>
    </w:p>
    <w:p w:rsidR="0007353F" w:rsidRPr="0007353F" w:rsidRDefault="0007353F" w:rsidP="0007353F">
      <w:pPr>
        <w:keepNext/>
        <w:widowControl w:val="0"/>
        <w:suppressAutoHyphens/>
        <w:spacing w:after="0" w:line="240" w:lineRule="auto"/>
        <w:ind w:firstLine="709"/>
        <w:jc w:val="both"/>
        <w:rPr>
          <w:rFonts w:ascii="Times New Roman" w:eastAsia="Calibri" w:hAnsi="Times New Roman" w:cs="Times New Roman"/>
          <w:sz w:val="24"/>
          <w:szCs w:val="24"/>
        </w:rPr>
      </w:pPr>
      <w:r w:rsidRPr="0007353F">
        <w:rPr>
          <w:rFonts w:ascii="Times New Roman" w:eastAsia="Calibri" w:hAnsi="Times New Roman" w:cs="Times New Roman"/>
          <w:sz w:val="24"/>
          <w:szCs w:val="24"/>
        </w:rPr>
        <w:t>Аналогичные превышения выявлялись в декабре 2021 г.</w:t>
      </w:r>
    </w:p>
    <w:p w:rsidR="0007353F" w:rsidRPr="0007353F" w:rsidRDefault="0007353F" w:rsidP="0007353F">
      <w:pPr>
        <w:keepNext/>
        <w:widowControl w:val="0"/>
        <w:suppressAutoHyphens/>
        <w:spacing w:after="0" w:line="240" w:lineRule="auto"/>
        <w:ind w:firstLine="709"/>
        <w:jc w:val="both"/>
        <w:rPr>
          <w:rFonts w:ascii="Times New Roman" w:eastAsia="Calibri" w:hAnsi="Times New Roman" w:cs="Times New Roman"/>
          <w:sz w:val="24"/>
          <w:szCs w:val="24"/>
        </w:rPr>
      </w:pPr>
      <w:r w:rsidRPr="0007353F">
        <w:rPr>
          <w:rFonts w:ascii="Times New Roman" w:eastAsia="Calibri" w:hAnsi="Times New Roman" w:cs="Times New Roman"/>
          <w:sz w:val="24"/>
          <w:szCs w:val="24"/>
        </w:rPr>
        <w:t>По данному факту прокуратурой руководителю предприятия внесено представление об устранении нарушений закона.</w:t>
      </w:r>
    </w:p>
    <w:p w:rsidR="0007353F" w:rsidRPr="0007353F" w:rsidRDefault="0007353F" w:rsidP="0007353F">
      <w:pPr>
        <w:keepNext/>
        <w:widowControl w:val="0"/>
        <w:suppressAutoHyphens/>
        <w:spacing w:after="0" w:line="240" w:lineRule="auto"/>
        <w:ind w:firstLine="709"/>
        <w:jc w:val="both"/>
        <w:rPr>
          <w:rFonts w:ascii="Times New Roman" w:eastAsia="Calibri" w:hAnsi="Times New Roman" w:cs="Times New Roman"/>
          <w:sz w:val="24"/>
          <w:szCs w:val="24"/>
        </w:rPr>
      </w:pPr>
      <w:r w:rsidRPr="0007353F">
        <w:rPr>
          <w:rFonts w:ascii="Times New Roman" w:eastAsia="Calibri" w:hAnsi="Times New Roman" w:cs="Times New Roman"/>
          <w:sz w:val="24"/>
          <w:szCs w:val="24"/>
        </w:rPr>
        <w:t>Кроме того, в отношении виновного должностного лица прокуратурой возбуждено дело по ч. 4 ст. 8.13 КоАП РФ, по результатам рассмотрения которого должностное лицо привлечено к административной ответственности в виде штрафа в размере 50 тыс. руб.</w:t>
      </w:r>
    </w:p>
    <w:p w:rsidR="0007353F" w:rsidRDefault="0007353F" w:rsidP="0007353F">
      <w:pPr>
        <w:keepNext/>
        <w:widowControl w:val="0"/>
        <w:suppressAutoHyphens/>
        <w:spacing w:after="0" w:line="240" w:lineRule="auto"/>
        <w:ind w:firstLine="709"/>
        <w:jc w:val="both"/>
        <w:rPr>
          <w:rFonts w:ascii="Times New Roman" w:eastAsia="Calibri" w:hAnsi="Times New Roman" w:cs="Times New Roman"/>
          <w:sz w:val="24"/>
          <w:szCs w:val="24"/>
        </w:rPr>
      </w:pPr>
      <w:r w:rsidRPr="0007353F">
        <w:rPr>
          <w:rFonts w:ascii="Times New Roman" w:eastAsia="Calibri" w:hAnsi="Times New Roman" w:cs="Times New Roman"/>
          <w:sz w:val="24"/>
          <w:szCs w:val="24"/>
        </w:rPr>
        <w:t>После принятых прокуратурой мер повторных фактов сброса сточных вод с превышением допустимых концентраций не установлено.</w:t>
      </w:r>
    </w:p>
    <w:p w:rsidR="0007353F" w:rsidRDefault="0007353F" w:rsidP="0007353F">
      <w:pPr>
        <w:keepNext/>
        <w:widowControl w:val="0"/>
        <w:suppressAutoHyphens/>
        <w:spacing w:after="0" w:line="240" w:lineRule="auto"/>
        <w:ind w:firstLine="709"/>
        <w:jc w:val="both"/>
        <w:rPr>
          <w:rFonts w:ascii="Times New Roman" w:eastAsia="Calibri" w:hAnsi="Times New Roman" w:cs="Times New Roman"/>
          <w:sz w:val="24"/>
          <w:szCs w:val="24"/>
        </w:rPr>
      </w:pPr>
    </w:p>
    <w:p w:rsidR="0007353F" w:rsidRPr="0007353F" w:rsidRDefault="0007353F" w:rsidP="00AB4D7B">
      <w:pPr>
        <w:spacing w:after="300" w:line="264" w:lineRule="atLeast"/>
        <w:ind w:firstLine="709"/>
        <w:jc w:val="center"/>
        <w:outlineLvl w:val="0"/>
        <w:rPr>
          <w:rFonts w:ascii="Times New Roman" w:eastAsia="Times New Roman" w:hAnsi="Times New Roman" w:cs="Times New Roman"/>
          <w:b/>
          <w:bCs/>
          <w:color w:val="000000"/>
          <w:spacing w:val="8"/>
          <w:kern w:val="36"/>
          <w:sz w:val="24"/>
          <w:szCs w:val="24"/>
          <w:lang w:eastAsia="ru-RU"/>
        </w:rPr>
      </w:pPr>
      <w:bookmarkStart w:id="0" w:name="_GoBack"/>
      <w:r w:rsidRPr="0007353F">
        <w:rPr>
          <w:rFonts w:ascii="Times New Roman" w:eastAsia="Times New Roman" w:hAnsi="Times New Roman" w:cs="Times New Roman"/>
          <w:b/>
          <w:bCs/>
          <w:color w:val="000000"/>
          <w:spacing w:val="8"/>
          <w:kern w:val="36"/>
          <w:sz w:val="24"/>
          <w:szCs w:val="24"/>
          <w:lang w:eastAsia="ru-RU"/>
        </w:rPr>
        <w:t>По иску Костромской межрайпрокуратуры администрация городского поселения Чухлома должна привести плотину на р. Вёкса в технически исправное состояние.</w:t>
      </w:r>
    </w:p>
    <w:bookmarkEnd w:id="0"/>
    <w:p w:rsidR="0007353F" w:rsidRPr="0007353F" w:rsidRDefault="0007353F" w:rsidP="0007353F">
      <w:pPr>
        <w:spacing w:after="0" w:line="240" w:lineRule="auto"/>
        <w:ind w:firstLine="567"/>
        <w:jc w:val="both"/>
        <w:rPr>
          <w:rFonts w:ascii="Times New Roman" w:eastAsia="Times New Roman" w:hAnsi="Times New Roman" w:cs="Times New Roman"/>
          <w:color w:val="000000"/>
          <w:sz w:val="24"/>
          <w:szCs w:val="24"/>
          <w:lang w:eastAsia="ru-RU"/>
        </w:rPr>
      </w:pPr>
      <w:r w:rsidRPr="0007353F">
        <w:rPr>
          <w:rFonts w:ascii="Times New Roman" w:eastAsia="Times New Roman" w:hAnsi="Times New Roman" w:cs="Times New Roman"/>
          <w:color w:val="000000"/>
          <w:sz w:val="24"/>
          <w:szCs w:val="24"/>
          <w:lang w:eastAsia="ru-RU"/>
        </w:rPr>
        <w:t>Костромской межрайонной природоохранной прокуратурой проведена проверка исполнения законодательства о гидротехнических сооружениях.</w:t>
      </w:r>
    </w:p>
    <w:p w:rsidR="0007353F" w:rsidRPr="0007353F" w:rsidRDefault="0007353F" w:rsidP="0007353F">
      <w:pPr>
        <w:spacing w:after="0" w:line="240" w:lineRule="auto"/>
        <w:ind w:firstLine="567"/>
        <w:jc w:val="both"/>
        <w:rPr>
          <w:rFonts w:ascii="Times New Roman" w:eastAsia="Times New Roman" w:hAnsi="Times New Roman" w:cs="Times New Roman"/>
          <w:color w:val="000000"/>
          <w:sz w:val="24"/>
          <w:szCs w:val="24"/>
          <w:lang w:eastAsia="ru-RU"/>
        </w:rPr>
      </w:pPr>
      <w:r w:rsidRPr="0007353F">
        <w:rPr>
          <w:rFonts w:ascii="Times New Roman" w:eastAsia="Times New Roman" w:hAnsi="Times New Roman" w:cs="Times New Roman"/>
          <w:color w:val="000000"/>
          <w:sz w:val="24"/>
          <w:szCs w:val="24"/>
          <w:lang w:eastAsia="ru-RU"/>
        </w:rPr>
        <w:t>Установлено, что на реке Вёкса у д. Федоровское Чухломского района Костромской области, вблизи истока из оз. Чухломское расположена плотина земляная насыпная, с паводковым водосбросом открытого типа, предназначенная для регулирования уровня воды в озере, которая находится в неудовлетворительном состоянии.</w:t>
      </w:r>
    </w:p>
    <w:p w:rsidR="0007353F" w:rsidRPr="0007353F" w:rsidRDefault="0007353F" w:rsidP="0007353F">
      <w:pPr>
        <w:spacing w:after="0" w:line="240" w:lineRule="auto"/>
        <w:ind w:firstLine="567"/>
        <w:jc w:val="both"/>
        <w:rPr>
          <w:rFonts w:ascii="Times New Roman" w:eastAsia="Times New Roman" w:hAnsi="Times New Roman" w:cs="Times New Roman"/>
          <w:color w:val="000000"/>
          <w:sz w:val="24"/>
          <w:szCs w:val="24"/>
          <w:lang w:eastAsia="ru-RU"/>
        </w:rPr>
      </w:pPr>
      <w:r w:rsidRPr="0007353F">
        <w:rPr>
          <w:rFonts w:ascii="Times New Roman" w:eastAsia="Times New Roman" w:hAnsi="Times New Roman" w:cs="Times New Roman"/>
          <w:color w:val="000000"/>
          <w:sz w:val="24"/>
          <w:szCs w:val="24"/>
          <w:lang w:eastAsia="ru-RU"/>
        </w:rPr>
        <w:t>Технические повреждения плотины могут повлечь ее дальнейшее разрушение под воздействием вод и привести к падению уровня воды в озере, повышение уровня воды в реке Векса, следствием чего станет подтопление территории ниже по течению реки, а также осушение среды обитания водных биоресурсов озера Чухломское, гибель их кормовой базы.</w:t>
      </w:r>
    </w:p>
    <w:p w:rsidR="0007353F" w:rsidRPr="0007353F" w:rsidRDefault="0007353F" w:rsidP="0007353F">
      <w:pPr>
        <w:spacing w:after="0" w:line="240" w:lineRule="auto"/>
        <w:ind w:firstLine="567"/>
        <w:jc w:val="both"/>
        <w:rPr>
          <w:rFonts w:ascii="Times New Roman" w:eastAsia="Times New Roman" w:hAnsi="Times New Roman" w:cs="Times New Roman"/>
          <w:color w:val="000000"/>
          <w:sz w:val="24"/>
          <w:szCs w:val="24"/>
          <w:lang w:eastAsia="ru-RU"/>
        </w:rPr>
      </w:pPr>
      <w:r w:rsidRPr="0007353F">
        <w:rPr>
          <w:rFonts w:ascii="Times New Roman" w:eastAsia="Times New Roman" w:hAnsi="Times New Roman" w:cs="Times New Roman"/>
          <w:color w:val="000000"/>
          <w:sz w:val="24"/>
          <w:szCs w:val="24"/>
          <w:lang w:eastAsia="ru-RU"/>
        </w:rPr>
        <w:t>С целью устранения выявленных нарушений закона Костромским межрайонным природоохранным прокурором в Чухломский районный суд Костромской области подано исковое заявления о возложении обязанности на Администрацию городского поселения Чухлома Костромской области привести гидротехническое сооружение в технически исправное состояние.</w:t>
      </w:r>
    </w:p>
    <w:p w:rsidR="0007353F" w:rsidRDefault="0007353F" w:rsidP="0007353F">
      <w:pPr>
        <w:spacing w:after="0" w:line="240" w:lineRule="auto"/>
        <w:ind w:firstLine="567"/>
        <w:jc w:val="both"/>
        <w:rPr>
          <w:rFonts w:ascii="Times New Roman" w:eastAsia="Times New Roman" w:hAnsi="Times New Roman" w:cs="Times New Roman"/>
          <w:color w:val="000000"/>
          <w:sz w:val="24"/>
          <w:szCs w:val="24"/>
          <w:lang w:eastAsia="ru-RU"/>
        </w:rPr>
      </w:pPr>
      <w:r w:rsidRPr="0007353F">
        <w:rPr>
          <w:rFonts w:ascii="Times New Roman" w:eastAsia="Times New Roman" w:hAnsi="Times New Roman" w:cs="Times New Roman"/>
          <w:color w:val="000000"/>
          <w:sz w:val="24"/>
          <w:szCs w:val="24"/>
          <w:lang w:eastAsia="ru-RU"/>
        </w:rPr>
        <w:t>Решением суда от 15.11.2022 требования удовлетворены, исполнение решения суда находится на контроле Костромской межрайонной природоохранной прокуратуры.</w:t>
      </w:r>
    </w:p>
    <w:p w:rsidR="0007353F" w:rsidRDefault="0007353F" w:rsidP="0007353F">
      <w:pPr>
        <w:spacing w:after="0" w:line="240" w:lineRule="auto"/>
        <w:ind w:firstLine="567"/>
        <w:jc w:val="both"/>
        <w:rPr>
          <w:rFonts w:ascii="Times New Roman" w:eastAsia="Times New Roman" w:hAnsi="Times New Roman" w:cs="Times New Roman"/>
          <w:color w:val="000000"/>
          <w:sz w:val="24"/>
          <w:szCs w:val="24"/>
          <w:lang w:eastAsia="ru-RU"/>
        </w:rPr>
      </w:pPr>
    </w:p>
    <w:p w:rsidR="0007353F" w:rsidRPr="0007353F" w:rsidRDefault="0007353F" w:rsidP="0007353F">
      <w:pPr>
        <w:ind w:firstLine="709"/>
        <w:jc w:val="center"/>
        <w:rPr>
          <w:rFonts w:ascii="Times New Roman" w:hAnsi="Times New Roman" w:cs="Times New Roman"/>
          <w:b/>
          <w:sz w:val="24"/>
          <w:szCs w:val="24"/>
          <w:shd w:val="clear" w:color="auto" w:fill="FFFFFF"/>
        </w:rPr>
      </w:pPr>
      <w:r w:rsidRPr="0007353F">
        <w:rPr>
          <w:rFonts w:ascii="Times New Roman" w:hAnsi="Times New Roman" w:cs="Times New Roman"/>
          <w:b/>
          <w:sz w:val="24"/>
          <w:szCs w:val="24"/>
          <w:shd w:val="clear" w:color="auto" w:fill="FFFFFF"/>
        </w:rPr>
        <w:t>Костромская межрайонная природоохранная прокуратура провела проверку соблюдения лесного и антикорупционного законодательства</w:t>
      </w:r>
    </w:p>
    <w:p w:rsidR="0007353F" w:rsidRPr="0007353F" w:rsidRDefault="0007353F" w:rsidP="0007353F">
      <w:pPr>
        <w:spacing w:after="0" w:line="240" w:lineRule="auto"/>
        <w:ind w:firstLine="709"/>
        <w:jc w:val="both"/>
        <w:rPr>
          <w:rFonts w:ascii="Times New Roman" w:hAnsi="Times New Roman" w:cs="Times New Roman"/>
          <w:sz w:val="24"/>
          <w:szCs w:val="24"/>
        </w:rPr>
      </w:pPr>
      <w:r w:rsidRPr="0007353F">
        <w:rPr>
          <w:rFonts w:ascii="Times New Roman" w:hAnsi="Times New Roman" w:cs="Times New Roman"/>
          <w:sz w:val="24"/>
          <w:szCs w:val="24"/>
          <w:shd w:val="clear" w:color="auto" w:fill="FFFFFF"/>
        </w:rPr>
        <w:t>Установлено, что бывший участковый лесничий Понизовского участкового лесничества ОГКУ «Антроповское лесничество» скрыл нарушения правил пожарной безопасности в лесах, допущенные арендаторами лесных участков, чем способствовал освобождению виновных лиц от установленной законом ответственности. При этом, он рассчитывал на выгодные условия поставки древесины от лесопользователей для подконтрольной им организации, то есть на получение для себя имущественной выгоды.</w:t>
      </w:r>
    </w:p>
    <w:p w:rsidR="0007353F" w:rsidRPr="0007353F" w:rsidRDefault="0007353F" w:rsidP="0007353F">
      <w:pPr>
        <w:spacing w:after="0" w:line="240" w:lineRule="auto"/>
        <w:ind w:firstLine="709"/>
        <w:jc w:val="both"/>
        <w:rPr>
          <w:rFonts w:ascii="Times New Roman" w:hAnsi="Times New Roman" w:cs="Times New Roman"/>
          <w:sz w:val="24"/>
          <w:szCs w:val="24"/>
        </w:rPr>
      </w:pPr>
      <w:r w:rsidRPr="0007353F">
        <w:rPr>
          <w:rFonts w:ascii="Times New Roman" w:hAnsi="Times New Roman" w:cs="Times New Roman"/>
          <w:sz w:val="24"/>
          <w:szCs w:val="24"/>
          <w:shd w:val="clear" w:color="auto" w:fill="FFFFFF"/>
        </w:rPr>
        <w:t xml:space="preserve">По материалам прокурорской проверки следственным отделением УФСБ России по Костромской области в отношении лесничего возбуждены 3 уголовных дела по ч. 1 ст. 285 УК РФ </w:t>
      </w:r>
      <w:r w:rsidRPr="0007353F">
        <w:rPr>
          <w:rFonts w:ascii="Times New Roman" w:hAnsi="Times New Roman" w:cs="Times New Roman"/>
          <w:i/>
          <w:iCs/>
          <w:sz w:val="24"/>
          <w:szCs w:val="24"/>
        </w:rPr>
        <w:t>(злоупотребление должностными полномочиями</w:t>
      </w:r>
      <w:r w:rsidRPr="0007353F">
        <w:rPr>
          <w:rFonts w:ascii="Times New Roman" w:hAnsi="Times New Roman" w:cs="Times New Roman"/>
          <w:sz w:val="24"/>
          <w:szCs w:val="24"/>
          <w:shd w:val="clear" w:color="auto" w:fill="FFFFFF"/>
        </w:rPr>
        <w:t>).</w:t>
      </w:r>
    </w:p>
    <w:p w:rsidR="0007353F" w:rsidRPr="0007353F" w:rsidRDefault="0007353F" w:rsidP="0007353F">
      <w:pPr>
        <w:spacing w:after="0" w:line="240" w:lineRule="auto"/>
        <w:ind w:firstLine="709"/>
        <w:jc w:val="both"/>
        <w:rPr>
          <w:rFonts w:ascii="Times New Roman" w:hAnsi="Times New Roman" w:cs="Times New Roman"/>
          <w:sz w:val="24"/>
          <w:szCs w:val="24"/>
        </w:rPr>
      </w:pPr>
      <w:r w:rsidRPr="0007353F">
        <w:rPr>
          <w:rFonts w:ascii="Times New Roman" w:hAnsi="Times New Roman" w:cs="Times New Roman"/>
          <w:sz w:val="24"/>
          <w:szCs w:val="24"/>
        </w:rPr>
        <w:t xml:space="preserve">Уголовные дела соединены в одно производство, дело направлено </w:t>
      </w:r>
      <w:r w:rsidRPr="0007353F">
        <w:rPr>
          <w:rFonts w:ascii="Times New Roman" w:hAnsi="Times New Roman" w:cs="Times New Roman"/>
          <w:sz w:val="24"/>
          <w:szCs w:val="24"/>
        </w:rPr>
        <w:br/>
        <w:t xml:space="preserve">в суд. </w:t>
      </w:r>
    </w:p>
    <w:p w:rsidR="0007353F" w:rsidRPr="0007353F" w:rsidRDefault="0007353F" w:rsidP="0007353F">
      <w:pPr>
        <w:spacing w:after="0" w:line="240" w:lineRule="auto"/>
        <w:ind w:firstLine="709"/>
        <w:jc w:val="both"/>
        <w:rPr>
          <w:rFonts w:ascii="Times New Roman" w:hAnsi="Times New Roman" w:cs="Times New Roman"/>
          <w:sz w:val="24"/>
          <w:szCs w:val="24"/>
        </w:rPr>
      </w:pPr>
      <w:r w:rsidRPr="0007353F">
        <w:rPr>
          <w:rFonts w:ascii="Times New Roman" w:hAnsi="Times New Roman" w:cs="Times New Roman"/>
          <w:sz w:val="24"/>
          <w:szCs w:val="24"/>
        </w:rPr>
        <w:t xml:space="preserve">Приговором Галичского районного суда Костромской области </w:t>
      </w:r>
      <w:r w:rsidRPr="0007353F">
        <w:rPr>
          <w:rFonts w:ascii="Times New Roman" w:hAnsi="Times New Roman" w:cs="Times New Roman"/>
          <w:sz w:val="24"/>
          <w:szCs w:val="24"/>
        </w:rPr>
        <w:br/>
        <w:t>бывшему лесничему назначено наказание в виде лишения права занимать должности на государственной службе, в органах местного самоуправления в сфере лесного хозяйства на срок 2 года.</w:t>
      </w:r>
    </w:p>
    <w:p w:rsidR="0007353F" w:rsidRDefault="0007353F" w:rsidP="0007353F">
      <w:pPr>
        <w:spacing w:after="0" w:line="240" w:lineRule="auto"/>
        <w:ind w:firstLine="709"/>
        <w:jc w:val="both"/>
        <w:rPr>
          <w:rFonts w:ascii="Times New Roman" w:hAnsi="Times New Roman" w:cs="Times New Roman"/>
          <w:sz w:val="24"/>
          <w:szCs w:val="24"/>
        </w:rPr>
      </w:pPr>
      <w:r w:rsidRPr="0007353F">
        <w:rPr>
          <w:rFonts w:ascii="Times New Roman" w:hAnsi="Times New Roman" w:cs="Times New Roman"/>
          <w:sz w:val="24"/>
          <w:szCs w:val="24"/>
        </w:rPr>
        <w:t>Определением Костромского областного суда приговор оставлен без изменения, жалоба бывшего лесничего – без удовлетворения.</w:t>
      </w:r>
    </w:p>
    <w:p w:rsidR="0007353F" w:rsidRDefault="0007353F" w:rsidP="0007353F">
      <w:pPr>
        <w:spacing w:after="0" w:line="240" w:lineRule="auto"/>
        <w:ind w:firstLine="709"/>
        <w:jc w:val="both"/>
        <w:rPr>
          <w:rFonts w:ascii="Times New Roman" w:hAnsi="Times New Roman" w:cs="Times New Roman"/>
          <w:sz w:val="24"/>
          <w:szCs w:val="24"/>
        </w:rPr>
      </w:pPr>
    </w:p>
    <w:p w:rsidR="0007353F" w:rsidRPr="0007353F" w:rsidRDefault="0007353F" w:rsidP="0007353F">
      <w:pPr>
        <w:spacing w:after="0" w:line="228" w:lineRule="auto"/>
        <w:ind w:firstLine="709"/>
        <w:jc w:val="center"/>
        <w:rPr>
          <w:rFonts w:ascii="Times New Roman" w:hAnsi="Times New Roman" w:cs="Times New Roman"/>
          <w:b/>
          <w:sz w:val="24"/>
          <w:szCs w:val="24"/>
        </w:rPr>
      </w:pPr>
      <w:r w:rsidRPr="0007353F">
        <w:rPr>
          <w:rFonts w:ascii="Times New Roman" w:hAnsi="Times New Roman" w:cs="Times New Roman"/>
          <w:b/>
          <w:sz w:val="24"/>
          <w:szCs w:val="24"/>
        </w:rPr>
        <w:t>В Костромской области по мерам прокурорского реагирования ликвидирована свалка ртутьсодержащих ламп</w:t>
      </w:r>
    </w:p>
    <w:p w:rsidR="0007353F" w:rsidRPr="0007353F" w:rsidRDefault="0007353F" w:rsidP="0007353F">
      <w:pPr>
        <w:spacing w:after="0" w:line="228" w:lineRule="auto"/>
        <w:jc w:val="center"/>
        <w:rPr>
          <w:rFonts w:ascii="Times New Roman" w:hAnsi="Times New Roman" w:cs="Times New Roman"/>
          <w:b/>
          <w:sz w:val="24"/>
          <w:szCs w:val="24"/>
        </w:rPr>
      </w:pPr>
    </w:p>
    <w:p w:rsidR="0007353F" w:rsidRPr="0007353F" w:rsidRDefault="0007353F" w:rsidP="0007353F">
      <w:pPr>
        <w:spacing w:after="0" w:line="240" w:lineRule="auto"/>
        <w:ind w:firstLine="708"/>
        <w:jc w:val="both"/>
        <w:rPr>
          <w:rFonts w:ascii="Times New Roman" w:hAnsi="Times New Roman" w:cs="Times New Roman"/>
          <w:sz w:val="24"/>
          <w:szCs w:val="24"/>
        </w:rPr>
      </w:pPr>
      <w:r w:rsidRPr="0007353F">
        <w:rPr>
          <w:rFonts w:ascii="Times New Roman" w:hAnsi="Times New Roman" w:cs="Times New Roman"/>
          <w:sz w:val="24"/>
          <w:szCs w:val="24"/>
        </w:rPr>
        <w:t>Костромской межрайонной природоохранной прокуратурой в ходе проверки по обращениям граждан установлено, что вблизи ДНП «Волжский берег» Красносельского района расположена свалка твердых коммунальных отходов, в том числе отработанных ртутьсодержащих ламп, площадью не менее 500 м</w:t>
      </w:r>
      <w:r w:rsidRPr="0007353F">
        <w:rPr>
          <w:rFonts w:ascii="Times New Roman" w:hAnsi="Times New Roman" w:cs="Times New Roman"/>
          <w:sz w:val="24"/>
          <w:szCs w:val="24"/>
          <w:vertAlign w:val="superscript"/>
        </w:rPr>
        <w:t>2</w:t>
      </w:r>
      <w:r w:rsidRPr="0007353F">
        <w:rPr>
          <w:rFonts w:ascii="Times New Roman" w:hAnsi="Times New Roman" w:cs="Times New Roman"/>
          <w:sz w:val="24"/>
          <w:szCs w:val="24"/>
        </w:rPr>
        <w:t>.</w:t>
      </w:r>
    </w:p>
    <w:p w:rsidR="0007353F" w:rsidRPr="0007353F" w:rsidRDefault="0007353F" w:rsidP="0007353F">
      <w:pPr>
        <w:spacing w:after="0" w:line="240" w:lineRule="auto"/>
        <w:ind w:firstLine="708"/>
        <w:jc w:val="both"/>
        <w:rPr>
          <w:rFonts w:ascii="Times New Roman" w:hAnsi="Times New Roman" w:cs="Times New Roman"/>
          <w:sz w:val="24"/>
          <w:szCs w:val="24"/>
        </w:rPr>
      </w:pPr>
      <w:r w:rsidRPr="0007353F">
        <w:rPr>
          <w:rFonts w:ascii="Times New Roman" w:hAnsi="Times New Roman" w:cs="Times New Roman"/>
          <w:sz w:val="24"/>
          <w:szCs w:val="24"/>
        </w:rPr>
        <w:t xml:space="preserve">По данному факту главе администрации Красносельского муниципального района внесено представление, по результатам рассмотрения которого администрацией заключен договор со специализированной организацией на вывоз ртутьсодержащих ламп. </w:t>
      </w:r>
      <w:r w:rsidRPr="0007353F">
        <w:rPr>
          <w:rFonts w:ascii="Times New Roman" w:hAnsi="Times New Roman" w:cs="Times New Roman"/>
          <w:sz w:val="24"/>
          <w:szCs w:val="24"/>
        </w:rPr>
        <w:br/>
        <w:t>В рамках указанного договора 10 ноября 2022 г. свалка ртутьсодержащих ламп ликвидирована в полном объеме. Фактов попадания ртути окружающую среду не допущено.</w:t>
      </w:r>
    </w:p>
    <w:p w:rsidR="0007353F" w:rsidRPr="0007353F" w:rsidRDefault="0007353F" w:rsidP="0007353F">
      <w:pPr>
        <w:spacing w:after="0" w:line="240" w:lineRule="auto"/>
        <w:ind w:firstLine="708"/>
        <w:jc w:val="both"/>
        <w:rPr>
          <w:rFonts w:ascii="Times New Roman" w:hAnsi="Times New Roman" w:cs="Times New Roman"/>
          <w:sz w:val="24"/>
          <w:szCs w:val="24"/>
        </w:rPr>
      </w:pPr>
      <w:r w:rsidRPr="0007353F">
        <w:rPr>
          <w:rFonts w:ascii="Times New Roman" w:hAnsi="Times New Roman" w:cs="Times New Roman"/>
          <w:sz w:val="24"/>
          <w:szCs w:val="24"/>
        </w:rPr>
        <w:t>Кроме того, в производстве районного суда находится иск межрайпрокуратуры о ликвидации свалок иных ТКО.</w:t>
      </w:r>
    </w:p>
    <w:p w:rsidR="0007353F" w:rsidRPr="0007353F" w:rsidRDefault="0007353F" w:rsidP="0007353F">
      <w:pPr>
        <w:spacing w:after="0" w:line="240" w:lineRule="auto"/>
        <w:ind w:firstLine="709"/>
        <w:jc w:val="both"/>
        <w:rPr>
          <w:rFonts w:ascii="Times New Roman" w:hAnsi="Times New Roman" w:cs="Times New Roman"/>
          <w:sz w:val="24"/>
          <w:szCs w:val="24"/>
        </w:rPr>
      </w:pPr>
    </w:p>
    <w:p w:rsidR="0007353F" w:rsidRPr="00853BC8" w:rsidRDefault="0007353F" w:rsidP="0007353F">
      <w:pPr>
        <w:spacing w:after="0" w:line="228" w:lineRule="auto"/>
        <w:jc w:val="center"/>
        <w:rPr>
          <w:rFonts w:ascii="Times New Roman" w:hAnsi="Times New Roman" w:cs="Times New Roman"/>
          <w:b/>
          <w:sz w:val="24"/>
          <w:szCs w:val="24"/>
        </w:rPr>
      </w:pPr>
      <w:r w:rsidRPr="00853BC8">
        <w:rPr>
          <w:rFonts w:ascii="Times New Roman" w:hAnsi="Times New Roman" w:cs="Times New Roman"/>
          <w:b/>
          <w:sz w:val="24"/>
          <w:szCs w:val="24"/>
        </w:rPr>
        <w:t>По иску природоохранной прокуратуры водозабор в городе Буй будет оборудован рыбозащитными сооружениями</w:t>
      </w:r>
    </w:p>
    <w:p w:rsidR="0007353F" w:rsidRPr="00853BC8" w:rsidRDefault="0007353F" w:rsidP="0007353F">
      <w:pPr>
        <w:spacing w:after="0" w:line="228" w:lineRule="auto"/>
        <w:jc w:val="center"/>
        <w:rPr>
          <w:rFonts w:ascii="Times New Roman" w:hAnsi="Times New Roman" w:cs="Times New Roman"/>
          <w:b/>
          <w:sz w:val="24"/>
          <w:szCs w:val="24"/>
        </w:rPr>
      </w:pPr>
    </w:p>
    <w:p w:rsidR="0007353F" w:rsidRPr="00853BC8" w:rsidRDefault="0007353F" w:rsidP="0007353F">
      <w:pPr>
        <w:spacing w:after="0" w:line="228" w:lineRule="auto"/>
        <w:ind w:firstLine="708"/>
        <w:jc w:val="both"/>
        <w:rPr>
          <w:rFonts w:ascii="Times New Roman" w:hAnsi="Times New Roman" w:cs="Times New Roman"/>
          <w:sz w:val="24"/>
          <w:szCs w:val="24"/>
        </w:rPr>
      </w:pPr>
      <w:r w:rsidRPr="00853BC8">
        <w:rPr>
          <w:rFonts w:ascii="Times New Roman" w:hAnsi="Times New Roman" w:cs="Times New Roman"/>
          <w:sz w:val="24"/>
          <w:szCs w:val="24"/>
        </w:rPr>
        <w:t>Костромской межрайонной природоохранной прокуратурой проведена проверка исполнения законодательства о сохранении водных биологических ресурсов.</w:t>
      </w:r>
    </w:p>
    <w:p w:rsidR="0007353F" w:rsidRPr="00853BC8" w:rsidRDefault="0007353F" w:rsidP="0007353F">
      <w:pPr>
        <w:spacing w:after="0" w:line="228" w:lineRule="auto"/>
        <w:ind w:firstLine="708"/>
        <w:jc w:val="both"/>
        <w:rPr>
          <w:rFonts w:ascii="Times New Roman" w:eastAsia="Times New Roman" w:hAnsi="Times New Roman" w:cs="Times New Roman"/>
          <w:color w:val="333333"/>
          <w:sz w:val="24"/>
          <w:szCs w:val="24"/>
        </w:rPr>
      </w:pPr>
      <w:r w:rsidRPr="00853BC8">
        <w:rPr>
          <w:rFonts w:ascii="Times New Roman" w:eastAsia="Times New Roman" w:hAnsi="Times New Roman" w:cs="Times New Roman"/>
          <w:color w:val="333333"/>
          <w:sz w:val="24"/>
          <w:szCs w:val="24"/>
        </w:rPr>
        <w:t>Установлено, что водозаборное сооружение не оборудовано</w:t>
      </w:r>
      <w:r w:rsidRPr="00853BC8">
        <w:rPr>
          <w:rFonts w:ascii="Times New Roman" w:hAnsi="Times New Roman" w:cs="Times New Roman"/>
          <w:sz w:val="24"/>
          <w:szCs w:val="24"/>
        </w:rPr>
        <w:t xml:space="preserve"> </w:t>
      </w:r>
      <w:r w:rsidRPr="00853BC8">
        <w:rPr>
          <w:rFonts w:ascii="Times New Roman" w:eastAsia="Times New Roman" w:hAnsi="Times New Roman" w:cs="Times New Roman"/>
          <w:color w:val="333333"/>
          <w:sz w:val="24"/>
          <w:szCs w:val="24"/>
        </w:rPr>
        <w:t>рыбозащитными сооружениями, что создает угрозу причинения вреда окружающей среде.</w:t>
      </w:r>
    </w:p>
    <w:p w:rsidR="0007353F" w:rsidRPr="00853BC8" w:rsidRDefault="0007353F" w:rsidP="0007353F">
      <w:pPr>
        <w:spacing w:after="0" w:line="228" w:lineRule="auto"/>
        <w:ind w:firstLine="708"/>
        <w:jc w:val="both"/>
        <w:rPr>
          <w:rFonts w:ascii="Times New Roman" w:eastAsia="Times New Roman" w:hAnsi="Times New Roman" w:cs="Times New Roman"/>
          <w:color w:val="333333"/>
          <w:sz w:val="24"/>
          <w:szCs w:val="24"/>
        </w:rPr>
      </w:pPr>
      <w:r w:rsidRPr="00853BC8">
        <w:rPr>
          <w:rFonts w:ascii="Times New Roman" w:eastAsia="Times New Roman" w:hAnsi="Times New Roman" w:cs="Times New Roman"/>
          <w:color w:val="333333"/>
          <w:sz w:val="24"/>
          <w:szCs w:val="24"/>
        </w:rPr>
        <w:t>С целью устранения нарушений законодательства генеральному директору эксплуатирующей организации внесено представление об устранении нарушений закона.</w:t>
      </w:r>
    </w:p>
    <w:p w:rsidR="0007353F" w:rsidRPr="00853BC8" w:rsidRDefault="0007353F" w:rsidP="0007353F">
      <w:pPr>
        <w:spacing w:after="0" w:line="228" w:lineRule="auto"/>
        <w:jc w:val="both"/>
        <w:rPr>
          <w:rFonts w:ascii="Times New Roman" w:eastAsia="Times New Roman" w:hAnsi="Times New Roman" w:cs="Times New Roman"/>
          <w:color w:val="333333"/>
          <w:sz w:val="24"/>
          <w:szCs w:val="24"/>
        </w:rPr>
      </w:pPr>
      <w:r w:rsidRPr="00853BC8">
        <w:rPr>
          <w:rFonts w:ascii="Times New Roman" w:eastAsia="Times New Roman" w:hAnsi="Times New Roman" w:cs="Times New Roman"/>
          <w:color w:val="333333"/>
          <w:sz w:val="24"/>
          <w:szCs w:val="24"/>
        </w:rPr>
        <w:tab/>
        <w:t>Поскольку добровольно нарушения не были устранены, природоохранный прокурор обратился в суд с исковым заявлением.</w:t>
      </w:r>
    </w:p>
    <w:p w:rsidR="0007353F" w:rsidRPr="00853BC8" w:rsidRDefault="0007353F" w:rsidP="0007353F">
      <w:pPr>
        <w:spacing w:after="0" w:line="228" w:lineRule="auto"/>
        <w:jc w:val="both"/>
        <w:rPr>
          <w:rFonts w:ascii="Times New Roman" w:eastAsia="Times New Roman" w:hAnsi="Times New Roman" w:cs="Times New Roman"/>
          <w:color w:val="333333"/>
          <w:sz w:val="24"/>
          <w:szCs w:val="24"/>
        </w:rPr>
      </w:pPr>
      <w:r w:rsidRPr="00853BC8">
        <w:rPr>
          <w:rFonts w:ascii="Times New Roman" w:eastAsia="Times New Roman" w:hAnsi="Times New Roman" w:cs="Times New Roman"/>
          <w:color w:val="333333"/>
          <w:sz w:val="24"/>
          <w:szCs w:val="24"/>
        </w:rPr>
        <w:tab/>
        <w:t>Решением суда требования прокурора удовлетворены. На администрацию г.о.г. Буй и эксплуатирующую организацию возложены обязанности оборудовать водозабор рыбозащитными сооружениями.</w:t>
      </w:r>
    </w:p>
    <w:p w:rsidR="0007353F" w:rsidRPr="00853BC8" w:rsidRDefault="0007353F" w:rsidP="0007353F">
      <w:pPr>
        <w:spacing w:after="0" w:line="228" w:lineRule="auto"/>
        <w:jc w:val="both"/>
        <w:rPr>
          <w:rFonts w:ascii="Times New Roman" w:eastAsia="Times New Roman" w:hAnsi="Times New Roman" w:cs="Times New Roman"/>
          <w:color w:val="333333"/>
          <w:sz w:val="24"/>
          <w:szCs w:val="24"/>
        </w:rPr>
      </w:pPr>
      <w:r w:rsidRPr="00853BC8">
        <w:rPr>
          <w:rFonts w:ascii="Times New Roman" w:eastAsia="Times New Roman" w:hAnsi="Times New Roman" w:cs="Times New Roman"/>
          <w:color w:val="333333"/>
          <w:sz w:val="24"/>
          <w:szCs w:val="24"/>
        </w:rPr>
        <w:tab/>
        <w:t>Решением суда от 25.07.2022 исковые требования прокурора удовлетворены.</w:t>
      </w:r>
    </w:p>
    <w:p w:rsidR="0007353F" w:rsidRPr="00853BC8" w:rsidRDefault="0007353F" w:rsidP="0007353F">
      <w:pPr>
        <w:spacing w:after="0" w:line="228" w:lineRule="auto"/>
        <w:ind w:firstLine="708"/>
        <w:jc w:val="both"/>
        <w:rPr>
          <w:rFonts w:ascii="Times New Roman" w:hAnsi="Times New Roman" w:cs="Times New Roman"/>
          <w:sz w:val="24"/>
          <w:szCs w:val="24"/>
        </w:rPr>
      </w:pPr>
      <w:r w:rsidRPr="00853BC8">
        <w:rPr>
          <w:rFonts w:ascii="Times New Roman" w:eastAsia="Times New Roman" w:hAnsi="Times New Roman" w:cs="Times New Roman"/>
          <w:color w:val="333333"/>
          <w:sz w:val="24"/>
          <w:szCs w:val="24"/>
        </w:rPr>
        <w:t>Исполнение решения суда находится на контроле прокуратуры.</w:t>
      </w:r>
    </w:p>
    <w:p w:rsidR="0007353F" w:rsidRPr="0007353F" w:rsidRDefault="0007353F" w:rsidP="0007353F">
      <w:pPr>
        <w:spacing w:after="0" w:line="240" w:lineRule="auto"/>
        <w:ind w:firstLine="567"/>
        <w:jc w:val="both"/>
        <w:rPr>
          <w:rFonts w:ascii="Times New Roman" w:eastAsia="Times New Roman" w:hAnsi="Times New Roman" w:cs="Times New Roman"/>
          <w:color w:val="000000"/>
          <w:sz w:val="24"/>
          <w:szCs w:val="24"/>
          <w:lang w:eastAsia="ru-RU"/>
        </w:rPr>
      </w:pPr>
    </w:p>
    <w:p w:rsidR="00853BC8" w:rsidRPr="00853BC8" w:rsidRDefault="00853BC8" w:rsidP="00853BC8">
      <w:pPr>
        <w:autoSpaceDE w:val="0"/>
        <w:autoSpaceDN w:val="0"/>
        <w:adjustRightInd w:val="0"/>
        <w:spacing w:after="0" w:line="240" w:lineRule="auto"/>
        <w:jc w:val="center"/>
        <w:rPr>
          <w:rFonts w:ascii="Times New Roman" w:eastAsia="LiberationSerif-Bold" w:hAnsi="Times New Roman" w:cs="Times New Roman"/>
          <w:b/>
          <w:bCs/>
          <w:sz w:val="48"/>
          <w:szCs w:val="48"/>
        </w:rPr>
      </w:pPr>
      <w:r w:rsidRPr="00853BC8">
        <w:rPr>
          <w:rFonts w:ascii="Times New Roman" w:eastAsia="LiberationSerif-Bold" w:hAnsi="Times New Roman" w:cs="Times New Roman"/>
          <w:b/>
          <w:bCs/>
          <w:sz w:val="48"/>
          <w:szCs w:val="48"/>
        </w:rPr>
        <w:t>Профилактика развития сахарного диабета</w:t>
      </w:r>
    </w:p>
    <w:p w:rsidR="0007353F" w:rsidRPr="00853BC8" w:rsidRDefault="00853BC8" w:rsidP="00853BC8">
      <w:pPr>
        <w:keepNext/>
        <w:widowControl w:val="0"/>
        <w:suppressAutoHyphens/>
        <w:spacing w:after="0" w:line="240" w:lineRule="auto"/>
        <w:ind w:firstLine="709"/>
        <w:jc w:val="center"/>
        <w:rPr>
          <w:rFonts w:ascii="Times New Roman" w:eastAsia="LiberationSerif-Bold" w:hAnsi="Times New Roman" w:cs="Times New Roman"/>
          <w:b/>
          <w:bCs/>
          <w:sz w:val="48"/>
          <w:szCs w:val="48"/>
        </w:rPr>
      </w:pPr>
      <w:r w:rsidRPr="00853BC8">
        <w:rPr>
          <w:rFonts w:ascii="Times New Roman" w:eastAsia="LiberationSerif-Bold" w:hAnsi="Times New Roman" w:cs="Times New Roman"/>
          <w:b/>
          <w:bCs/>
          <w:sz w:val="48"/>
          <w:szCs w:val="48"/>
        </w:rPr>
        <w:t>(Памятка для населения)</w:t>
      </w:r>
    </w:p>
    <w:p w:rsidR="00853BC8" w:rsidRPr="00853BC8" w:rsidRDefault="00853BC8" w:rsidP="00853BC8">
      <w:pPr>
        <w:keepNext/>
        <w:widowControl w:val="0"/>
        <w:suppressAutoHyphens/>
        <w:spacing w:after="0" w:line="240" w:lineRule="auto"/>
        <w:ind w:firstLine="709"/>
        <w:jc w:val="center"/>
        <w:rPr>
          <w:rFonts w:ascii="Times New Roman" w:eastAsia="LiberationSerif-Bold" w:hAnsi="Times New Roman" w:cs="Times New Roman"/>
          <w:b/>
          <w:bCs/>
          <w:sz w:val="32"/>
          <w:szCs w:val="48"/>
        </w:rPr>
      </w:pPr>
    </w:p>
    <w:p w:rsidR="00853BC8" w:rsidRPr="00853BC8" w:rsidRDefault="00853BC8" w:rsidP="00853BC8">
      <w:pPr>
        <w:autoSpaceDE w:val="0"/>
        <w:autoSpaceDN w:val="0"/>
        <w:adjustRightInd w:val="0"/>
        <w:spacing w:after="0" w:line="240" w:lineRule="auto"/>
        <w:ind w:firstLine="709"/>
        <w:jc w:val="both"/>
        <w:rPr>
          <w:rFonts w:ascii="Times New Roman" w:eastAsia="LiberationSerif" w:hAnsi="Times New Roman" w:cs="Times New Roman"/>
          <w:sz w:val="24"/>
          <w:szCs w:val="24"/>
        </w:rPr>
      </w:pPr>
      <w:r w:rsidRPr="00853BC8">
        <w:rPr>
          <w:rFonts w:ascii="Times New Roman" w:eastAsia="LiberationSerif" w:hAnsi="Times New Roman" w:cs="Times New Roman"/>
          <w:sz w:val="24"/>
          <w:szCs w:val="24"/>
        </w:rPr>
        <w:t>Сахарный диабет - это заболевание, развивающиеся вследствие недостаточности инсулина, в результате чего развивается увеличение глюкозы в крови.</w:t>
      </w:r>
    </w:p>
    <w:p w:rsidR="00853BC8" w:rsidRPr="00853BC8" w:rsidRDefault="00853BC8" w:rsidP="00853BC8">
      <w:pPr>
        <w:autoSpaceDE w:val="0"/>
        <w:autoSpaceDN w:val="0"/>
        <w:adjustRightInd w:val="0"/>
        <w:spacing w:after="0" w:line="240" w:lineRule="auto"/>
        <w:ind w:firstLine="709"/>
        <w:jc w:val="both"/>
        <w:rPr>
          <w:rFonts w:ascii="Times New Roman" w:eastAsia="LiberationSerif" w:hAnsi="Times New Roman" w:cs="Times New Roman"/>
          <w:sz w:val="24"/>
          <w:szCs w:val="24"/>
        </w:rPr>
      </w:pPr>
      <w:r w:rsidRPr="00853BC8">
        <w:rPr>
          <w:rFonts w:ascii="Times New Roman" w:eastAsia="LiberationSerif" w:hAnsi="Times New Roman" w:cs="Times New Roman"/>
          <w:sz w:val="24"/>
          <w:szCs w:val="24"/>
        </w:rPr>
        <w:t>Типы сахарного диабета:</w:t>
      </w:r>
    </w:p>
    <w:p w:rsidR="00853BC8" w:rsidRPr="00853BC8" w:rsidRDefault="00853BC8" w:rsidP="00853BC8">
      <w:pPr>
        <w:autoSpaceDE w:val="0"/>
        <w:autoSpaceDN w:val="0"/>
        <w:adjustRightInd w:val="0"/>
        <w:spacing w:after="0" w:line="240" w:lineRule="auto"/>
        <w:ind w:firstLine="709"/>
        <w:jc w:val="both"/>
        <w:rPr>
          <w:rFonts w:ascii="Times New Roman" w:eastAsia="LiberationSerif" w:hAnsi="Times New Roman" w:cs="Times New Roman"/>
          <w:sz w:val="24"/>
          <w:szCs w:val="24"/>
        </w:rPr>
      </w:pPr>
      <w:r w:rsidRPr="00853BC8">
        <w:rPr>
          <w:rFonts w:ascii="Times New Roman" w:eastAsia="LiberationSerif" w:hAnsi="Times New Roman" w:cs="Times New Roman"/>
          <w:sz w:val="24"/>
          <w:szCs w:val="24"/>
        </w:rPr>
        <w:t>Ι тип возникает вследствие недостаточной выработки инсулина поджелудочной железой.</w:t>
      </w:r>
    </w:p>
    <w:p w:rsidR="00853BC8" w:rsidRPr="00853BC8" w:rsidRDefault="00853BC8" w:rsidP="00853BC8">
      <w:pPr>
        <w:autoSpaceDE w:val="0"/>
        <w:autoSpaceDN w:val="0"/>
        <w:adjustRightInd w:val="0"/>
        <w:spacing w:after="0" w:line="240" w:lineRule="auto"/>
        <w:ind w:firstLine="709"/>
        <w:jc w:val="both"/>
        <w:rPr>
          <w:rFonts w:ascii="Times New Roman" w:eastAsia="LiberationSerif" w:hAnsi="Times New Roman" w:cs="Times New Roman"/>
          <w:sz w:val="24"/>
          <w:szCs w:val="24"/>
        </w:rPr>
      </w:pPr>
      <w:r w:rsidRPr="00853BC8">
        <w:rPr>
          <w:rFonts w:ascii="Times New Roman" w:eastAsia="LiberationSerif" w:hAnsi="Times New Roman" w:cs="Times New Roman"/>
          <w:sz w:val="24"/>
          <w:szCs w:val="24"/>
        </w:rPr>
        <w:t>ΙΙ тип, характеризуется тем, что инсулин вырабатывается в нормальном или в большем объёме и клетки тканей не усваивают его.</w:t>
      </w:r>
    </w:p>
    <w:p w:rsidR="00853BC8" w:rsidRPr="00853BC8" w:rsidRDefault="00853BC8" w:rsidP="00853BC8">
      <w:pPr>
        <w:autoSpaceDE w:val="0"/>
        <w:autoSpaceDN w:val="0"/>
        <w:adjustRightInd w:val="0"/>
        <w:spacing w:after="0" w:line="240" w:lineRule="auto"/>
        <w:ind w:firstLine="709"/>
        <w:jc w:val="both"/>
        <w:rPr>
          <w:rFonts w:ascii="Times New Roman" w:eastAsia="LiberationSerif" w:hAnsi="Times New Roman" w:cs="Times New Roman"/>
          <w:sz w:val="24"/>
          <w:szCs w:val="24"/>
        </w:rPr>
      </w:pPr>
      <w:r w:rsidRPr="00853BC8">
        <w:rPr>
          <w:rFonts w:ascii="Times New Roman" w:eastAsia="LiberationSerif" w:hAnsi="Times New Roman" w:cs="Times New Roman"/>
          <w:sz w:val="24"/>
          <w:szCs w:val="24"/>
        </w:rPr>
        <w:t>Факторы, способствующие развитию сахарного диабета:</w:t>
      </w:r>
    </w:p>
    <w:p w:rsidR="00853BC8" w:rsidRPr="00853BC8" w:rsidRDefault="00853BC8" w:rsidP="00853BC8">
      <w:pPr>
        <w:autoSpaceDE w:val="0"/>
        <w:autoSpaceDN w:val="0"/>
        <w:adjustRightInd w:val="0"/>
        <w:spacing w:after="0" w:line="240" w:lineRule="auto"/>
        <w:ind w:firstLine="709"/>
        <w:jc w:val="both"/>
        <w:rPr>
          <w:rFonts w:ascii="Times New Roman" w:eastAsia="LiberationSerif" w:hAnsi="Times New Roman" w:cs="Times New Roman"/>
          <w:sz w:val="24"/>
          <w:szCs w:val="24"/>
        </w:rPr>
      </w:pPr>
      <w:r w:rsidRPr="00853BC8">
        <w:rPr>
          <w:rFonts w:ascii="Times New Roman" w:eastAsia="LiberationSerif" w:hAnsi="Times New Roman" w:cs="Times New Roman"/>
          <w:sz w:val="24"/>
          <w:szCs w:val="24"/>
        </w:rPr>
        <w:t>• наследственная предрасположенность,</w:t>
      </w:r>
    </w:p>
    <w:p w:rsidR="00853BC8" w:rsidRPr="00853BC8" w:rsidRDefault="00853BC8" w:rsidP="00853BC8">
      <w:pPr>
        <w:autoSpaceDE w:val="0"/>
        <w:autoSpaceDN w:val="0"/>
        <w:adjustRightInd w:val="0"/>
        <w:spacing w:after="0" w:line="240" w:lineRule="auto"/>
        <w:ind w:firstLine="709"/>
        <w:jc w:val="both"/>
        <w:rPr>
          <w:rFonts w:ascii="Times New Roman" w:eastAsia="LiberationSerif" w:hAnsi="Times New Roman" w:cs="Times New Roman"/>
          <w:sz w:val="24"/>
          <w:szCs w:val="24"/>
        </w:rPr>
      </w:pPr>
      <w:r w:rsidRPr="00853BC8">
        <w:rPr>
          <w:rFonts w:ascii="Times New Roman" w:eastAsia="LiberationSerif" w:hAnsi="Times New Roman" w:cs="Times New Roman"/>
          <w:sz w:val="24"/>
          <w:szCs w:val="24"/>
        </w:rPr>
        <w:t>• превышение допустимого веса (ожирение),</w:t>
      </w:r>
    </w:p>
    <w:p w:rsidR="00853BC8" w:rsidRPr="00853BC8" w:rsidRDefault="00853BC8" w:rsidP="00853BC8">
      <w:pPr>
        <w:autoSpaceDE w:val="0"/>
        <w:autoSpaceDN w:val="0"/>
        <w:adjustRightInd w:val="0"/>
        <w:spacing w:after="0" w:line="240" w:lineRule="auto"/>
        <w:ind w:firstLine="709"/>
        <w:jc w:val="both"/>
        <w:rPr>
          <w:rFonts w:ascii="Times New Roman" w:eastAsia="LiberationSerif" w:hAnsi="Times New Roman" w:cs="Times New Roman"/>
          <w:sz w:val="24"/>
          <w:szCs w:val="24"/>
        </w:rPr>
      </w:pPr>
      <w:r w:rsidRPr="00853BC8">
        <w:rPr>
          <w:rFonts w:ascii="Times New Roman" w:eastAsia="LiberationSerif" w:hAnsi="Times New Roman" w:cs="Times New Roman"/>
          <w:sz w:val="24"/>
          <w:szCs w:val="24"/>
        </w:rPr>
        <w:t>• частые нервные стрессы,</w:t>
      </w:r>
    </w:p>
    <w:p w:rsidR="00853BC8" w:rsidRPr="00853BC8" w:rsidRDefault="00853BC8" w:rsidP="00853BC8">
      <w:pPr>
        <w:autoSpaceDE w:val="0"/>
        <w:autoSpaceDN w:val="0"/>
        <w:adjustRightInd w:val="0"/>
        <w:spacing w:after="0" w:line="240" w:lineRule="auto"/>
        <w:ind w:firstLine="709"/>
        <w:jc w:val="both"/>
        <w:rPr>
          <w:rFonts w:ascii="Times New Roman" w:eastAsia="LiberationSerif" w:hAnsi="Times New Roman" w:cs="Times New Roman"/>
          <w:sz w:val="24"/>
          <w:szCs w:val="24"/>
        </w:rPr>
      </w:pPr>
      <w:r w:rsidRPr="00853BC8">
        <w:rPr>
          <w:rFonts w:ascii="Times New Roman" w:eastAsia="LiberationSerif" w:hAnsi="Times New Roman" w:cs="Times New Roman"/>
          <w:sz w:val="24"/>
          <w:szCs w:val="24"/>
        </w:rPr>
        <w:t>• инфекционные заболевания,</w:t>
      </w:r>
    </w:p>
    <w:p w:rsidR="00853BC8" w:rsidRPr="00853BC8" w:rsidRDefault="00853BC8" w:rsidP="00853BC8">
      <w:pPr>
        <w:autoSpaceDE w:val="0"/>
        <w:autoSpaceDN w:val="0"/>
        <w:adjustRightInd w:val="0"/>
        <w:spacing w:after="0" w:line="240" w:lineRule="auto"/>
        <w:ind w:firstLine="709"/>
        <w:jc w:val="both"/>
        <w:rPr>
          <w:rFonts w:ascii="Times New Roman" w:eastAsia="LiberationSerif" w:hAnsi="Times New Roman" w:cs="Times New Roman"/>
          <w:sz w:val="24"/>
          <w:szCs w:val="24"/>
        </w:rPr>
      </w:pPr>
      <w:r w:rsidRPr="00853BC8">
        <w:rPr>
          <w:rFonts w:ascii="Times New Roman" w:eastAsia="LiberationSerif" w:hAnsi="Times New Roman" w:cs="Times New Roman"/>
          <w:sz w:val="24"/>
          <w:szCs w:val="24"/>
        </w:rPr>
        <w:t>• другие болезни: ишемическая болезнь сердца, артериальная гипертензия.</w:t>
      </w:r>
    </w:p>
    <w:p w:rsidR="00853BC8" w:rsidRPr="00853BC8" w:rsidRDefault="00853BC8" w:rsidP="00853BC8">
      <w:pPr>
        <w:autoSpaceDE w:val="0"/>
        <w:autoSpaceDN w:val="0"/>
        <w:adjustRightInd w:val="0"/>
        <w:spacing w:after="0" w:line="240" w:lineRule="auto"/>
        <w:ind w:firstLine="709"/>
        <w:jc w:val="both"/>
        <w:rPr>
          <w:rFonts w:ascii="Times New Roman" w:eastAsia="LiberationSerif" w:hAnsi="Times New Roman" w:cs="Times New Roman"/>
          <w:sz w:val="24"/>
          <w:szCs w:val="24"/>
        </w:rPr>
      </w:pPr>
      <w:r w:rsidRPr="00853BC8">
        <w:rPr>
          <w:rFonts w:ascii="Times New Roman" w:eastAsia="LiberationSerif" w:hAnsi="Times New Roman" w:cs="Times New Roman"/>
          <w:sz w:val="24"/>
          <w:szCs w:val="24"/>
        </w:rPr>
        <w:t>Сахарный диабет Ι типа предупредить невозможно, но соблюдение рекомендаций может, приостановить развитие.</w:t>
      </w:r>
    </w:p>
    <w:p w:rsidR="00853BC8" w:rsidRPr="00853BC8" w:rsidRDefault="00853BC8" w:rsidP="00853BC8">
      <w:pPr>
        <w:autoSpaceDE w:val="0"/>
        <w:autoSpaceDN w:val="0"/>
        <w:adjustRightInd w:val="0"/>
        <w:spacing w:after="0" w:line="240" w:lineRule="auto"/>
        <w:ind w:firstLine="709"/>
        <w:jc w:val="both"/>
        <w:rPr>
          <w:rFonts w:ascii="Times New Roman" w:eastAsia="LiberationSerif" w:hAnsi="Times New Roman" w:cs="Times New Roman"/>
          <w:sz w:val="24"/>
          <w:szCs w:val="24"/>
        </w:rPr>
      </w:pPr>
      <w:r w:rsidRPr="00853BC8">
        <w:rPr>
          <w:rFonts w:ascii="Times New Roman" w:eastAsia="LiberationSerif" w:hAnsi="Times New Roman" w:cs="Times New Roman"/>
          <w:sz w:val="24"/>
          <w:szCs w:val="24"/>
        </w:rPr>
        <w:t>Профилактика сахарного диабета особенно необходима людям, относящимся к группе риска. Это те, у кого существует наследственная предрасположенность, то есть состоит в близком родстве с человеком, больным сахарным диабетом Ι типа.</w:t>
      </w:r>
    </w:p>
    <w:p w:rsidR="00853BC8" w:rsidRPr="00853BC8" w:rsidRDefault="00853BC8" w:rsidP="00853BC8">
      <w:pPr>
        <w:autoSpaceDE w:val="0"/>
        <w:autoSpaceDN w:val="0"/>
        <w:adjustRightInd w:val="0"/>
        <w:spacing w:after="0" w:line="240" w:lineRule="auto"/>
        <w:ind w:firstLine="709"/>
        <w:jc w:val="both"/>
        <w:rPr>
          <w:rFonts w:ascii="Times New Roman" w:eastAsia="LiberationSerif-Bold" w:hAnsi="Times New Roman" w:cs="Times New Roman"/>
          <w:b/>
          <w:bCs/>
          <w:sz w:val="24"/>
          <w:szCs w:val="24"/>
        </w:rPr>
      </w:pPr>
      <w:r w:rsidRPr="00853BC8">
        <w:rPr>
          <w:rFonts w:ascii="Times New Roman" w:eastAsia="LiberationSerif-Bold" w:hAnsi="Times New Roman" w:cs="Times New Roman"/>
          <w:b/>
          <w:bCs/>
          <w:sz w:val="24"/>
          <w:szCs w:val="24"/>
        </w:rPr>
        <w:t>Меры профилактики развития сахарного диабета Ι типа:</w:t>
      </w:r>
    </w:p>
    <w:p w:rsidR="00853BC8" w:rsidRPr="00853BC8" w:rsidRDefault="00853BC8" w:rsidP="00853BC8">
      <w:pPr>
        <w:autoSpaceDE w:val="0"/>
        <w:autoSpaceDN w:val="0"/>
        <w:adjustRightInd w:val="0"/>
        <w:spacing w:after="0" w:line="240" w:lineRule="auto"/>
        <w:ind w:firstLine="709"/>
        <w:jc w:val="both"/>
        <w:rPr>
          <w:rFonts w:ascii="Times New Roman" w:eastAsia="LiberationSerif" w:hAnsi="Times New Roman" w:cs="Times New Roman"/>
          <w:sz w:val="24"/>
          <w:szCs w:val="24"/>
        </w:rPr>
      </w:pPr>
      <w:r w:rsidRPr="00853BC8">
        <w:rPr>
          <w:rFonts w:ascii="Times New Roman" w:eastAsia="LiberationSerif" w:hAnsi="Times New Roman" w:cs="Times New Roman"/>
          <w:sz w:val="24"/>
          <w:szCs w:val="24"/>
        </w:rPr>
        <w:t>- питание: необходимо следить за количеством искусственных добавок, употребляемых в пищу, снижать потребление консервированных продуктов, богатых жирами, углеводами.</w:t>
      </w:r>
    </w:p>
    <w:p w:rsidR="00853BC8" w:rsidRPr="00853BC8" w:rsidRDefault="00853BC8" w:rsidP="00853BC8">
      <w:pPr>
        <w:autoSpaceDE w:val="0"/>
        <w:autoSpaceDN w:val="0"/>
        <w:adjustRightInd w:val="0"/>
        <w:spacing w:after="0" w:line="240" w:lineRule="auto"/>
        <w:ind w:firstLine="709"/>
        <w:jc w:val="both"/>
        <w:rPr>
          <w:rFonts w:ascii="Times New Roman" w:eastAsia="LiberationSerif" w:hAnsi="Times New Roman" w:cs="Times New Roman"/>
          <w:sz w:val="24"/>
          <w:szCs w:val="24"/>
        </w:rPr>
      </w:pPr>
      <w:r w:rsidRPr="00853BC8">
        <w:rPr>
          <w:rFonts w:ascii="Times New Roman" w:eastAsia="LiberationSerif" w:hAnsi="Times New Roman" w:cs="Times New Roman"/>
          <w:sz w:val="24"/>
          <w:szCs w:val="24"/>
        </w:rPr>
        <w:t>- предупреждение инфекционных и вирусных заболеваний, которые являются одними из причин развития сахарного диабета.</w:t>
      </w:r>
    </w:p>
    <w:p w:rsidR="00853BC8" w:rsidRPr="00853BC8" w:rsidRDefault="00853BC8" w:rsidP="00853BC8">
      <w:pPr>
        <w:autoSpaceDE w:val="0"/>
        <w:autoSpaceDN w:val="0"/>
        <w:adjustRightInd w:val="0"/>
        <w:spacing w:after="0" w:line="240" w:lineRule="auto"/>
        <w:ind w:firstLine="709"/>
        <w:jc w:val="both"/>
        <w:rPr>
          <w:rFonts w:ascii="Times New Roman" w:eastAsia="LiberationSerif" w:hAnsi="Times New Roman" w:cs="Times New Roman"/>
          <w:sz w:val="24"/>
          <w:szCs w:val="24"/>
        </w:rPr>
      </w:pPr>
      <w:r w:rsidRPr="00853BC8">
        <w:rPr>
          <w:rFonts w:ascii="Times New Roman" w:eastAsia="LiberationSerif" w:hAnsi="Times New Roman" w:cs="Times New Roman"/>
          <w:sz w:val="24"/>
          <w:szCs w:val="24"/>
        </w:rPr>
        <w:t>- отказ от алкоголя и табакокурения.</w:t>
      </w:r>
    </w:p>
    <w:p w:rsidR="00853BC8" w:rsidRPr="00853BC8" w:rsidRDefault="00853BC8" w:rsidP="00853BC8">
      <w:pPr>
        <w:autoSpaceDE w:val="0"/>
        <w:autoSpaceDN w:val="0"/>
        <w:adjustRightInd w:val="0"/>
        <w:spacing w:after="0" w:line="240" w:lineRule="auto"/>
        <w:ind w:firstLine="709"/>
        <w:jc w:val="both"/>
        <w:rPr>
          <w:rFonts w:ascii="Times New Roman" w:eastAsia="LiberationSerif" w:hAnsi="Times New Roman" w:cs="Times New Roman"/>
          <w:sz w:val="24"/>
          <w:szCs w:val="24"/>
        </w:rPr>
      </w:pPr>
      <w:r w:rsidRPr="00853BC8">
        <w:rPr>
          <w:rFonts w:ascii="Times New Roman" w:eastAsia="LiberationSerif" w:hAnsi="Times New Roman" w:cs="Times New Roman"/>
          <w:sz w:val="24"/>
          <w:szCs w:val="24"/>
        </w:rPr>
        <w:t>Вред этих продуктов огромен для каждого организма, отказавшись от употребления алкоголя, а также курения можно уменьшить риск заболевания диабетом.</w:t>
      </w:r>
    </w:p>
    <w:p w:rsidR="00853BC8" w:rsidRPr="00853BC8" w:rsidRDefault="00853BC8" w:rsidP="00853BC8">
      <w:pPr>
        <w:autoSpaceDE w:val="0"/>
        <w:autoSpaceDN w:val="0"/>
        <w:adjustRightInd w:val="0"/>
        <w:spacing w:after="0" w:line="240" w:lineRule="auto"/>
        <w:ind w:firstLine="709"/>
        <w:jc w:val="both"/>
        <w:rPr>
          <w:rFonts w:ascii="Times New Roman" w:eastAsia="LiberationSerif" w:hAnsi="Times New Roman" w:cs="Times New Roman"/>
          <w:sz w:val="24"/>
          <w:szCs w:val="24"/>
        </w:rPr>
      </w:pPr>
      <w:r w:rsidRPr="00853BC8">
        <w:rPr>
          <w:rFonts w:ascii="Times New Roman" w:eastAsia="LiberationSerif" w:hAnsi="Times New Roman" w:cs="Times New Roman"/>
          <w:sz w:val="24"/>
          <w:szCs w:val="24"/>
        </w:rPr>
        <w:t>К группе риска заболевания сахарным диабетом ΙΙ типа относятся люди в возрасте старше 45 лет, а также имеющих родственников с сахарным диабетом. В этих случаях обязательно обследование на определение уровня сахара в крови не реже 1 раза в год.</w:t>
      </w:r>
    </w:p>
    <w:p w:rsidR="00853BC8" w:rsidRPr="00853BC8" w:rsidRDefault="00853BC8" w:rsidP="00853BC8">
      <w:pPr>
        <w:autoSpaceDE w:val="0"/>
        <w:autoSpaceDN w:val="0"/>
        <w:adjustRightInd w:val="0"/>
        <w:spacing w:after="0" w:line="240" w:lineRule="auto"/>
        <w:ind w:firstLine="709"/>
        <w:jc w:val="both"/>
        <w:rPr>
          <w:rFonts w:ascii="Times New Roman" w:eastAsia="LiberationSerif" w:hAnsi="Times New Roman" w:cs="Times New Roman"/>
          <w:sz w:val="24"/>
          <w:szCs w:val="24"/>
        </w:rPr>
      </w:pPr>
      <w:r w:rsidRPr="00853BC8">
        <w:rPr>
          <w:rFonts w:ascii="Times New Roman" w:eastAsia="LiberationSerif" w:hAnsi="Times New Roman" w:cs="Times New Roman"/>
          <w:sz w:val="24"/>
          <w:szCs w:val="24"/>
        </w:rPr>
        <w:t>Своевременная проверка уровня глюкозы позволит выявить болезнь на ранних стадиях и вовремя начать лечение.</w:t>
      </w:r>
    </w:p>
    <w:p w:rsidR="00853BC8" w:rsidRPr="00853BC8" w:rsidRDefault="00853BC8" w:rsidP="00853BC8">
      <w:pPr>
        <w:autoSpaceDE w:val="0"/>
        <w:autoSpaceDN w:val="0"/>
        <w:adjustRightInd w:val="0"/>
        <w:spacing w:after="0" w:line="240" w:lineRule="auto"/>
        <w:ind w:firstLine="709"/>
        <w:jc w:val="both"/>
        <w:rPr>
          <w:rFonts w:ascii="Times New Roman" w:eastAsia="LiberationSerif" w:hAnsi="Times New Roman" w:cs="Times New Roman"/>
          <w:sz w:val="24"/>
          <w:szCs w:val="24"/>
        </w:rPr>
      </w:pPr>
      <w:r w:rsidRPr="00853BC8">
        <w:rPr>
          <w:rFonts w:ascii="Times New Roman" w:eastAsia="LiberationSerif" w:hAnsi="Times New Roman" w:cs="Times New Roman"/>
          <w:sz w:val="24"/>
          <w:szCs w:val="24"/>
        </w:rPr>
        <w:t>Нормальные значения уровня сахара в крови: • натощак (до еды) 3,3-5,5 ммоль/л; • через 2 часа после еды до 7,8 ммоль/л.</w:t>
      </w:r>
    </w:p>
    <w:p w:rsidR="00853BC8" w:rsidRPr="00853BC8" w:rsidRDefault="00853BC8" w:rsidP="00853BC8">
      <w:pPr>
        <w:autoSpaceDE w:val="0"/>
        <w:autoSpaceDN w:val="0"/>
        <w:adjustRightInd w:val="0"/>
        <w:spacing w:after="0" w:line="240" w:lineRule="auto"/>
        <w:ind w:firstLine="709"/>
        <w:jc w:val="both"/>
        <w:rPr>
          <w:rFonts w:ascii="Times New Roman" w:eastAsia="LiberationSerif" w:hAnsi="Times New Roman" w:cs="Times New Roman"/>
          <w:sz w:val="24"/>
          <w:szCs w:val="24"/>
        </w:rPr>
      </w:pPr>
      <w:r w:rsidRPr="00853BC8">
        <w:rPr>
          <w:rFonts w:ascii="Times New Roman" w:eastAsia="LiberationSerif" w:hAnsi="Times New Roman" w:cs="Times New Roman"/>
          <w:sz w:val="24"/>
          <w:szCs w:val="24"/>
        </w:rPr>
        <w:t>Последствия сахарного диабета могут проявиться в осложнениях: потеря зрения, поражение сердечно-сосудистой системы, ухудшение работы почек.</w:t>
      </w:r>
    </w:p>
    <w:p w:rsidR="00853BC8" w:rsidRPr="00853BC8" w:rsidRDefault="00853BC8" w:rsidP="00853BC8">
      <w:pPr>
        <w:autoSpaceDE w:val="0"/>
        <w:autoSpaceDN w:val="0"/>
        <w:adjustRightInd w:val="0"/>
        <w:spacing w:after="0" w:line="240" w:lineRule="auto"/>
        <w:ind w:firstLine="709"/>
        <w:jc w:val="both"/>
        <w:rPr>
          <w:rFonts w:ascii="Times New Roman" w:eastAsia="LiberationSerif" w:hAnsi="Times New Roman" w:cs="Times New Roman"/>
          <w:sz w:val="24"/>
          <w:szCs w:val="24"/>
        </w:rPr>
      </w:pPr>
      <w:r w:rsidRPr="00853BC8">
        <w:rPr>
          <w:rFonts w:ascii="Times New Roman" w:eastAsia="LiberationSerif" w:hAnsi="Times New Roman" w:cs="Times New Roman"/>
          <w:sz w:val="24"/>
          <w:szCs w:val="24"/>
        </w:rPr>
        <w:t>Так как основной после наследственности причиной развития сахарного диабета является ожирение, то профилактика диабета ΙΙ типа должна начинаться с корректировки питания.</w:t>
      </w:r>
    </w:p>
    <w:p w:rsidR="00853BC8" w:rsidRPr="00853BC8" w:rsidRDefault="00853BC8" w:rsidP="00853BC8">
      <w:pPr>
        <w:autoSpaceDE w:val="0"/>
        <w:autoSpaceDN w:val="0"/>
        <w:adjustRightInd w:val="0"/>
        <w:spacing w:after="0" w:line="240" w:lineRule="auto"/>
        <w:ind w:firstLine="709"/>
        <w:jc w:val="both"/>
        <w:rPr>
          <w:rFonts w:ascii="Times New Roman" w:eastAsia="LiberationSerif-Bold" w:hAnsi="Times New Roman" w:cs="Times New Roman"/>
          <w:b/>
          <w:bCs/>
          <w:sz w:val="24"/>
          <w:szCs w:val="24"/>
        </w:rPr>
      </w:pPr>
      <w:r w:rsidRPr="00853BC8">
        <w:rPr>
          <w:rFonts w:ascii="Times New Roman" w:eastAsia="LiberationSerif-Bold" w:hAnsi="Times New Roman" w:cs="Times New Roman"/>
          <w:b/>
          <w:bCs/>
          <w:sz w:val="24"/>
          <w:szCs w:val="24"/>
        </w:rPr>
        <w:t>Рекомендации по снижению веса с целью профилактики развития сахарного диабета ΙΙ типа:</w:t>
      </w:r>
    </w:p>
    <w:p w:rsidR="00853BC8" w:rsidRPr="00853BC8" w:rsidRDefault="00853BC8" w:rsidP="00853BC8">
      <w:pPr>
        <w:autoSpaceDE w:val="0"/>
        <w:autoSpaceDN w:val="0"/>
        <w:adjustRightInd w:val="0"/>
        <w:spacing w:after="0" w:line="240" w:lineRule="auto"/>
        <w:ind w:firstLine="709"/>
        <w:jc w:val="both"/>
        <w:rPr>
          <w:rFonts w:ascii="Times New Roman" w:eastAsia="LiberationSerif" w:hAnsi="Times New Roman" w:cs="Times New Roman"/>
          <w:sz w:val="24"/>
          <w:szCs w:val="24"/>
        </w:rPr>
      </w:pPr>
      <w:r w:rsidRPr="00853BC8">
        <w:rPr>
          <w:rFonts w:ascii="Times New Roman" w:eastAsia="LiberationSerif" w:hAnsi="Times New Roman" w:cs="Times New Roman"/>
          <w:sz w:val="24"/>
          <w:szCs w:val="24"/>
        </w:rPr>
        <w:t>- недопустимо голодание и увлечение жесткими диетами;</w:t>
      </w:r>
    </w:p>
    <w:p w:rsidR="00853BC8" w:rsidRPr="00853BC8" w:rsidRDefault="00853BC8" w:rsidP="00853BC8">
      <w:pPr>
        <w:autoSpaceDE w:val="0"/>
        <w:autoSpaceDN w:val="0"/>
        <w:adjustRightInd w:val="0"/>
        <w:spacing w:after="0" w:line="240" w:lineRule="auto"/>
        <w:ind w:firstLine="709"/>
        <w:jc w:val="both"/>
        <w:rPr>
          <w:rFonts w:ascii="Times New Roman" w:eastAsia="LiberationSerif" w:hAnsi="Times New Roman" w:cs="Times New Roman"/>
          <w:sz w:val="24"/>
          <w:szCs w:val="24"/>
        </w:rPr>
      </w:pPr>
      <w:r w:rsidRPr="00853BC8">
        <w:rPr>
          <w:rFonts w:ascii="Times New Roman" w:eastAsia="LiberationSerif" w:hAnsi="Times New Roman" w:cs="Times New Roman"/>
          <w:sz w:val="24"/>
          <w:szCs w:val="24"/>
        </w:rPr>
        <w:t>- есть лучше несколько раз в день, но небольшими порциями и в определенное время;</w:t>
      </w:r>
    </w:p>
    <w:p w:rsidR="00853BC8" w:rsidRPr="00853BC8" w:rsidRDefault="00853BC8" w:rsidP="00853BC8">
      <w:pPr>
        <w:autoSpaceDE w:val="0"/>
        <w:autoSpaceDN w:val="0"/>
        <w:adjustRightInd w:val="0"/>
        <w:spacing w:after="0" w:line="240" w:lineRule="auto"/>
        <w:ind w:firstLine="709"/>
        <w:jc w:val="both"/>
        <w:rPr>
          <w:rFonts w:ascii="Times New Roman" w:eastAsia="LiberationSerif" w:hAnsi="Times New Roman" w:cs="Times New Roman"/>
          <w:sz w:val="24"/>
          <w:szCs w:val="24"/>
        </w:rPr>
      </w:pPr>
      <w:r w:rsidRPr="00853BC8">
        <w:rPr>
          <w:rFonts w:ascii="Times New Roman" w:eastAsia="LiberationSerif" w:hAnsi="Times New Roman" w:cs="Times New Roman"/>
          <w:sz w:val="24"/>
          <w:szCs w:val="24"/>
        </w:rPr>
        <w:t>- не есть, если не хочется;</w:t>
      </w:r>
    </w:p>
    <w:p w:rsidR="00853BC8" w:rsidRPr="00853BC8" w:rsidRDefault="00853BC8" w:rsidP="00853BC8">
      <w:pPr>
        <w:autoSpaceDE w:val="0"/>
        <w:autoSpaceDN w:val="0"/>
        <w:adjustRightInd w:val="0"/>
        <w:spacing w:after="0" w:line="240" w:lineRule="auto"/>
        <w:ind w:firstLine="709"/>
        <w:jc w:val="both"/>
        <w:rPr>
          <w:rFonts w:ascii="Times New Roman" w:eastAsia="LiberationSerif" w:hAnsi="Times New Roman" w:cs="Times New Roman"/>
          <w:sz w:val="24"/>
          <w:szCs w:val="24"/>
        </w:rPr>
      </w:pPr>
      <w:r w:rsidRPr="00853BC8">
        <w:rPr>
          <w:rFonts w:ascii="Times New Roman" w:eastAsia="LiberationSerif" w:hAnsi="Times New Roman" w:cs="Times New Roman"/>
          <w:sz w:val="24"/>
          <w:szCs w:val="24"/>
        </w:rPr>
        <w:t xml:space="preserve">- разнообразить меню, включить в рацион свежие овощи, фрукты, исключить жирные и консервированные продукты. </w:t>
      </w:r>
    </w:p>
    <w:p w:rsidR="00853BC8" w:rsidRPr="00853BC8" w:rsidRDefault="00853BC8" w:rsidP="00853BC8">
      <w:pPr>
        <w:autoSpaceDE w:val="0"/>
        <w:autoSpaceDN w:val="0"/>
        <w:adjustRightInd w:val="0"/>
        <w:spacing w:after="0" w:line="240" w:lineRule="auto"/>
        <w:ind w:firstLine="709"/>
        <w:jc w:val="both"/>
        <w:rPr>
          <w:rFonts w:ascii="Times New Roman" w:eastAsia="LiberationSerif" w:hAnsi="Times New Roman" w:cs="Times New Roman"/>
          <w:sz w:val="24"/>
          <w:szCs w:val="24"/>
        </w:rPr>
      </w:pPr>
      <w:r w:rsidRPr="00853BC8">
        <w:rPr>
          <w:rFonts w:ascii="Times New Roman" w:eastAsia="LiberationSerif" w:hAnsi="Times New Roman" w:cs="Times New Roman"/>
          <w:sz w:val="24"/>
          <w:szCs w:val="24"/>
        </w:rPr>
        <w:t xml:space="preserve">Занятия спортом, ежедневные умеренные физические нагрузки также относятся к предупредительным мерам вборьбе с сахарным диабетом. При занятиях спортом активизируется </w:t>
      </w:r>
      <w:r w:rsidRPr="00853BC8">
        <w:rPr>
          <w:rFonts w:ascii="Times New Roman" w:eastAsia="LiberationSerif" w:hAnsi="Times New Roman" w:cs="Times New Roman"/>
          <w:sz w:val="24"/>
          <w:szCs w:val="24"/>
        </w:rPr>
        <w:lastRenderedPageBreak/>
        <w:t>обмен веществ, обновляются клетки крови, улучшается их состав. Более активная работа мышц улучшает их способность использовать инсулин и поглощать глюкозу.</w:t>
      </w:r>
    </w:p>
    <w:p w:rsidR="00853BC8" w:rsidRPr="00853BC8" w:rsidRDefault="00853BC8" w:rsidP="00853BC8">
      <w:pPr>
        <w:autoSpaceDE w:val="0"/>
        <w:autoSpaceDN w:val="0"/>
        <w:adjustRightInd w:val="0"/>
        <w:spacing w:after="0" w:line="240" w:lineRule="auto"/>
        <w:ind w:firstLine="709"/>
        <w:jc w:val="both"/>
        <w:rPr>
          <w:rFonts w:ascii="Times New Roman" w:eastAsia="LiberationSerif-Bold" w:hAnsi="Times New Roman" w:cs="Times New Roman"/>
          <w:b/>
          <w:bCs/>
          <w:sz w:val="24"/>
          <w:szCs w:val="24"/>
        </w:rPr>
      </w:pPr>
      <w:r w:rsidRPr="00853BC8">
        <w:rPr>
          <w:rFonts w:ascii="Times New Roman" w:eastAsia="LiberationSerif-Bold" w:hAnsi="Times New Roman" w:cs="Times New Roman"/>
          <w:b/>
          <w:bCs/>
          <w:sz w:val="24"/>
          <w:szCs w:val="24"/>
        </w:rPr>
        <w:t>Двигайтесь для профилактики сахарного диабета – и выключите телевизор и компьютер!</w:t>
      </w:r>
    </w:p>
    <w:p w:rsidR="00853BC8" w:rsidRPr="00853BC8" w:rsidRDefault="00853BC8" w:rsidP="00853BC8">
      <w:pPr>
        <w:autoSpaceDE w:val="0"/>
        <w:autoSpaceDN w:val="0"/>
        <w:adjustRightInd w:val="0"/>
        <w:spacing w:after="0" w:line="240" w:lineRule="auto"/>
        <w:ind w:firstLine="709"/>
        <w:jc w:val="both"/>
        <w:rPr>
          <w:rFonts w:ascii="Times New Roman" w:eastAsia="LiberationSerif" w:hAnsi="Times New Roman" w:cs="Times New Roman"/>
          <w:sz w:val="24"/>
          <w:szCs w:val="24"/>
        </w:rPr>
      </w:pPr>
      <w:r w:rsidRPr="00853BC8">
        <w:rPr>
          <w:rFonts w:ascii="Times New Roman" w:eastAsia="LiberationSerif" w:hAnsi="Times New Roman" w:cs="Times New Roman"/>
          <w:sz w:val="24"/>
          <w:szCs w:val="24"/>
        </w:rPr>
        <w:t>- Бездействие способствует развитию сахарного диабета ΙΙ типа.</w:t>
      </w:r>
    </w:p>
    <w:p w:rsidR="00853BC8" w:rsidRPr="00853BC8" w:rsidRDefault="00853BC8" w:rsidP="00853BC8">
      <w:pPr>
        <w:autoSpaceDE w:val="0"/>
        <w:autoSpaceDN w:val="0"/>
        <w:adjustRightInd w:val="0"/>
        <w:spacing w:after="0" w:line="240" w:lineRule="auto"/>
        <w:ind w:firstLine="709"/>
        <w:jc w:val="both"/>
        <w:rPr>
          <w:rFonts w:ascii="Times New Roman" w:eastAsia="LiberationSerif" w:hAnsi="Times New Roman" w:cs="Times New Roman"/>
          <w:sz w:val="24"/>
          <w:szCs w:val="24"/>
        </w:rPr>
      </w:pPr>
      <w:r w:rsidRPr="00853BC8">
        <w:rPr>
          <w:rFonts w:ascii="Times New Roman" w:eastAsia="LiberationSerif" w:hAnsi="Times New Roman" w:cs="Times New Roman"/>
          <w:sz w:val="24"/>
          <w:szCs w:val="24"/>
        </w:rPr>
        <w:t>- Бесконечные до седьмого пота тренировки не нужны, чтобы получить эту выгоду. Ежедневная ходьба в течение 30 минут снижает риск развития сахарного диабета ΙΙ типа на 30%.</w:t>
      </w:r>
    </w:p>
    <w:p w:rsidR="00853BC8" w:rsidRPr="00853BC8" w:rsidRDefault="00853BC8" w:rsidP="00853BC8">
      <w:pPr>
        <w:autoSpaceDE w:val="0"/>
        <w:autoSpaceDN w:val="0"/>
        <w:adjustRightInd w:val="0"/>
        <w:spacing w:after="0" w:line="240" w:lineRule="auto"/>
        <w:ind w:firstLine="709"/>
        <w:jc w:val="both"/>
        <w:rPr>
          <w:rFonts w:ascii="Times New Roman" w:eastAsia="LiberationSerif" w:hAnsi="Times New Roman" w:cs="Times New Roman"/>
          <w:sz w:val="24"/>
          <w:szCs w:val="24"/>
        </w:rPr>
      </w:pPr>
      <w:r w:rsidRPr="00853BC8">
        <w:rPr>
          <w:rFonts w:ascii="Times New Roman" w:eastAsia="LiberationSerif" w:hAnsi="Times New Roman" w:cs="Times New Roman"/>
          <w:sz w:val="24"/>
          <w:szCs w:val="24"/>
        </w:rPr>
        <w:t>- Телевизор, компьютер - это особенно пагубная форма бездействия: каждые 2 часа, которые проводятся перед экраном увеличивает шансы развития диабета на 20%, что также увеличивает риск развития сердечнососудистых заболеваний на 15%. Чем больше смотреть телевизор, тем</w:t>
      </w:r>
      <w:r>
        <w:rPr>
          <w:rFonts w:ascii="Times New Roman" w:eastAsia="LiberationSerif" w:hAnsi="Times New Roman" w:cs="Times New Roman"/>
          <w:sz w:val="24"/>
          <w:szCs w:val="24"/>
        </w:rPr>
        <w:t xml:space="preserve"> </w:t>
      </w:r>
      <w:r w:rsidRPr="00853BC8">
        <w:rPr>
          <w:rFonts w:ascii="Times New Roman" w:eastAsia="LiberationSerif" w:hAnsi="Times New Roman" w:cs="Times New Roman"/>
          <w:sz w:val="24"/>
          <w:szCs w:val="24"/>
        </w:rPr>
        <w:t>больше шансов, что это приведёт к избыточному весу или ожирению, а кроме того, нездоровая диета часто связана именно с просмотром телевизора, что также может объяснить вред телевизора здоровью.</w:t>
      </w:r>
    </w:p>
    <w:p w:rsidR="00853BC8" w:rsidRPr="00853BC8" w:rsidRDefault="00853BC8" w:rsidP="00853BC8">
      <w:pPr>
        <w:autoSpaceDE w:val="0"/>
        <w:autoSpaceDN w:val="0"/>
        <w:adjustRightInd w:val="0"/>
        <w:spacing w:after="0" w:line="240" w:lineRule="auto"/>
        <w:ind w:firstLine="709"/>
        <w:jc w:val="both"/>
        <w:rPr>
          <w:rFonts w:ascii="Times New Roman" w:eastAsia="LiberationSerif" w:hAnsi="Times New Roman" w:cs="Times New Roman"/>
          <w:sz w:val="24"/>
          <w:szCs w:val="24"/>
        </w:rPr>
      </w:pPr>
      <w:r w:rsidRPr="00853BC8">
        <w:rPr>
          <w:rFonts w:ascii="Times New Roman" w:eastAsia="LiberationSerif" w:hAnsi="Times New Roman" w:cs="Times New Roman"/>
          <w:sz w:val="24"/>
          <w:szCs w:val="24"/>
        </w:rPr>
        <w:t>Однако помните, что вид спорта и уровень нагрузки необходимо подбирать исходя из общего физического состояния, лучше проконсультироваться с врачом-терапевтом, врачом по спортивной медицине.</w:t>
      </w:r>
    </w:p>
    <w:p w:rsidR="00853BC8" w:rsidRPr="00853BC8" w:rsidRDefault="00853BC8" w:rsidP="00853BC8">
      <w:pPr>
        <w:autoSpaceDE w:val="0"/>
        <w:autoSpaceDN w:val="0"/>
        <w:adjustRightInd w:val="0"/>
        <w:spacing w:after="0" w:line="240" w:lineRule="auto"/>
        <w:ind w:firstLine="709"/>
        <w:jc w:val="both"/>
        <w:rPr>
          <w:rFonts w:ascii="Times New Roman" w:eastAsia="LiberationSerif" w:hAnsi="Times New Roman" w:cs="Times New Roman"/>
          <w:sz w:val="24"/>
          <w:szCs w:val="24"/>
        </w:rPr>
      </w:pPr>
      <w:r w:rsidRPr="00853BC8">
        <w:rPr>
          <w:rFonts w:ascii="Times New Roman" w:eastAsia="LiberationSerif" w:hAnsi="Times New Roman" w:cs="Times New Roman"/>
          <w:sz w:val="24"/>
          <w:szCs w:val="24"/>
        </w:rPr>
        <w:t>Профилактика сахарного диабета - это и сохранение положительного эмоционального духа. Постоянные стрессы, депрессия, нервное истощение могут привести к развитию заболевания. Стоит избегать ситуаций, вынуждающих нервничать, находить варианты выхода из депрессивного состояния. В группу риска попадают те женщины, у которых за время беременности вес увеличился более чем на 17 кг, а также те, у которых ребенок родился весом 4,5 кг и выше.</w:t>
      </w:r>
    </w:p>
    <w:p w:rsidR="00853BC8" w:rsidRPr="00853BC8" w:rsidRDefault="00853BC8" w:rsidP="00853BC8">
      <w:pPr>
        <w:autoSpaceDE w:val="0"/>
        <w:autoSpaceDN w:val="0"/>
        <w:adjustRightInd w:val="0"/>
        <w:spacing w:after="0" w:line="240" w:lineRule="auto"/>
        <w:ind w:firstLine="709"/>
        <w:jc w:val="both"/>
        <w:rPr>
          <w:rFonts w:ascii="Times New Roman" w:eastAsia="LiberationSerif" w:hAnsi="Times New Roman" w:cs="Times New Roman"/>
          <w:sz w:val="24"/>
          <w:szCs w:val="24"/>
        </w:rPr>
      </w:pPr>
      <w:r w:rsidRPr="00853BC8">
        <w:rPr>
          <w:rFonts w:ascii="Times New Roman" w:eastAsia="LiberationSerif" w:hAnsi="Times New Roman" w:cs="Times New Roman"/>
          <w:sz w:val="24"/>
          <w:szCs w:val="24"/>
        </w:rPr>
        <w:t>Профилактику сахарного диабета женщинам нужно начинать сразу после родов, так как сахарный диабет развивается постепенно и может проявиться через несколько лет. К</w:t>
      </w:r>
      <w:r>
        <w:rPr>
          <w:rFonts w:ascii="Times New Roman" w:eastAsia="LiberationSerif" w:hAnsi="Times New Roman" w:cs="Times New Roman"/>
          <w:sz w:val="24"/>
          <w:szCs w:val="24"/>
        </w:rPr>
        <w:t xml:space="preserve"> </w:t>
      </w:r>
      <w:r w:rsidRPr="00853BC8">
        <w:rPr>
          <w:rFonts w:ascii="Times New Roman" w:eastAsia="LiberationSerif" w:hAnsi="Times New Roman" w:cs="Times New Roman"/>
          <w:sz w:val="24"/>
          <w:szCs w:val="24"/>
        </w:rPr>
        <w:t>предупредительным мероприятиям для женщин относят восстановление веса, физические нагрузки и поддерживание правильного образа жизни.</w:t>
      </w:r>
    </w:p>
    <w:p w:rsidR="00853BC8" w:rsidRPr="00853BC8" w:rsidRDefault="00853BC8" w:rsidP="00853BC8">
      <w:pPr>
        <w:autoSpaceDE w:val="0"/>
        <w:autoSpaceDN w:val="0"/>
        <w:adjustRightInd w:val="0"/>
        <w:spacing w:after="0" w:line="240" w:lineRule="auto"/>
        <w:ind w:firstLine="709"/>
        <w:jc w:val="both"/>
        <w:rPr>
          <w:rFonts w:ascii="Times New Roman" w:eastAsia="LiberationSerif-Bold" w:hAnsi="Times New Roman" w:cs="Times New Roman"/>
          <w:b/>
          <w:bCs/>
          <w:sz w:val="24"/>
          <w:szCs w:val="24"/>
        </w:rPr>
      </w:pPr>
      <w:r w:rsidRPr="00853BC8">
        <w:rPr>
          <w:rFonts w:ascii="Times New Roman" w:eastAsia="LiberationSerif-Bold" w:hAnsi="Times New Roman" w:cs="Times New Roman"/>
          <w:b/>
          <w:bCs/>
          <w:sz w:val="24"/>
          <w:szCs w:val="24"/>
        </w:rPr>
        <w:t>Как не допустить сахарный диабет у детей?</w:t>
      </w:r>
    </w:p>
    <w:p w:rsidR="00853BC8" w:rsidRPr="00853BC8" w:rsidRDefault="00853BC8" w:rsidP="00853BC8">
      <w:pPr>
        <w:autoSpaceDE w:val="0"/>
        <w:autoSpaceDN w:val="0"/>
        <w:adjustRightInd w:val="0"/>
        <w:spacing w:after="0" w:line="240" w:lineRule="auto"/>
        <w:ind w:firstLine="709"/>
        <w:jc w:val="both"/>
        <w:rPr>
          <w:rFonts w:ascii="Times New Roman" w:eastAsia="LiberationSerif" w:hAnsi="Times New Roman" w:cs="Times New Roman"/>
          <w:sz w:val="24"/>
          <w:szCs w:val="24"/>
        </w:rPr>
      </w:pPr>
      <w:r w:rsidRPr="00853BC8">
        <w:rPr>
          <w:rFonts w:ascii="Times New Roman" w:eastAsia="LiberationSerif" w:hAnsi="Times New Roman" w:cs="Times New Roman"/>
          <w:sz w:val="24"/>
          <w:szCs w:val="24"/>
        </w:rPr>
        <w:t>Профилактика сахарного диабета у детей должна начинаться с рождения. Искусственные смеси содержат большое количество белка коровьего молока, которое негативно сказывается на работе поджелудочной железы, поэтому ребёнку необходимо грудное вскармливание до года.</w:t>
      </w:r>
    </w:p>
    <w:p w:rsidR="00853BC8" w:rsidRPr="00853BC8" w:rsidRDefault="00853BC8" w:rsidP="00853BC8">
      <w:pPr>
        <w:autoSpaceDE w:val="0"/>
        <w:autoSpaceDN w:val="0"/>
        <w:adjustRightInd w:val="0"/>
        <w:spacing w:after="0" w:line="240" w:lineRule="auto"/>
        <w:ind w:firstLine="709"/>
        <w:jc w:val="both"/>
        <w:rPr>
          <w:rFonts w:ascii="Times New Roman" w:eastAsia="LiberationSerif" w:hAnsi="Times New Roman" w:cs="Times New Roman"/>
          <w:sz w:val="24"/>
          <w:szCs w:val="24"/>
        </w:rPr>
      </w:pPr>
      <w:r w:rsidRPr="00853BC8">
        <w:rPr>
          <w:rFonts w:ascii="Times New Roman" w:eastAsia="LiberationSerif" w:hAnsi="Times New Roman" w:cs="Times New Roman"/>
          <w:sz w:val="24"/>
          <w:szCs w:val="24"/>
        </w:rPr>
        <w:t>Это укрепит иммунитет ребёнка и защитит его от заболеваний инфекционного характера.</w:t>
      </w:r>
    </w:p>
    <w:p w:rsidR="00853BC8" w:rsidRPr="00853BC8" w:rsidRDefault="00853BC8" w:rsidP="00853BC8">
      <w:pPr>
        <w:autoSpaceDE w:val="0"/>
        <w:autoSpaceDN w:val="0"/>
        <w:adjustRightInd w:val="0"/>
        <w:spacing w:after="0" w:line="240" w:lineRule="auto"/>
        <w:ind w:firstLine="709"/>
        <w:jc w:val="both"/>
        <w:rPr>
          <w:rFonts w:ascii="Times New Roman" w:eastAsia="LiberationSerif" w:hAnsi="Times New Roman" w:cs="Times New Roman"/>
          <w:sz w:val="24"/>
          <w:szCs w:val="24"/>
        </w:rPr>
      </w:pPr>
      <w:r w:rsidRPr="00853BC8">
        <w:rPr>
          <w:rFonts w:ascii="Times New Roman" w:eastAsia="LiberationSerif" w:hAnsi="Times New Roman" w:cs="Times New Roman"/>
          <w:sz w:val="24"/>
          <w:szCs w:val="24"/>
        </w:rPr>
        <w:t>Второй мерой предотвращения заболевания сахарным диабетом является профилактика вирусных заболеваний (гриппа, краснухи) у детей. Учитывая, что количество больных сахарным диабетом растет, профилактика желательна для проведения каждым человеком.</w:t>
      </w:r>
    </w:p>
    <w:p w:rsidR="00853BC8" w:rsidRPr="00853BC8" w:rsidRDefault="00853BC8" w:rsidP="00853BC8">
      <w:pPr>
        <w:autoSpaceDE w:val="0"/>
        <w:autoSpaceDN w:val="0"/>
        <w:adjustRightInd w:val="0"/>
        <w:spacing w:after="0" w:line="240" w:lineRule="auto"/>
        <w:ind w:firstLine="709"/>
        <w:jc w:val="both"/>
        <w:rPr>
          <w:rFonts w:ascii="Times New Roman" w:eastAsia="LiberationSerif" w:hAnsi="Times New Roman" w:cs="Times New Roman"/>
          <w:sz w:val="24"/>
          <w:szCs w:val="24"/>
        </w:rPr>
      </w:pPr>
    </w:p>
    <w:p w:rsidR="00853BC8" w:rsidRPr="00853BC8" w:rsidRDefault="00853BC8" w:rsidP="00853BC8">
      <w:pPr>
        <w:autoSpaceDE w:val="0"/>
        <w:autoSpaceDN w:val="0"/>
        <w:adjustRightInd w:val="0"/>
        <w:spacing w:after="0" w:line="240" w:lineRule="auto"/>
        <w:ind w:firstLine="709"/>
        <w:jc w:val="right"/>
        <w:rPr>
          <w:rFonts w:ascii="Times New Roman" w:eastAsia="LiberationSerif" w:hAnsi="Times New Roman" w:cs="Times New Roman"/>
          <w:sz w:val="24"/>
          <w:szCs w:val="24"/>
        </w:rPr>
      </w:pPr>
      <w:r w:rsidRPr="00853BC8">
        <w:rPr>
          <w:rFonts w:ascii="Times New Roman" w:eastAsia="LiberationSerif" w:hAnsi="Times New Roman" w:cs="Times New Roman"/>
          <w:sz w:val="24"/>
          <w:szCs w:val="24"/>
        </w:rPr>
        <w:t xml:space="preserve">ОГБУЗ </w:t>
      </w:r>
      <w:r w:rsidRPr="00853BC8">
        <w:rPr>
          <w:rFonts w:ascii="Cambria Math" w:eastAsia="LiberationSerif" w:hAnsi="Cambria Math" w:cs="Cambria Math"/>
          <w:sz w:val="24"/>
          <w:szCs w:val="24"/>
        </w:rPr>
        <w:t>≪</w:t>
      </w:r>
      <w:r w:rsidRPr="00853BC8">
        <w:rPr>
          <w:rFonts w:ascii="Times New Roman" w:eastAsia="LiberationSerif" w:hAnsi="Times New Roman" w:cs="Times New Roman"/>
          <w:sz w:val="24"/>
          <w:szCs w:val="24"/>
        </w:rPr>
        <w:t>Центр общественного здоровья и медицинской профилактики</w:t>
      </w:r>
    </w:p>
    <w:p w:rsidR="00375D29" w:rsidRPr="00375D29" w:rsidRDefault="00853BC8" w:rsidP="00853BC8">
      <w:pPr>
        <w:keepNext/>
        <w:widowControl w:val="0"/>
        <w:suppressAutoHyphens/>
        <w:spacing w:after="0" w:line="240" w:lineRule="auto"/>
        <w:ind w:firstLine="709"/>
        <w:jc w:val="right"/>
        <w:rPr>
          <w:rFonts w:ascii="Times New Roman" w:hAnsi="Times New Roman" w:cs="Times New Roman"/>
          <w:b/>
          <w:sz w:val="24"/>
          <w:szCs w:val="24"/>
        </w:rPr>
      </w:pPr>
      <w:r w:rsidRPr="00853BC8">
        <w:rPr>
          <w:rFonts w:ascii="Times New Roman" w:eastAsia="LiberationSerif" w:hAnsi="Times New Roman" w:cs="Times New Roman"/>
          <w:sz w:val="24"/>
          <w:szCs w:val="24"/>
        </w:rPr>
        <w:t>Костромской области</w:t>
      </w:r>
      <w:r w:rsidRPr="00853BC8">
        <w:rPr>
          <w:rFonts w:ascii="Cambria Math" w:eastAsia="LiberationSerif" w:hAnsi="Cambria Math" w:cs="Cambria Math"/>
          <w:sz w:val="24"/>
          <w:szCs w:val="24"/>
        </w:rPr>
        <w:t>≫</w:t>
      </w:r>
    </w:p>
    <w:sectPr w:rsidR="00375D29" w:rsidRPr="00375D29" w:rsidSect="00C9190D">
      <w:pgSz w:w="11906" w:h="16838"/>
      <w:pgMar w:top="567" w:right="709"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90D" w:rsidRDefault="00C9190D" w:rsidP="00CE7C13">
      <w:pPr>
        <w:spacing w:after="0" w:line="240" w:lineRule="auto"/>
      </w:pPr>
      <w:r>
        <w:separator/>
      </w:r>
    </w:p>
  </w:endnote>
  <w:endnote w:type="continuationSeparator" w:id="0">
    <w:p w:rsidR="00C9190D" w:rsidRDefault="00C9190D" w:rsidP="00CE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Symbol">
    <w:altName w:val="Arial Unicode MS"/>
    <w:charset w:val="00"/>
    <w:family w:val="auto"/>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LiberationSerif-Bold">
    <w:altName w:val="MS Mincho"/>
    <w:panose1 w:val="00000000000000000000"/>
    <w:charset w:val="80"/>
    <w:family w:val="auto"/>
    <w:notTrueType/>
    <w:pitch w:val="default"/>
    <w:sig w:usb0="00000001" w:usb1="08070000" w:usb2="00000010" w:usb3="00000000" w:csb0="00020000" w:csb1="00000000"/>
  </w:font>
  <w:font w:name="LiberationSerif">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90D" w:rsidRDefault="00C919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90D" w:rsidRDefault="00C9190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90D" w:rsidRDefault="00C9190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90D" w:rsidRDefault="00C9190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90D" w:rsidRDefault="00C9190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90D" w:rsidRDefault="00C9190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598276"/>
      <w:docPartObj>
        <w:docPartGallery w:val="Page Numbers (Bottom of Page)"/>
        <w:docPartUnique/>
      </w:docPartObj>
    </w:sdtPr>
    <w:sdtEndPr>
      <w:rPr>
        <w:sz w:val="24"/>
        <w:szCs w:val="24"/>
      </w:rPr>
    </w:sdtEndPr>
    <w:sdtContent>
      <w:p w:rsidR="00C9190D" w:rsidRPr="00CE7C13" w:rsidRDefault="00C9190D" w:rsidP="00CE7C13">
        <w:pPr>
          <w:pStyle w:val="a8"/>
          <w:jc w:val="center"/>
          <w:rPr>
            <w:sz w:val="24"/>
            <w:szCs w:val="24"/>
          </w:rPr>
        </w:pPr>
        <w:r w:rsidRPr="00CE7C13">
          <w:rPr>
            <w:sz w:val="24"/>
            <w:szCs w:val="24"/>
          </w:rPr>
          <w:fldChar w:fldCharType="begin"/>
        </w:r>
        <w:r w:rsidRPr="00CE7C13">
          <w:rPr>
            <w:sz w:val="24"/>
            <w:szCs w:val="24"/>
          </w:rPr>
          <w:instrText>PAGE   \* MERGEFORMAT</w:instrText>
        </w:r>
        <w:r w:rsidRPr="00CE7C13">
          <w:rPr>
            <w:sz w:val="24"/>
            <w:szCs w:val="24"/>
          </w:rPr>
          <w:fldChar w:fldCharType="separate"/>
        </w:r>
        <w:r w:rsidR="00AB4D7B">
          <w:rPr>
            <w:noProof/>
            <w:sz w:val="24"/>
            <w:szCs w:val="24"/>
          </w:rPr>
          <w:t>28</w:t>
        </w:r>
        <w:r w:rsidRPr="00CE7C13">
          <w:rPr>
            <w:sz w:val="24"/>
            <w:szCs w:val="24"/>
          </w:rPr>
          <w:fldChar w:fldCharType="end"/>
        </w:r>
      </w:p>
    </w:sdtContent>
  </w:sdt>
  <w:p w:rsidR="00C9190D" w:rsidRDefault="00C9190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90D" w:rsidRDefault="00C9190D" w:rsidP="00CE7C13">
      <w:pPr>
        <w:spacing w:after="0" w:line="240" w:lineRule="auto"/>
      </w:pPr>
      <w:r>
        <w:separator/>
      </w:r>
    </w:p>
  </w:footnote>
  <w:footnote w:type="continuationSeparator" w:id="0">
    <w:p w:rsidR="00C9190D" w:rsidRDefault="00C9190D" w:rsidP="00CE7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90D" w:rsidRDefault="00C919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90D" w:rsidRDefault="00C919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90D" w:rsidRDefault="00C9190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90D" w:rsidRDefault="00C9190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90D" w:rsidRDefault="00C9190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90D" w:rsidRDefault="00C9190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90D" w:rsidRPr="00E673A8" w:rsidRDefault="00C9190D">
    <w:pPr>
      <w:pStyle w:val="a6"/>
      <w:rPr>
        <w:rFonts w:ascii="Garamond" w:hAnsi="Garamond"/>
        <w:b/>
        <w:sz w:val="24"/>
        <w:u w:val="single"/>
      </w:rPr>
    </w:pPr>
    <w:r w:rsidRPr="00E673A8">
      <w:rPr>
        <w:rFonts w:ascii="Garamond" w:hAnsi="Garamond"/>
        <w:b/>
        <w:sz w:val="24"/>
        <w:u w:val="single"/>
      </w:rPr>
      <w:t>Пригородный вестник №</w:t>
    </w:r>
    <w:r>
      <w:rPr>
        <w:rFonts w:ascii="Garamond" w:hAnsi="Garamond"/>
        <w:b/>
        <w:sz w:val="24"/>
        <w:u w:val="single"/>
      </w:rPr>
      <w:t xml:space="preserve"> 82</w:t>
    </w:r>
    <w:r w:rsidRPr="00E673A8">
      <w:rPr>
        <w:rFonts w:ascii="Garamond" w:hAnsi="Garamond"/>
        <w:b/>
        <w:sz w:val="24"/>
        <w:u w:val="single"/>
      </w:rPr>
      <w:t xml:space="preserve"> от </w:t>
    </w:r>
    <w:r>
      <w:rPr>
        <w:rFonts w:ascii="Garamond" w:hAnsi="Garamond"/>
        <w:b/>
        <w:sz w:val="24"/>
        <w:u w:val="single"/>
      </w:rPr>
      <w:t xml:space="preserve"> 05 декабря  2022</w:t>
    </w:r>
    <w:r w:rsidRPr="00E673A8">
      <w:rPr>
        <w:rFonts w:ascii="Garamond" w:hAnsi="Garamond"/>
        <w:b/>
        <w:sz w:val="24"/>
        <w:u w:val="single"/>
      </w:rPr>
      <w:t xml:space="preserve">  года</w:t>
    </w:r>
  </w:p>
  <w:p w:rsidR="00C9190D" w:rsidRDefault="00C9190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500"/>
        </w:tabs>
        <w:ind w:left="1500"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egoe UI" w:hAnsi="Segoe UI" w:cs="Times New Roman"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864B52"/>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7C132E1"/>
    <w:multiLevelType w:val="hybridMultilevel"/>
    <w:tmpl w:val="6492BD02"/>
    <w:lvl w:ilvl="0" w:tplc="54F26280">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222646E"/>
    <w:multiLevelType w:val="hybridMultilevel"/>
    <w:tmpl w:val="AF9A4AA6"/>
    <w:lvl w:ilvl="0" w:tplc="17E61566">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18581AC9"/>
    <w:multiLevelType w:val="hybridMultilevel"/>
    <w:tmpl w:val="006ED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4062DE"/>
    <w:multiLevelType w:val="hybridMultilevel"/>
    <w:tmpl w:val="41443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DDA1688"/>
    <w:multiLevelType w:val="hybridMultilevel"/>
    <w:tmpl w:val="A6B01F96"/>
    <w:lvl w:ilvl="0" w:tplc="AB404182">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2729BE"/>
    <w:multiLevelType w:val="hybridMultilevel"/>
    <w:tmpl w:val="719A8C7E"/>
    <w:lvl w:ilvl="0" w:tplc="CB9250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337326"/>
    <w:multiLevelType w:val="hybridMultilevel"/>
    <w:tmpl w:val="052842B4"/>
    <w:lvl w:ilvl="0" w:tplc="0566611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2">
    <w:nsid w:val="439A246F"/>
    <w:multiLevelType w:val="hybridMultilevel"/>
    <w:tmpl w:val="E2C89160"/>
    <w:lvl w:ilvl="0" w:tplc="AB6A9DA4">
      <w:start w:val="4"/>
      <w:numFmt w:val="decimal"/>
      <w:lvlText w:val="%1."/>
      <w:lvlJc w:val="left"/>
      <w:pPr>
        <w:tabs>
          <w:tab w:val="num" w:pos="720"/>
        </w:tabs>
        <w:ind w:left="720" w:hanging="360"/>
      </w:pPr>
      <w:rPr>
        <w:rFonts w:hint="default"/>
        <w:b/>
      </w:rPr>
    </w:lvl>
    <w:lvl w:ilvl="1" w:tplc="1EF647F2">
      <w:numFmt w:val="none"/>
      <w:lvlText w:val=""/>
      <w:lvlJc w:val="left"/>
      <w:pPr>
        <w:tabs>
          <w:tab w:val="num" w:pos="360"/>
        </w:tabs>
      </w:pPr>
    </w:lvl>
    <w:lvl w:ilvl="2" w:tplc="9022D23C">
      <w:numFmt w:val="none"/>
      <w:lvlText w:val=""/>
      <w:lvlJc w:val="left"/>
      <w:pPr>
        <w:tabs>
          <w:tab w:val="num" w:pos="360"/>
        </w:tabs>
      </w:pPr>
    </w:lvl>
    <w:lvl w:ilvl="3" w:tplc="F132A0F0">
      <w:numFmt w:val="none"/>
      <w:lvlText w:val=""/>
      <w:lvlJc w:val="left"/>
      <w:pPr>
        <w:tabs>
          <w:tab w:val="num" w:pos="360"/>
        </w:tabs>
      </w:pPr>
    </w:lvl>
    <w:lvl w:ilvl="4" w:tplc="BE30D9A8">
      <w:numFmt w:val="none"/>
      <w:lvlText w:val=""/>
      <w:lvlJc w:val="left"/>
      <w:pPr>
        <w:tabs>
          <w:tab w:val="num" w:pos="360"/>
        </w:tabs>
      </w:pPr>
    </w:lvl>
    <w:lvl w:ilvl="5" w:tplc="C3EE07A4">
      <w:numFmt w:val="none"/>
      <w:lvlText w:val=""/>
      <w:lvlJc w:val="left"/>
      <w:pPr>
        <w:tabs>
          <w:tab w:val="num" w:pos="360"/>
        </w:tabs>
      </w:pPr>
    </w:lvl>
    <w:lvl w:ilvl="6" w:tplc="82D251B6">
      <w:numFmt w:val="none"/>
      <w:lvlText w:val=""/>
      <w:lvlJc w:val="left"/>
      <w:pPr>
        <w:tabs>
          <w:tab w:val="num" w:pos="360"/>
        </w:tabs>
      </w:pPr>
    </w:lvl>
    <w:lvl w:ilvl="7" w:tplc="0728FCBA">
      <w:numFmt w:val="none"/>
      <w:lvlText w:val=""/>
      <w:lvlJc w:val="left"/>
      <w:pPr>
        <w:tabs>
          <w:tab w:val="num" w:pos="360"/>
        </w:tabs>
      </w:pPr>
    </w:lvl>
    <w:lvl w:ilvl="8" w:tplc="2F8C8812">
      <w:numFmt w:val="none"/>
      <w:lvlText w:val=""/>
      <w:lvlJc w:val="left"/>
      <w:pPr>
        <w:tabs>
          <w:tab w:val="num" w:pos="360"/>
        </w:tabs>
      </w:pPr>
    </w:lvl>
  </w:abstractNum>
  <w:abstractNum w:abstractNumId="13">
    <w:nsid w:val="4473202C"/>
    <w:multiLevelType w:val="hybridMultilevel"/>
    <w:tmpl w:val="CAAEED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5010571"/>
    <w:multiLevelType w:val="hybridMultilevel"/>
    <w:tmpl w:val="12BCF78A"/>
    <w:lvl w:ilvl="0" w:tplc="9D7AFD68">
      <w:start w:val="1"/>
      <w:numFmt w:val="decimal"/>
      <w:lvlText w:val="%1."/>
      <w:lvlJc w:val="left"/>
      <w:pPr>
        <w:ind w:left="720" w:hanging="360"/>
      </w:pPr>
      <w:rPr>
        <w:rFonts w:ascii="Arial"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C71132"/>
    <w:multiLevelType w:val="hybridMultilevel"/>
    <w:tmpl w:val="04D605C2"/>
    <w:lvl w:ilvl="0" w:tplc="B330C0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36F127C"/>
    <w:multiLevelType w:val="hybridMultilevel"/>
    <w:tmpl w:val="074AD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753C83"/>
    <w:multiLevelType w:val="hybridMultilevel"/>
    <w:tmpl w:val="6EB0D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F21AE3"/>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70C2193D"/>
    <w:multiLevelType w:val="hybridMultilevel"/>
    <w:tmpl w:val="F0126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9950BAF"/>
    <w:multiLevelType w:val="hybridMultilevel"/>
    <w:tmpl w:val="F3CC82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FCF7B65"/>
    <w:multiLevelType w:val="multilevel"/>
    <w:tmpl w:val="3D30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8"/>
  </w:num>
  <w:num w:numId="3">
    <w:abstractNumId w:val="10"/>
  </w:num>
  <w:num w:numId="4">
    <w:abstractNumId w:val="17"/>
  </w:num>
  <w:num w:numId="5">
    <w:abstractNumId w:val="20"/>
  </w:num>
  <w:num w:numId="6">
    <w:abstractNumId w:val="12"/>
  </w:num>
  <w:num w:numId="7">
    <w:abstractNumId w:val="18"/>
  </w:num>
  <w:num w:numId="8">
    <w:abstractNumId w:val="4"/>
  </w:num>
  <w:num w:numId="9">
    <w:abstractNumId w:val="14"/>
  </w:num>
  <w:num w:numId="10">
    <w:abstractNumId w:val="16"/>
  </w:num>
  <w:num w:numId="11">
    <w:abstractNumId w:val="1"/>
  </w:num>
  <w:num w:numId="12">
    <w:abstractNumId w:val="0"/>
  </w:num>
  <w:num w:numId="13">
    <w:abstractNumId w:val="19"/>
  </w:num>
  <w:num w:numId="14">
    <w:abstractNumId w:val="6"/>
  </w:num>
  <w:num w:numId="15">
    <w:abstractNumId w:val="13"/>
  </w:num>
  <w:num w:numId="16">
    <w:abstractNumId w:val="21"/>
  </w:num>
  <w:num w:numId="17">
    <w:abstractNumId w:val="2"/>
  </w:num>
  <w:num w:numId="18">
    <w:abstractNumId w:val="3"/>
  </w:num>
  <w:num w:numId="19">
    <w:abstractNumId w:val="5"/>
  </w:num>
  <w:num w:numId="20">
    <w:abstractNumId w:val="7"/>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39"/>
    <w:rsid w:val="00024AE7"/>
    <w:rsid w:val="0007353F"/>
    <w:rsid w:val="000A2FFD"/>
    <w:rsid w:val="000B0F1E"/>
    <w:rsid w:val="000E4480"/>
    <w:rsid w:val="000F3ED9"/>
    <w:rsid w:val="00102996"/>
    <w:rsid w:val="00166716"/>
    <w:rsid w:val="001673F0"/>
    <w:rsid w:val="00181E00"/>
    <w:rsid w:val="00191774"/>
    <w:rsid w:val="001D2120"/>
    <w:rsid w:val="00254689"/>
    <w:rsid w:val="002A6988"/>
    <w:rsid w:val="002D6C5D"/>
    <w:rsid w:val="002E45B8"/>
    <w:rsid w:val="002F7CB2"/>
    <w:rsid w:val="00352DD9"/>
    <w:rsid w:val="003565C5"/>
    <w:rsid w:val="00365681"/>
    <w:rsid w:val="00375D29"/>
    <w:rsid w:val="0039499D"/>
    <w:rsid w:val="003C6279"/>
    <w:rsid w:val="003E209D"/>
    <w:rsid w:val="004021AA"/>
    <w:rsid w:val="00457387"/>
    <w:rsid w:val="00471A2C"/>
    <w:rsid w:val="0048284C"/>
    <w:rsid w:val="004943A5"/>
    <w:rsid w:val="004E68AD"/>
    <w:rsid w:val="005147C7"/>
    <w:rsid w:val="00520D0F"/>
    <w:rsid w:val="0057295C"/>
    <w:rsid w:val="005A79C8"/>
    <w:rsid w:val="005B48D5"/>
    <w:rsid w:val="005E6B83"/>
    <w:rsid w:val="005F026B"/>
    <w:rsid w:val="005F620F"/>
    <w:rsid w:val="00636750"/>
    <w:rsid w:val="006F10C4"/>
    <w:rsid w:val="00712F27"/>
    <w:rsid w:val="00713F90"/>
    <w:rsid w:val="00774C53"/>
    <w:rsid w:val="00781FA2"/>
    <w:rsid w:val="007B2498"/>
    <w:rsid w:val="007C1E81"/>
    <w:rsid w:val="007D34B4"/>
    <w:rsid w:val="007D7EDB"/>
    <w:rsid w:val="0082301C"/>
    <w:rsid w:val="0083740F"/>
    <w:rsid w:val="00840ED5"/>
    <w:rsid w:val="00853BC8"/>
    <w:rsid w:val="00854EB2"/>
    <w:rsid w:val="008740D7"/>
    <w:rsid w:val="008D0E15"/>
    <w:rsid w:val="00932239"/>
    <w:rsid w:val="00936B81"/>
    <w:rsid w:val="00940ACF"/>
    <w:rsid w:val="00954553"/>
    <w:rsid w:val="009B69BC"/>
    <w:rsid w:val="009C1A8C"/>
    <w:rsid w:val="00A15295"/>
    <w:rsid w:val="00A16DE9"/>
    <w:rsid w:val="00A2331F"/>
    <w:rsid w:val="00AA4091"/>
    <w:rsid w:val="00AB3AD4"/>
    <w:rsid w:val="00AB4D7B"/>
    <w:rsid w:val="00AF0496"/>
    <w:rsid w:val="00AF5337"/>
    <w:rsid w:val="00B00529"/>
    <w:rsid w:val="00B26432"/>
    <w:rsid w:val="00B314B6"/>
    <w:rsid w:val="00B343BF"/>
    <w:rsid w:val="00B51B18"/>
    <w:rsid w:val="00B61A80"/>
    <w:rsid w:val="00B87F71"/>
    <w:rsid w:val="00BA7B60"/>
    <w:rsid w:val="00BB4F62"/>
    <w:rsid w:val="00BB67BF"/>
    <w:rsid w:val="00BC47AC"/>
    <w:rsid w:val="00BD0244"/>
    <w:rsid w:val="00BD5708"/>
    <w:rsid w:val="00BF1AC1"/>
    <w:rsid w:val="00C2540C"/>
    <w:rsid w:val="00C65825"/>
    <w:rsid w:val="00C75CE5"/>
    <w:rsid w:val="00C84F7D"/>
    <w:rsid w:val="00C9190D"/>
    <w:rsid w:val="00C95494"/>
    <w:rsid w:val="00CA3C9C"/>
    <w:rsid w:val="00CA68F9"/>
    <w:rsid w:val="00CE7C13"/>
    <w:rsid w:val="00D1061C"/>
    <w:rsid w:val="00D31F15"/>
    <w:rsid w:val="00D64D6E"/>
    <w:rsid w:val="00D66DC1"/>
    <w:rsid w:val="00D744AA"/>
    <w:rsid w:val="00D85300"/>
    <w:rsid w:val="00DA1470"/>
    <w:rsid w:val="00DA46B1"/>
    <w:rsid w:val="00DA69BF"/>
    <w:rsid w:val="00DD2D96"/>
    <w:rsid w:val="00DF0395"/>
    <w:rsid w:val="00E01352"/>
    <w:rsid w:val="00E21995"/>
    <w:rsid w:val="00E26B0A"/>
    <w:rsid w:val="00E61D22"/>
    <w:rsid w:val="00E673A8"/>
    <w:rsid w:val="00E72AF5"/>
    <w:rsid w:val="00E9454C"/>
    <w:rsid w:val="00EB1498"/>
    <w:rsid w:val="00EB5B92"/>
    <w:rsid w:val="00EB764E"/>
    <w:rsid w:val="00EC5AE2"/>
    <w:rsid w:val="00F21DAF"/>
    <w:rsid w:val="00FA4970"/>
    <w:rsid w:val="00FD4DF9"/>
    <w:rsid w:val="00FE6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0E7DD7B3-F3BC-417A-9782-A95A64B9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C5D"/>
  </w:style>
  <w:style w:type="paragraph" w:styleId="1">
    <w:name w:val="heading 1"/>
    <w:basedOn w:val="a"/>
    <w:next w:val="a"/>
    <w:link w:val="10"/>
    <w:uiPriority w:val="9"/>
    <w:qFormat/>
    <w:rsid w:val="00C254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C2540C"/>
    <w:pPr>
      <w:keepNext/>
      <w:widowControl w:val="0"/>
      <w:tabs>
        <w:tab w:val="num" w:pos="1140"/>
      </w:tabs>
      <w:suppressAutoHyphens/>
      <w:spacing w:after="0" w:line="240" w:lineRule="auto"/>
      <w:ind w:left="1140" w:hanging="360"/>
      <w:outlineLvl w:val="1"/>
    </w:pPr>
    <w:rPr>
      <w:rFonts w:ascii="Times New Roman" w:eastAsia="Arial Unicode MS" w:hAnsi="Times New Roman" w:cs="Times New Roman"/>
      <w:kern w:val="1"/>
      <w:sz w:val="28"/>
      <w:szCs w:val="20"/>
    </w:rPr>
  </w:style>
  <w:style w:type="paragraph" w:styleId="3">
    <w:name w:val="heading 3"/>
    <w:basedOn w:val="a"/>
    <w:next w:val="a"/>
    <w:link w:val="30"/>
    <w:uiPriority w:val="9"/>
    <w:semiHidden/>
    <w:unhideWhenUsed/>
    <w:qFormat/>
    <w:rsid w:val="005F026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932239"/>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basedOn w:val="a"/>
    <w:rsid w:val="00932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qFormat/>
    <w:rsid w:val="00932239"/>
    <w:pPr>
      <w:ind w:left="720"/>
      <w:contextualSpacing/>
    </w:pPr>
  </w:style>
  <w:style w:type="paragraph" w:styleId="a4">
    <w:name w:val="Balloon Text"/>
    <w:basedOn w:val="a"/>
    <w:link w:val="a5"/>
    <w:uiPriority w:val="99"/>
    <w:semiHidden/>
    <w:unhideWhenUsed/>
    <w:rsid w:val="00BB4F6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B4F62"/>
    <w:rPr>
      <w:rFonts w:ascii="Segoe UI" w:hAnsi="Segoe UI" w:cs="Segoe UI"/>
      <w:sz w:val="18"/>
      <w:szCs w:val="18"/>
    </w:rPr>
  </w:style>
  <w:style w:type="paragraph" w:styleId="a6">
    <w:name w:val="header"/>
    <w:basedOn w:val="a"/>
    <w:link w:val="a7"/>
    <w:unhideWhenUsed/>
    <w:rsid w:val="00CE7C13"/>
    <w:pPr>
      <w:tabs>
        <w:tab w:val="center" w:pos="4677"/>
        <w:tab w:val="right" w:pos="9355"/>
      </w:tabs>
      <w:spacing w:after="0" w:line="240" w:lineRule="auto"/>
    </w:pPr>
  </w:style>
  <w:style w:type="character" w:customStyle="1" w:styleId="a7">
    <w:name w:val="Верхний колонтитул Знак"/>
    <w:basedOn w:val="a0"/>
    <w:link w:val="a6"/>
    <w:rsid w:val="00CE7C13"/>
  </w:style>
  <w:style w:type="paragraph" w:styleId="a8">
    <w:name w:val="footer"/>
    <w:basedOn w:val="a"/>
    <w:link w:val="a9"/>
    <w:uiPriority w:val="99"/>
    <w:unhideWhenUsed/>
    <w:rsid w:val="00CE7C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7C13"/>
  </w:style>
  <w:style w:type="paragraph" w:customStyle="1" w:styleId="ConsPlusTitle">
    <w:name w:val="ConsPlusTitle"/>
    <w:rsid w:val="000A2F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rsid w:val="000A2FFD"/>
    <w:rPr>
      <w:color w:val="0000FF"/>
      <w:u w:val="single"/>
    </w:rPr>
  </w:style>
  <w:style w:type="paragraph" w:styleId="ab">
    <w:name w:val="Normal (Web)"/>
    <w:basedOn w:val="a"/>
    <w:rsid w:val="000A2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0A2FF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 Знак"/>
    <w:link w:val="ConsPlusNormal0"/>
    <w:locked/>
    <w:rsid w:val="000A2FFD"/>
    <w:rPr>
      <w:rFonts w:ascii="Arial" w:eastAsia="Times New Roman" w:hAnsi="Arial" w:cs="Arial"/>
      <w:sz w:val="20"/>
      <w:szCs w:val="20"/>
      <w:lang w:eastAsia="ru-RU"/>
    </w:rPr>
  </w:style>
  <w:style w:type="paragraph" w:styleId="ac">
    <w:name w:val="No Spacing"/>
    <w:uiPriority w:val="1"/>
    <w:qFormat/>
    <w:rsid w:val="000A2FFD"/>
    <w:pPr>
      <w:suppressAutoHyphens/>
      <w:spacing w:after="0" w:line="240" w:lineRule="auto"/>
    </w:pPr>
    <w:rPr>
      <w:rFonts w:ascii="Calibri" w:eastAsia="Calibri" w:hAnsi="Calibri" w:cs="Times New Roman"/>
      <w:lang w:eastAsia="ar-SA"/>
    </w:rPr>
  </w:style>
  <w:style w:type="table" w:styleId="ad">
    <w:name w:val="Table Grid"/>
    <w:basedOn w:val="a1"/>
    <w:uiPriority w:val="39"/>
    <w:rsid w:val="00DA4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9C1A8C"/>
    <w:pPr>
      <w:spacing w:after="0" w:line="240" w:lineRule="auto"/>
      <w:ind w:firstLine="709"/>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9C1A8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C2540C"/>
    <w:rPr>
      <w:rFonts w:ascii="Times New Roman" w:eastAsia="Arial Unicode MS" w:hAnsi="Times New Roman" w:cs="Times New Roman"/>
      <w:kern w:val="1"/>
      <w:sz w:val="28"/>
      <w:szCs w:val="20"/>
    </w:rPr>
  </w:style>
  <w:style w:type="paragraph" w:customStyle="1" w:styleId="ae">
    <w:name w:val="Знак"/>
    <w:basedOn w:val="a"/>
    <w:autoRedefine/>
    <w:rsid w:val="00C2540C"/>
    <w:pPr>
      <w:spacing w:line="240" w:lineRule="exact"/>
    </w:pPr>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C2540C"/>
    <w:rPr>
      <w:rFonts w:asciiTheme="majorHAnsi" w:eastAsiaTheme="majorEastAsia" w:hAnsiTheme="majorHAnsi" w:cstheme="majorBidi"/>
      <w:color w:val="2E74B5" w:themeColor="accent1" w:themeShade="BF"/>
      <w:sz w:val="32"/>
      <w:szCs w:val="32"/>
    </w:rPr>
  </w:style>
  <w:style w:type="paragraph" w:customStyle="1" w:styleId="210">
    <w:name w:val="Основной текст с отступом 21"/>
    <w:basedOn w:val="a"/>
    <w:rsid w:val="00C2540C"/>
    <w:pPr>
      <w:widowControl w:val="0"/>
      <w:suppressAutoHyphens/>
      <w:spacing w:after="0" w:line="240" w:lineRule="auto"/>
      <w:ind w:firstLine="705"/>
      <w:jc w:val="both"/>
    </w:pPr>
    <w:rPr>
      <w:rFonts w:ascii="Times New Roman" w:eastAsia="Lucida Sans Unicode" w:hAnsi="Times New Roman" w:cs="Times New Roman"/>
      <w:kern w:val="1"/>
      <w:sz w:val="28"/>
      <w:szCs w:val="24"/>
      <w:lang w:eastAsia="ar-SA"/>
    </w:rPr>
  </w:style>
  <w:style w:type="character" w:customStyle="1" w:styleId="af">
    <w:name w:val="Основной текст_"/>
    <w:link w:val="23"/>
    <w:rsid w:val="00C2540C"/>
    <w:rPr>
      <w:sz w:val="26"/>
      <w:szCs w:val="26"/>
      <w:shd w:val="clear" w:color="auto" w:fill="FFFFFF"/>
    </w:rPr>
  </w:style>
  <w:style w:type="paragraph" w:customStyle="1" w:styleId="23">
    <w:name w:val="Основной текст2"/>
    <w:basedOn w:val="a"/>
    <w:link w:val="af"/>
    <w:rsid w:val="00C2540C"/>
    <w:pPr>
      <w:widowControl w:val="0"/>
      <w:shd w:val="clear" w:color="auto" w:fill="FFFFFF"/>
      <w:spacing w:after="360" w:line="0" w:lineRule="atLeast"/>
      <w:ind w:hanging="460"/>
      <w:jc w:val="center"/>
    </w:pPr>
    <w:rPr>
      <w:sz w:val="26"/>
      <w:szCs w:val="26"/>
      <w:shd w:val="clear" w:color="auto" w:fill="FFFFFF"/>
    </w:rPr>
  </w:style>
  <w:style w:type="character" w:styleId="af0">
    <w:name w:val="Strong"/>
    <w:uiPriority w:val="22"/>
    <w:qFormat/>
    <w:rsid w:val="005A79C8"/>
    <w:rPr>
      <w:b/>
      <w:bCs/>
    </w:rPr>
  </w:style>
  <w:style w:type="paragraph" w:customStyle="1" w:styleId="Textbody">
    <w:name w:val="Text body"/>
    <w:basedOn w:val="a"/>
    <w:rsid w:val="00A2331F"/>
    <w:pPr>
      <w:widowControl w:val="0"/>
      <w:suppressAutoHyphens/>
      <w:autoSpaceDN w:val="0"/>
      <w:spacing w:after="120" w:line="240" w:lineRule="auto"/>
      <w:textAlignment w:val="baseline"/>
    </w:pPr>
    <w:rPr>
      <w:rFonts w:ascii="Times New Roman" w:eastAsia="Lucida Sans Unicode" w:hAnsi="Times New Roman" w:cs="Tahoma"/>
      <w:kern w:val="3"/>
      <w:sz w:val="28"/>
      <w:szCs w:val="24"/>
      <w:lang w:eastAsia="ru-RU"/>
    </w:rPr>
  </w:style>
  <w:style w:type="character" w:customStyle="1" w:styleId="30">
    <w:name w:val="Заголовок 3 Знак"/>
    <w:basedOn w:val="a0"/>
    <w:link w:val="3"/>
    <w:uiPriority w:val="9"/>
    <w:semiHidden/>
    <w:rsid w:val="005F026B"/>
    <w:rPr>
      <w:rFonts w:asciiTheme="majorHAnsi" w:eastAsiaTheme="majorEastAsia" w:hAnsiTheme="majorHAnsi" w:cstheme="majorBidi"/>
      <w:b/>
      <w:bCs/>
      <w:color w:val="5B9BD5" w:themeColor="accent1"/>
    </w:rPr>
  </w:style>
  <w:style w:type="character" w:customStyle="1" w:styleId="apple-converted-space">
    <w:name w:val="apple-converted-space"/>
    <w:basedOn w:val="a0"/>
    <w:rsid w:val="005F026B"/>
  </w:style>
  <w:style w:type="paragraph" w:customStyle="1" w:styleId="211">
    <w:name w:val="Основной текст 21"/>
    <w:basedOn w:val="a"/>
    <w:rsid w:val="005F026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blk">
    <w:name w:val="blk"/>
    <w:rsid w:val="00B61A80"/>
  </w:style>
  <w:style w:type="paragraph" w:customStyle="1" w:styleId="af1">
    <w:name w:val="Содержимое таблицы"/>
    <w:basedOn w:val="a"/>
    <w:rsid w:val="00B61A80"/>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11">
    <w:name w:val="Обычный (веб)1"/>
    <w:basedOn w:val="a"/>
    <w:rsid w:val="00B61A80"/>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24">
    <w:name w:val="Обычный (веб)2"/>
    <w:basedOn w:val="a"/>
    <w:rsid w:val="00352DD9"/>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31">
    <w:name w:val="Основной текст 31"/>
    <w:basedOn w:val="a"/>
    <w:rsid w:val="00BD5708"/>
    <w:pPr>
      <w:suppressAutoHyphens/>
      <w:spacing w:after="0" w:line="240" w:lineRule="auto"/>
    </w:pPr>
    <w:rPr>
      <w:rFonts w:ascii="Times New Roman" w:eastAsia="Times New Roman" w:hAnsi="Times New Roman" w:cs="Times New Roman"/>
      <w:sz w:val="28"/>
      <w:szCs w:val="24"/>
      <w:lang w:eastAsia="ar-SA"/>
    </w:rPr>
  </w:style>
  <w:style w:type="paragraph" w:customStyle="1" w:styleId="32">
    <w:name w:val="Обычный (веб)3"/>
    <w:basedOn w:val="a"/>
    <w:rsid w:val="00840ED5"/>
    <w:pPr>
      <w:suppressAutoHyphens/>
      <w:spacing w:before="28" w:after="119" w:line="100" w:lineRule="atLeast"/>
    </w:pPr>
    <w:rPr>
      <w:rFonts w:ascii="Times New Roman" w:eastAsia="Times New Roman" w:hAnsi="Times New Roman" w:cs="Times New Roman"/>
      <w:sz w:val="24"/>
      <w:szCs w:val="24"/>
      <w:lang w:eastAsia="ar-SA"/>
    </w:rPr>
  </w:style>
  <w:style w:type="character" w:customStyle="1" w:styleId="WW8Num9z2">
    <w:name w:val="WW8Num9z2"/>
    <w:rsid w:val="0048284C"/>
    <w:rPr>
      <w:rFonts w:ascii="Wingdings" w:hAnsi="Wingdings" w:cs="Wingdings"/>
    </w:rPr>
  </w:style>
  <w:style w:type="paragraph" w:styleId="af2">
    <w:name w:val="footnote text"/>
    <w:basedOn w:val="a"/>
    <w:link w:val="af3"/>
    <w:uiPriority w:val="99"/>
    <w:semiHidden/>
    <w:unhideWhenUsed/>
    <w:rsid w:val="00375D29"/>
    <w:pPr>
      <w:spacing w:after="0" w:line="240" w:lineRule="auto"/>
    </w:pPr>
    <w:rPr>
      <w:sz w:val="20"/>
      <w:szCs w:val="20"/>
    </w:rPr>
  </w:style>
  <w:style w:type="character" w:customStyle="1" w:styleId="af3">
    <w:name w:val="Текст сноски Знак"/>
    <w:basedOn w:val="a0"/>
    <w:link w:val="af2"/>
    <w:uiPriority w:val="99"/>
    <w:semiHidden/>
    <w:rsid w:val="00375D29"/>
    <w:rPr>
      <w:sz w:val="20"/>
      <w:szCs w:val="20"/>
    </w:rPr>
  </w:style>
  <w:style w:type="character" w:styleId="af4">
    <w:name w:val="footnote reference"/>
    <w:basedOn w:val="a0"/>
    <w:uiPriority w:val="99"/>
    <w:semiHidden/>
    <w:unhideWhenUsed/>
    <w:rsid w:val="00375D29"/>
    <w:rPr>
      <w:vertAlign w:val="superscript"/>
    </w:rPr>
  </w:style>
  <w:style w:type="character" w:styleId="af5">
    <w:name w:val="page number"/>
    <w:basedOn w:val="a0"/>
    <w:rsid w:val="00EB5B92"/>
  </w:style>
  <w:style w:type="paragraph" w:customStyle="1" w:styleId="4">
    <w:name w:val="заголовок 4"/>
    <w:basedOn w:val="a"/>
    <w:next w:val="a"/>
    <w:rsid w:val="00C95494"/>
    <w:pPr>
      <w:keepNext/>
      <w:autoSpaceDE w:val="0"/>
      <w:spacing w:after="0" w:line="240" w:lineRule="auto"/>
      <w:jc w:val="center"/>
    </w:pPr>
    <w:rPr>
      <w:rFonts w:ascii="Times New Roman" w:eastAsia="Times New Roman" w:hAnsi="Times New Roman" w:cs="Times New Roman"/>
      <w:b/>
      <w:bCs/>
      <w:sz w:val="24"/>
      <w:szCs w:val="24"/>
      <w:lang w:eastAsia="ar-SA"/>
    </w:rPr>
  </w:style>
  <w:style w:type="paragraph" w:customStyle="1" w:styleId="12">
    <w:name w:val="заголовок 1"/>
    <w:basedOn w:val="a"/>
    <w:next w:val="a"/>
    <w:rsid w:val="00C95494"/>
    <w:pPr>
      <w:keepNext/>
      <w:autoSpaceDE w:val="0"/>
      <w:spacing w:after="0" w:line="240" w:lineRule="auto"/>
      <w:jc w:val="center"/>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0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9B431-B339-4DF7-AA8B-9D1415C41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31</Pages>
  <Words>10797</Words>
  <Characters>61543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2022-11-29T08:45:00Z</cp:lastPrinted>
  <dcterms:created xsi:type="dcterms:W3CDTF">2022-12-05T13:49:00Z</dcterms:created>
  <dcterms:modified xsi:type="dcterms:W3CDTF">2023-01-16T07:45:00Z</dcterms:modified>
</cp:coreProperties>
</file>