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1771434</wp:posOffset>
                </wp:positionH>
                <wp:positionV relativeFrom="paragraph">
                  <wp:posOffset>2678953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AA409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409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72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</w:t>
                            </w:r>
                            <w:r w:rsidR="00A16DE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520D0F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сентября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520D0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9.5pt;margin-top:210.9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" stroked="f">
                <v:textbox>
                  <w:txbxContent>
                    <w:p w:rsidR="00181E00" w:rsidRPr="00932239" w:rsidRDefault="00AA4091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409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72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</w:t>
                      </w:r>
                      <w:r w:rsidR="00A16DE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520D0F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сентября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520D0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44" w:rsidRDefault="00BD0244" w:rsidP="00BD0244">
      <w:pPr>
        <w:pStyle w:val="31"/>
        <w:tabs>
          <w:tab w:val="left" w:pos="709"/>
        </w:tabs>
        <w:ind w:right="1"/>
        <w:jc w:val="both"/>
      </w:pPr>
      <w:r>
        <w:tab/>
      </w:r>
    </w:p>
    <w:p w:rsidR="00520D0F" w:rsidRPr="001C58B8" w:rsidRDefault="00BD0244" w:rsidP="00B314B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hAnsi="Times New Roman" w:cs="Times New Roman"/>
          <w:b/>
          <w:sz w:val="24"/>
          <w:szCs w:val="24"/>
        </w:rPr>
        <w:t>Информационное сообщение</w:t>
      </w:r>
      <w:r w:rsidR="00D64D6E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16DE9" w:rsidRPr="001C58B8" w:rsidRDefault="001C58B8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со статьей 39.18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 участка площадью 400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</w:t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адрес: Костромская область, Нерехтский район, д.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Иголкино</w:t>
      </w:r>
      <w:proofErr w:type="spellEnd"/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з/у 42А, разрешенное использование: </w:t>
      </w:r>
      <w:r w:rsidR="00A16DE9" w:rsidRPr="001C58B8">
        <w:rPr>
          <w:rFonts w:ascii="Times New Roman" w:eastAsia="Times New Roman" w:hAnsi="Times New Roman" w:cs="Times New Roman"/>
          <w:color w:val="22272F"/>
          <w:sz w:val="24"/>
          <w:szCs w:val="24"/>
          <w:lang w:eastAsia="ar-SA"/>
        </w:rPr>
        <w:t>для ведения личного подсобного хозяйства</w:t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, категория земель: земли населенных пунктов, кадастровый номер 44:13:060301:212.</w:t>
      </w:r>
    </w:p>
    <w:p w:rsidR="00A16DE9" w:rsidRPr="001C58B8" w:rsidRDefault="00A16DE9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Схема расположения земельного участка находится в администрации муниципального района город Нерехта и Нерехтский район по адресу: Костромская область, г. Нерехта, ул. Победы, д.1. Ознакомиться со схемой можно в рабочие дни с 8.00 до 17.00 (перерыв на обед с 12.00 до 13.00), телефон для справок: 8 (49431)5-00-12. </w:t>
      </w:r>
    </w:p>
    <w:p w:rsidR="00A16DE9" w:rsidRPr="001C58B8" w:rsidRDefault="00A16DE9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C58B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Граждане, заинтересованные в предоставлении данного участка, в течение тридцати дней до 17 часов 00 минут 03 октября 2022 г.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 виде по адресу: Костромская область, г. Нерехта, ул. Победы, д.1.</w:t>
      </w:r>
    </w:p>
    <w:p w:rsidR="00AA4091" w:rsidRPr="001C58B8" w:rsidRDefault="001C58B8" w:rsidP="001C58B8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,,,,,,,,,,,,,,,,,,,,,,,,,,,,,,,,,,,,,,,,,,,,,,,,,,,,,,,,,,,,,,,,,,,,,,,,,,,,,,,,,,,,,,,,,,,,,,,,,,,,,,,,,,,,,,,,,,,,,,,,,,,,,,,,,,,,,,,,,,,,,,,,,,,,,,,,,,,,,,,,,,,,,</w:t>
      </w:r>
    </w:p>
    <w:p w:rsidR="001C58B8" w:rsidRPr="001C58B8" w:rsidRDefault="001C58B8" w:rsidP="001C58B8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Выбор управляющей организации станет компетенцией общего собрания собственников помещений в многоквартирном доме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bCs/>
          <w:color w:val="000000"/>
          <w:sz w:val="24"/>
          <w:szCs w:val="24"/>
        </w:rPr>
        <w:t>Федеральным законом от 11.06.2022 приняты поправки в Жилищный кодекс РФ, которыми к компетенции общего собрания 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собственников помещений в многоквартирном доме</w:t>
      </w:r>
      <w:r w:rsidRPr="001C58B8">
        <w:rPr>
          <w:rFonts w:ascii="Times New Roman" w:hAnsi="Times New Roman" w:cs="Times New Roman"/>
          <w:bCs/>
          <w:color w:val="000000"/>
          <w:sz w:val="24"/>
          <w:szCs w:val="24"/>
        </w:rPr>
        <w:t> отнесено п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ринятие решения о выборе управляющей организации.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законом закреплена необходимость принятия такого решения более чем пятьюдесятью процентами голосов от общего числа голосов собственников помещений в многоквартирном доме в случае выбора способа управления таким домом и выбора управляющей организации.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установлено, что 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федеральными законами, законами субъектов Российской Федерации и нормативными правовыми актами органов местного самоуправления может быть предусмотрена возможность предоставления компенсации расходов на оплату жилых помещений и коммунальных услуг гражданам путем перечисления средств лицу, которому вносится плата за жилые помещения и коммунальные услуги.</w:t>
      </w:r>
    </w:p>
    <w:p w:rsidR="00AA4091" w:rsidRDefault="001C58B8" w:rsidP="001C58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Поправки вступят в силу с 1 сентября 2022 года.</w:t>
      </w:r>
    </w:p>
    <w:p w:rsidR="001C58B8" w:rsidRDefault="001C58B8" w:rsidP="001C58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</w:pPr>
      <w:r w:rsidRPr="001C58B8"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  <w:t>ПРОТИВОДЕЙСТВИЕ ТЕРРОРИЗМУ</w:t>
      </w:r>
    </w:p>
    <w:p w:rsidR="001C58B8" w:rsidRDefault="001C58B8" w:rsidP="001C58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>
            <wp:extent cx="6320329" cy="3175279"/>
            <wp:effectExtent l="0" t="0" r="4445" b="6350"/>
            <wp:docPr id="2" name="Рисунок 2" descr="C:\Users\User\Desktop\Памятки\1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1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13" cy="31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>
            <wp:extent cx="6301105" cy="4490365"/>
            <wp:effectExtent l="0" t="0" r="4445" b="5715"/>
            <wp:docPr id="3" name="Рисунок 3" descr="C:\Users\User\Desktop\Памятки\Памятка-Если-вас-захватили-в-зало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\Памятка-Если-вас-захватили-в-заложн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B8" w:rsidRDefault="001C58B8" w:rsidP="001C58B8">
      <w:pPr>
        <w:tabs>
          <w:tab w:val="left" w:pos="7611"/>
        </w:tabs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ar-SA"/>
        </w:rPr>
        <w:tab/>
      </w:r>
    </w:p>
    <w:p w:rsidR="00947313" w:rsidRDefault="00947313" w:rsidP="001C58B8">
      <w:pPr>
        <w:tabs>
          <w:tab w:val="left" w:pos="7611"/>
        </w:tabs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Default="001C58B8" w:rsidP="001C58B8">
      <w:pPr>
        <w:tabs>
          <w:tab w:val="left" w:pos="7611"/>
        </w:tabs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3D2C35" wp14:editId="6AD5E2E4">
            <wp:simplePos x="0" y="0"/>
            <wp:positionH relativeFrom="margin">
              <wp:align>left</wp:align>
            </wp:positionH>
            <wp:positionV relativeFrom="paragraph">
              <wp:posOffset>121816</wp:posOffset>
            </wp:positionV>
            <wp:extent cx="6336567" cy="4486516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t="15875" r="3155" b="6039"/>
                    <a:stretch/>
                  </pic:blipFill>
                  <pic:spPr bwMode="auto">
                    <a:xfrm>
                      <a:off x="0" y="0"/>
                      <a:ext cx="6336567" cy="448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224014" w:rsidRPr="00CA74C5" w:rsidRDefault="00224014" w:rsidP="001C58B8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C58B8" w:rsidRDefault="001C58B8" w:rsidP="001C58B8">
      <w:pPr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5365423" cy="4017379"/>
            <wp:effectExtent l="0" t="0" r="6985" b="2540"/>
            <wp:docPr id="5" name="Рисунок 5" descr="C:\Users\User\Desktop\Памятки\После взр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\После взры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87" cy="40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13" w:rsidRDefault="00947313" w:rsidP="001C58B8">
      <w:pPr>
        <w:jc w:val="center"/>
        <w:rPr>
          <w:noProof/>
          <w:lang w:eastAsia="ru-RU"/>
        </w:rPr>
      </w:pPr>
    </w:p>
    <w:p w:rsidR="00F8256B" w:rsidRDefault="00F8256B" w:rsidP="001C58B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8FC1EF" wp14:editId="520FA665">
            <wp:simplePos x="0" y="0"/>
            <wp:positionH relativeFrom="margin">
              <wp:posOffset>170814</wp:posOffset>
            </wp:positionH>
            <wp:positionV relativeFrom="paragraph">
              <wp:posOffset>140970</wp:posOffset>
            </wp:positionV>
            <wp:extent cx="6113127" cy="86391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14229" r="24960" b="3996"/>
                    <a:stretch/>
                  </pic:blipFill>
                  <pic:spPr bwMode="auto">
                    <a:xfrm>
                      <a:off x="0" y="0"/>
                      <a:ext cx="6118565" cy="864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6B" w:rsidRDefault="00F8256B" w:rsidP="001C58B8">
      <w:pPr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1C58B8">
      <w:pPr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Pr="00F8256B" w:rsidRDefault="00F8256B" w:rsidP="00F8256B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Pr="00F8256B" w:rsidRDefault="00F8256B" w:rsidP="00F8256B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Pr="00F8256B" w:rsidRDefault="00F8256B" w:rsidP="00F8256B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5B5F08" w:rsidRDefault="005B5F08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Default="00F8256B" w:rsidP="00F8256B">
      <w:pPr>
        <w:jc w:val="right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F8256B" w:rsidRPr="008A454F" w:rsidRDefault="00F8256B" w:rsidP="00F8256B">
      <w:pPr>
        <w:jc w:val="center"/>
        <w:rPr>
          <w:rFonts w:ascii="Arial" w:hAnsi="Arial" w:cs="Arial"/>
          <w:caps/>
          <w:sz w:val="32"/>
          <w:szCs w:val="24"/>
        </w:rPr>
      </w:pPr>
    </w:p>
    <w:p w:rsidR="00947313" w:rsidRDefault="00947313" w:rsidP="00F8256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F8256B" w:rsidRPr="00F8256B" w:rsidRDefault="00F8256B" w:rsidP="00F8256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256B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</w:t>
      </w:r>
    </w:p>
    <w:p w:rsidR="00F8256B" w:rsidRDefault="00F8256B" w:rsidP="00F8256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256B">
        <w:rPr>
          <w:rFonts w:ascii="Times New Roman" w:hAnsi="Times New Roman" w:cs="Times New Roman"/>
          <w:b/>
          <w:caps/>
          <w:sz w:val="24"/>
          <w:szCs w:val="24"/>
        </w:rPr>
        <w:t xml:space="preserve">муниципального района город Нерехта и Нерехтский район </w:t>
      </w:r>
      <w:r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F8256B" w:rsidRPr="00F8256B" w:rsidRDefault="00F8256B" w:rsidP="00F8256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F8256B" w:rsidRPr="00F8256B" w:rsidRDefault="00F8256B" w:rsidP="00F8256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F8256B" w:rsidRPr="00F8256B" w:rsidRDefault="00F8256B" w:rsidP="00F825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56B">
        <w:rPr>
          <w:rFonts w:ascii="Times New Roman" w:hAnsi="Times New Roman" w:cs="Times New Roman"/>
          <w:b/>
          <w:sz w:val="24"/>
          <w:szCs w:val="24"/>
        </w:rPr>
        <w:t>от 02 сентября 2022 года № 133</w:t>
      </w:r>
    </w:p>
    <w:p w:rsidR="00F8256B" w:rsidRPr="00F8256B" w:rsidRDefault="00F8256B" w:rsidP="00F8256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256B">
        <w:rPr>
          <w:rFonts w:ascii="Times New Roman" w:hAnsi="Times New Roman" w:cs="Times New Roman"/>
          <w:b/>
          <w:caps/>
          <w:sz w:val="24"/>
          <w:szCs w:val="24"/>
        </w:rPr>
        <w:t>О начале отопительного периода 2022-2023 годов в жилищном фонде, расположенном на территории П</w:t>
      </w:r>
      <w:r>
        <w:rPr>
          <w:rFonts w:ascii="Times New Roman" w:hAnsi="Times New Roman" w:cs="Times New Roman"/>
          <w:b/>
          <w:caps/>
          <w:sz w:val="24"/>
          <w:szCs w:val="24"/>
        </w:rPr>
        <w:t>ригородного сельского поселения</w:t>
      </w:r>
    </w:p>
    <w:p w:rsidR="00F8256B" w:rsidRPr="00F8256B" w:rsidRDefault="00F8256B" w:rsidP="00F8256B">
      <w:pPr>
        <w:pStyle w:val="af2"/>
        <w:spacing w:after="0" w:line="240" w:lineRule="auto"/>
        <w:ind w:firstLine="831"/>
        <w:jc w:val="both"/>
        <w:rPr>
          <w:rStyle w:val="12"/>
          <w:sz w:val="24"/>
          <w:szCs w:val="24"/>
        </w:rPr>
      </w:pPr>
      <w:r w:rsidRPr="00F8256B">
        <w:rPr>
          <w:rStyle w:val="12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от</w:t>
      </w:r>
      <w:r>
        <w:rPr>
          <w:rStyle w:val="12"/>
          <w:sz w:val="24"/>
          <w:szCs w:val="24"/>
        </w:rPr>
        <w:t xml:space="preserve"> 27.07.2010</w:t>
      </w:r>
      <w:r w:rsidRPr="00F8256B">
        <w:rPr>
          <w:rStyle w:val="12"/>
          <w:sz w:val="24"/>
          <w:szCs w:val="24"/>
        </w:rPr>
        <w:t xml:space="preserve"> № 190-ФЗ «О теплоснабжении», постановлением Правительства РФ от</w:t>
      </w:r>
      <w:r w:rsidR="00AB435A">
        <w:rPr>
          <w:rStyle w:val="12"/>
          <w:sz w:val="24"/>
          <w:szCs w:val="24"/>
        </w:rPr>
        <w:t xml:space="preserve"> 06.05.2011</w:t>
      </w:r>
      <w:r w:rsidRPr="00F8256B">
        <w:rPr>
          <w:rStyle w:val="12"/>
          <w:sz w:val="24"/>
          <w:szCs w:val="24"/>
        </w:rPr>
        <w:t xml:space="preserve"> № 354 «О предоставлении коммунальных услуг собственникам и пользователям помещений в многоквартирных домах и жилых домов», в целях создания необходимых температурных режимов в жилых помещениях жилищного фонда, требуемых температурных режимов в объектах социальной сферы, объектах образования, культуры и здравоохранения, режимов функционирования инженерного оборудования в осенне-зимний период 2022 - 2023 годов,</w:t>
      </w:r>
    </w:p>
    <w:p w:rsidR="00F8256B" w:rsidRPr="00F8256B" w:rsidRDefault="00F8256B" w:rsidP="00F825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F8256B" w:rsidRPr="00F8256B" w:rsidRDefault="00F8256B" w:rsidP="00F8256B">
      <w:pPr>
        <w:pStyle w:val="af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Style w:val="12"/>
          <w:sz w:val="24"/>
          <w:szCs w:val="24"/>
        </w:rPr>
        <w:t>1.Считать 05 сентября 2022 года началом отопительного периода 2022-2023 годов в Пригородном сельском поселении муниципального района город Нерехта и Нерехтский район Костромской области.</w:t>
      </w:r>
    </w:p>
    <w:p w:rsidR="00F8256B" w:rsidRPr="00F8256B" w:rsidRDefault="00F8256B" w:rsidP="00F8256B">
      <w:pPr>
        <w:pStyle w:val="af2"/>
        <w:spacing w:after="0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Style w:val="12"/>
          <w:sz w:val="24"/>
          <w:szCs w:val="24"/>
        </w:rPr>
        <w:t>2.Рекомендовать собственникам и (или) иным законным владельцам социальных объектов, объектов образования (независимо от форм собственности):</w:t>
      </w:r>
    </w:p>
    <w:p w:rsidR="00F8256B" w:rsidRPr="00F8256B" w:rsidRDefault="00F8256B" w:rsidP="00F8256B">
      <w:pPr>
        <w:pStyle w:val="af2"/>
        <w:spacing w:after="0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Style w:val="12"/>
          <w:sz w:val="24"/>
          <w:szCs w:val="24"/>
        </w:rPr>
        <w:t>1.</w:t>
      </w:r>
      <w:proofErr w:type="gramStart"/>
      <w:r w:rsidRPr="00F8256B">
        <w:rPr>
          <w:rStyle w:val="12"/>
          <w:sz w:val="24"/>
          <w:szCs w:val="24"/>
        </w:rPr>
        <w:t>1.обеспечить</w:t>
      </w:r>
      <w:proofErr w:type="gramEnd"/>
      <w:r w:rsidRPr="00F8256B">
        <w:rPr>
          <w:rStyle w:val="12"/>
          <w:sz w:val="24"/>
          <w:szCs w:val="24"/>
        </w:rPr>
        <w:t xml:space="preserve"> не позднее 02 сентября 2022 года проведение пробных топок и запуск тепла (в случае ухудшения погодных условий) на социально- значимые объекты;</w:t>
      </w:r>
    </w:p>
    <w:p w:rsidR="00F8256B" w:rsidRPr="00F8256B" w:rsidRDefault="00F8256B" w:rsidP="00F8256B">
      <w:pPr>
        <w:pStyle w:val="af2"/>
        <w:spacing w:after="0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Style w:val="12"/>
          <w:sz w:val="24"/>
          <w:szCs w:val="24"/>
        </w:rPr>
        <w:t>1.</w:t>
      </w:r>
      <w:proofErr w:type="gramStart"/>
      <w:r w:rsidRPr="00F8256B">
        <w:rPr>
          <w:rStyle w:val="12"/>
          <w:sz w:val="24"/>
          <w:szCs w:val="24"/>
        </w:rPr>
        <w:t>2.Рекомендовать</w:t>
      </w:r>
      <w:proofErr w:type="gramEnd"/>
      <w:r w:rsidRPr="00F8256B">
        <w:rPr>
          <w:rStyle w:val="12"/>
          <w:sz w:val="24"/>
          <w:szCs w:val="24"/>
        </w:rPr>
        <w:t xml:space="preserve"> руководителям организаций всех форм собственности обеспечить выполнение данного постановления, осуществлять ежедневный контроль за подготовкой, подключением и работой систем и объектов жизнеобеспечения;</w:t>
      </w:r>
    </w:p>
    <w:p w:rsidR="00F8256B" w:rsidRPr="00F8256B" w:rsidRDefault="00F8256B" w:rsidP="00F8256B">
      <w:pPr>
        <w:ind w:firstLine="709"/>
        <w:jc w:val="both"/>
        <w:rPr>
          <w:rStyle w:val="12"/>
          <w:rFonts w:eastAsia="Lucida Sans Unicode"/>
          <w:kern w:val="1"/>
          <w:sz w:val="24"/>
          <w:szCs w:val="24"/>
          <w:lang w:eastAsia="hi-IN" w:bidi="hi-IN"/>
        </w:rPr>
      </w:pPr>
      <w:r w:rsidRPr="00F8256B">
        <w:rPr>
          <w:rStyle w:val="12"/>
          <w:rFonts w:eastAsia="Lucida Sans Unicode"/>
          <w:kern w:val="1"/>
          <w:sz w:val="24"/>
          <w:szCs w:val="24"/>
          <w:lang w:eastAsia="hi-IN" w:bidi="hi-IN"/>
        </w:rPr>
        <w:t>3. Настоящее постанов</w:t>
      </w:r>
      <w:r w:rsidRPr="00F8256B">
        <w:rPr>
          <w:rStyle w:val="12"/>
          <w:rFonts w:eastAsia="Lucida Sans Unicode"/>
          <w:kern w:val="1"/>
          <w:sz w:val="24"/>
          <w:szCs w:val="24"/>
          <w:lang w:eastAsia="hi-IN" w:bidi="hi-IN"/>
        </w:rPr>
        <w:softHyphen/>
        <w:t>ление вступает в силу со дня официального опубликова</w:t>
      </w:r>
      <w:r w:rsidRPr="00F8256B">
        <w:rPr>
          <w:rStyle w:val="12"/>
          <w:rFonts w:eastAsia="Lucida Sans Unicode"/>
          <w:kern w:val="1"/>
          <w:sz w:val="24"/>
          <w:szCs w:val="24"/>
          <w:lang w:eastAsia="hi-IN" w:bidi="hi-IN"/>
        </w:rPr>
        <w:softHyphen/>
        <w:t>ния (обнародования) в информационном бюллетене «Пригородный вестник» и подлежит разме</w:t>
      </w:r>
      <w:r w:rsidRPr="00F8256B">
        <w:rPr>
          <w:rStyle w:val="12"/>
          <w:rFonts w:eastAsia="Lucida Sans Unicode"/>
          <w:kern w:val="1"/>
          <w:sz w:val="24"/>
          <w:szCs w:val="24"/>
          <w:lang w:eastAsia="hi-IN" w:bidi="hi-IN"/>
        </w:rPr>
        <w:softHyphen/>
        <w:t>щению на официальном сайте администра</w:t>
      </w:r>
      <w:r w:rsidRPr="00F8256B">
        <w:rPr>
          <w:rStyle w:val="12"/>
          <w:rFonts w:eastAsia="Lucida Sans Unicode"/>
          <w:kern w:val="1"/>
          <w:sz w:val="24"/>
          <w:szCs w:val="24"/>
          <w:lang w:eastAsia="hi-IN" w:bidi="hi-IN"/>
        </w:rPr>
        <w:softHyphen/>
        <w:t>ции Пригородного сельского поселения.</w:t>
      </w:r>
    </w:p>
    <w:p w:rsidR="00F8256B" w:rsidRPr="00F8256B" w:rsidRDefault="00F8256B" w:rsidP="00F8256B">
      <w:pPr>
        <w:jc w:val="both"/>
        <w:rPr>
          <w:rFonts w:ascii="Times New Roman" w:hAnsi="Times New Roman" w:cs="Times New Roman"/>
          <w:sz w:val="24"/>
          <w:szCs w:val="24"/>
        </w:rPr>
      </w:pPr>
      <w:r w:rsidRPr="00F82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56B" w:rsidRPr="00F8256B" w:rsidRDefault="00F8256B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F8256B">
        <w:rPr>
          <w:rFonts w:ascii="Times New Roman" w:hAnsi="Times New Roman" w:cs="Times New Roman"/>
          <w:sz w:val="24"/>
          <w:szCs w:val="24"/>
          <w:lang w:eastAsia="ar-SA"/>
        </w:rPr>
        <w:t xml:space="preserve">Глава Пригородного сельского поселения                                              </w:t>
      </w:r>
    </w:p>
    <w:p w:rsidR="00F8256B" w:rsidRDefault="00F8256B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F8256B">
        <w:rPr>
          <w:rFonts w:ascii="Times New Roman" w:hAnsi="Times New Roman" w:cs="Times New Roman"/>
          <w:sz w:val="24"/>
          <w:szCs w:val="24"/>
          <w:lang w:eastAsia="ar-SA"/>
        </w:rPr>
        <w:t>А. Ю. Малков</w:t>
      </w:r>
    </w:p>
    <w:p w:rsid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,,,,,,,,,,,,,,,,,,,,,,,,,,,,,,,,,,,,,,,,,,,,,,,,,,,,,,,,,,,,,,,,,,,,,,,,,,,,,,,,,,,,,,,,,,,,,,,,,,,,,,,,,,,,,,,,,,,,,,,,,,,,,,,,,,,,,,,,,,,,,,,,,,,,,,,,,,,,,,,,,,,,,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 xml:space="preserve">Администрация </w:t>
      </w: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Пригородного сельского поселения</w:t>
      </w: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 xml:space="preserve">муниципального района город Нерехта и Нерехтский район </w:t>
      </w:r>
      <w:r w:rsidRPr="00AB435A"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B435A" w:rsidRPr="00AB435A" w:rsidRDefault="00AB435A" w:rsidP="00AB43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B435A">
        <w:rPr>
          <w:rFonts w:ascii="Times New Roman" w:hAnsi="Times New Roman" w:cs="Times New Roman"/>
          <w:b/>
          <w:sz w:val="24"/>
          <w:szCs w:val="28"/>
        </w:rPr>
        <w:t>от 02 сентября 2022 года № 134</w:t>
      </w: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О внесении изменений в Постановление № 203 от 30.11.2021 г «Об утверждении муниципальной программы «Борьба с борщевиком Сосновского на территории Пригородного сельского поселения на 2022-2024 годы»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В соответствии со статьей 179 Бюджетного кодекса Российской Федерации, Постановлением администрации муниципального района город Нерехта и Нерехтский район Костромской области от 30 ноября 2021 года №603 «Об утверждении муниципальной программы «Развитие сельского хозяйства и регулирование рынка сельскохозяйственной продукции, сырья и продовольствия в муниципальном районе город Нерехта и Нерехтский район Костромской области на 2022-2024 годы», Постановлением администрации Пригородного сельского поселения муниципального района город Нерехта и Нерехтский район Костромской области от 22.03.2013г. №35 «Об утверждении положения о порядке разработки и реализации муниципальных целевых программ»,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AB435A" w:rsidRPr="00AB435A" w:rsidRDefault="00AB435A" w:rsidP="00AB435A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1. Внести в муниципальную программу </w:t>
      </w:r>
      <w:r w:rsidRPr="00AB435A">
        <w:rPr>
          <w:rFonts w:ascii="Times New Roman" w:hAnsi="Times New Roman" w:cs="Times New Roman"/>
          <w:bCs/>
          <w:sz w:val="24"/>
          <w:szCs w:val="24"/>
        </w:rPr>
        <w:t>«Борьба с борщевиком Сосновского на территории Пригородного сельского поселения»</w:t>
      </w:r>
      <w:r w:rsidRPr="00AB435A">
        <w:rPr>
          <w:rFonts w:ascii="Times New Roman" w:hAnsi="Times New Roman" w:cs="Times New Roman"/>
          <w:sz w:val="24"/>
          <w:szCs w:val="24"/>
        </w:rPr>
        <w:t xml:space="preserve"> на 2022-2024 годы»</w:t>
      </w:r>
      <w:r w:rsidRPr="00AB435A">
        <w:rPr>
          <w:rFonts w:ascii="Times New Roman" w:hAnsi="Times New Roman" w:cs="Times New Roman"/>
          <w:bCs/>
          <w:sz w:val="24"/>
          <w:szCs w:val="24"/>
        </w:rPr>
        <w:t>, утвержденную постановлением администрации Пригородного сельского поселения № 203 от 30.11.2021 года следующие изменения:</w:t>
      </w:r>
    </w:p>
    <w:p w:rsidR="00AB435A" w:rsidRPr="00AB435A" w:rsidRDefault="00AB435A" w:rsidP="00AB435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 xml:space="preserve">1.1. Строку 6 Раздела </w:t>
      </w:r>
      <w:r w:rsidRPr="00AB43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435A">
        <w:rPr>
          <w:rFonts w:ascii="Times New Roman" w:hAnsi="Times New Roman" w:cs="Times New Roman"/>
          <w:sz w:val="24"/>
          <w:szCs w:val="24"/>
        </w:rPr>
        <w:t xml:space="preserve"> «Объемы и источники финансирования» изложить в новой редакции:</w:t>
      </w: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6285"/>
      </w:tblGrid>
      <w:tr w:rsidR="00AB435A" w:rsidRPr="00190AC3" w:rsidTr="00AB435A">
        <w:trPr>
          <w:trHeight w:val="272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35A" w:rsidRPr="00AB435A" w:rsidRDefault="00AB435A" w:rsidP="0008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35A" w:rsidRPr="00AB435A" w:rsidRDefault="00AB435A" w:rsidP="00AB43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на условиях </w:t>
            </w:r>
            <w:proofErr w:type="spellStart"/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софинанансирования</w:t>
            </w:r>
            <w:proofErr w:type="spellEnd"/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B435A" w:rsidRPr="00AB435A" w:rsidRDefault="00AB435A" w:rsidP="00AB43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- 2022 год: 50% за счет средств областного бюджета, 50% за счет средств сельского поселения;</w:t>
            </w:r>
          </w:p>
          <w:p w:rsidR="00AB435A" w:rsidRPr="00AB435A" w:rsidRDefault="00AB435A" w:rsidP="00AB43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2023год: 50% за счет средств областного бюджета, 50% за счет средств сельского поселения;</w:t>
            </w:r>
          </w:p>
          <w:p w:rsidR="00AB435A" w:rsidRPr="00AB435A" w:rsidRDefault="00AB435A" w:rsidP="00AB43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4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 год: </w:t>
            </w: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50% за счет средств областного бюджета, 50% за счет средств сельского поселения.</w:t>
            </w:r>
          </w:p>
        </w:tc>
      </w:tr>
    </w:tbl>
    <w:p w:rsidR="00AB435A" w:rsidRPr="00AB435A" w:rsidRDefault="00AB435A" w:rsidP="00AB435A">
      <w:pPr>
        <w:tabs>
          <w:tab w:val="left" w:pos="56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spacing w:val="-2"/>
          <w:sz w:val="24"/>
          <w:szCs w:val="24"/>
        </w:rPr>
        <w:t>1.2.</w:t>
      </w:r>
      <w:r w:rsidRPr="00AB435A">
        <w:rPr>
          <w:rFonts w:ascii="Times New Roman" w:hAnsi="Times New Roman" w:cs="Times New Roman"/>
          <w:sz w:val="24"/>
          <w:szCs w:val="24"/>
        </w:rPr>
        <w:t xml:space="preserve"> Раздел 5 «Ресурсное обеспечение муниципальной программы» изложить в новой редакции:</w:t>
      </w:r>
    </w:p>
    <w:p w:rsidR="00AB435A" w:rsidRPr="00AB435A" w:rsidRDefault="00AB435A" w:rsidP="00AB43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«Основными задачами плана мероприятий является сохранение и восстановление земельных ресурсов, предотвращения выбытия из оборота высокопродуктивных земель, сельскохозяйственных угодий и придорожных полос.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Финансирование программы осуществляется на условиях </w:t>
      </w:r>
      <w:proofErr w:type="spellStart"/>
      <w:r w:rsidRPr="00AB435A">
        <w:rPr>
          <w:rFonts w:ascii="Times New Roman" w:hAnsi="Times New Roman" w:cs="Times New Roman"/>
          <w:sz w:val="24"/>
          <w:szCs w:val="24"/>
        </w:rPr>
        <w:t>софинанансирования</w:t>
      </w:r>
      <w:proofErr w:type="spellEnd"/>
      <w:r w:rsidRPr="00AB435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 xml:space="preserve"> - 2022 год: 50% за счет средств областного бюджета, 50% за счет средств сельского поселения;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 xml:space="preserve"> -2023 год: 50% за счет средств областного бюджета, 50% за счет средств сельского поселения;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>-2024 год: 50% за счет средств областного бюджета, 50% за счет средств сельского поселения.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>Для выполнения комплекса мероприятий муниципальной программы потребность составляет 3 695,8 тысячи рублей, в том числе средства сельского поселения   1 847,9 тыс. рублей.»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AB435A">
        <w:rPr>
          <w:rFonts w:ascii="Times New Roman" w:hAnsi="Times New Roman" w:cs="Times New Roman"/>
          <w:sz w:val="24"/>
          <w:szCs w:val="24"/>
        </w:rPr>
        <w:t>1.3. Перечень мероприятий муниципальной программы «Борьба с борщевиком Сосновского на территории Пригородного сельского поселения на 2022- 2024 годы» изложить в новой редакции (таблица № 1).</w:t>
      </w:r>
    </w:p>
    <w:p w:rsidR="00AB435A" w:rsidRPr="00AB435A" w:rsidRDefault="00AB435A" w:rsidP="00AB435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1.4. Перечень мероприятий муниципальной программы «Борьба с борщевиком Сосновского на территории Пригородного сельского поселения на 2022 - 2024 годы» изложить в новой редакции (таблица № 2).</w:t>
      </w:r>
    </w:p>
    <w:p w:rsidR="00AB435A" w:rsidRPr="00AB435A" w:rsidRDefault="00AB435A" w:rsidP="00AB435A">
      <w:pPr>
        <w:pStyle w:val="ab"/>
        <w:spacing w:before="0" w:beforeAutospacing="0" w:after="0" w:afterAutospacing="0"/>
        <w:ind w:firstLine="709"/>
        <w:jc w:val="both"/>
      </w:pPr>
      <w:r w:rsidRPr="00AB435A">
        <w:t>2.Контроль за выполнением настоящего постановления и целевым использованием бюджетных средств, возложить на главного специалиста – финансиста сельского поселения.</w:t>
      </w:r>
    </w:p>
    <w:p w:rsidR="00AB435A" w:rsidRPr="00AB435A" w:rsidRDefault="00AB435A" w:rsidP="00AB435A">
      <w:pPr>
        <w:pStyle w:val="ab"/>
        <w:spacing w:before="0" w:beforeAutospacing="0" w:after="0" w:afterAutospacing="0"/>
        <w:ind w:firstLine="709"/>
        <w:jc w:val="both"/>
      </w:pPr>
      <w:r w:rsidRPr="00AB435A">
        <w:t xml:space="preserve">3.Настоящее Постановление вступает в силу со дня его официального опубликования (обнародования). </w:t>
      </w:r>
    </w:p>
    <w:p w:rsidR="00AB435A" w:rsidRDefault="00AB435A" w:rsidP="00AB435A">
      <w:pPr>
        <w:pStyle w:val="ConsPlusNormal0"/>
        <w:jc w:val="right"/>
        <w:rPr>
          <w:rFonts w:ascii="Times New Roman" w:hAnsi="Times New Roman" w:cs="Times New Roman"/>
          <w:sz w:val="24"/>
          <w:szCs w:val="28"/>
        </w:rPr>
      </w:pPr>
    </w:p>
    <w:p w:rsidR="00AB435A" w:rsidRPr="00AB435A" w:rsidRDefault="00AB435A" w:rsidP="00AB435A">
      <w:pPr>
        <w:pStyle w:val="ConsPlusNormal0"/>
        <w:jc w:val="right"/>
        <w:rPr>
          <w:rFonts w:ascii="Times New Roman" w:hAnsi="Times New Roman" w:cs="Times New Roman"/>
          <w:sz w:val="24"/>
          <w:szCs w:val="28"/>
        </w:rPr>
      </w:pPr>
      <w:r w:rsidRPr="00AB435A">
        <w:rPr>
          <w:rFonts w:ascii="Times New Roman" w:hAnsi="Times New Roman" w:cs="Times New Roman"/>
          <w:sz w:val="24"/>
          <w:szCs w:val="28"/>
        </w:rPr>
        <w:t xml:space="preserve">Заместитель главы администрации                                                         </w:t>
      </w:r>
    </w:p>
    <w:p w:rsidR="00AB435A" w:rsidRPr="00AB435A" w:rsidRDefault="00AB435A" w:rsidP="00AB435A">
      <w:pPr>
        <w:pStyle w:val="ConsPlusNormal0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AB435A">
        <w:rPr>
          <w:rFonts w:ascii="Times New Roman" w:hAnsi="Times New Roman" w:cs="Times New Roman"/>
          <w:sz w:val="24"/>
          <w:szCs w:val="28"/>
        </w:rPr>
        <w:t>Д.А.Придокин</w:t>
      </w:r>
      <w:proofErr w:type="spellEnd"/>
    </w:p>
    <w:p w:rsidR="00AB435A" w:rsidRPr="00FC1A68" w:rsidRDefault="00AB435A" w:rsidP="00AB435A">
      <w:pPr>
        <w:tabs>
          <w:tab w:val="left" w:pos="1410"/>
        </w:tabs>
        <w:rPr>
          <w:sz w:val="28"/>
          <w:szCs w:val="28"/>
        </w:rPr>
        <w:sectPr w:rsidR="00AB435A" w:rsidRPr="00FC1A68" w:rsidSect="00AD0E3D">
          <w:pgSz w:w="11906" w:h="16838"/>
          <w:pgMar w:top="1135" w:right="707" w:bottom="1021" w:left="1134" w:header="709" w:footer="709" w:gutter="0"/>
          <w:cols w:space="720"/>
        </w:sectPr>
      </w:pPr>
    </w:p>
    <w:p w:rsidR="00AB435A" w:rsidRPr="00AB435A" w:rsidRDefault="00AB435A" w:rsidP="00AB435A">
      <w:pPr>
        <w:tabs>
          <w:tab w:val="left" w:pos="3408"/>
        </w:tabs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B435A">
        <w:rPr>
          <w:rFonts w:ascii="Times New Roman" w:hAnsi="Times New Roman" w:cs="Times New Roman"/>
          <w:sz w:val="24"/>
          <w:szCs w:val="24"/>
        </w:rPr>
        <w:t xml:space="preserve"> Таблица № 1.</w:t>
      </w:r>
    </w:p>
    <w:p w:rsidR="00AB435A" w:rsidRPr="00AB435A" w:rsidRDefault="00AB435A" w:rsidP="00AB435A">
      <w:pPr>
        <w:tabs>
          <w:tab w:val="left" w:pos="3408"/>
        </w:tabs>
        <w:rPr>
          <w:rFonts w:ascii="Times New Roman" w:hAnsi="Times New Roman" w:cs="Times New Roman"/>
          <w:sz w:val="24"/>
          <w:szCs w:val="24"/>
        </w:rPr>
      </w:pP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 xml:space="preserve">Перечень мероприятий муниципальной программы </w:t>
      </w:r>
    </w:p>
    <w:p w:rsidR="00AB435A" w:rsidRPr="00AB435A" w:rsidRDefault="00AB435A" w:rsidP="00AB435A">
      <w:pPr>
        <w:tabs>
          <w:tab w:val="left" w:pos="56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«Борьба с борщевиком Сосновского на территории Пригородного сельского поселения на 2022- 2024 годы»</w:t>
      </w:r>
    </w:p>
    <w:p w:rsidR="00AB435A" w:rsidRPr="00AB435A" w:rsidRDefault="00AB435A" w:rsidP="00AB435A">
      <w:pPr>
        <w:tabs>
          <w:tab w:val="left" w:pos="568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60"/>
        <w:gridCol w:w="180"/>
        <w:gridCol w:w="1454"/>
        <w:gridCol w:w="1512"/>
        <w:gridCol w:w="1894"/>
        <w:gridCol w:w="1620"/>
        <w:gridCol w:w="1620"/>
        <w:gridCol w:w="180"/>
        <w:gridCol w:w="1804"/>
      </w:tblGrid>
      <w:tr w:rsidR="00AB435A" w:rsidRPr="00AB435A" w:rsidTr="000865A2">
        <w:trPr>
          <w:trHeight w:val="74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показателя(индикатора)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Цель,</w:t>
            </w:r>
          </w:p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эффективности</w:t>
            </w:r>
          </w:p>
        </w:tc>
      </w:tr>
      <w:tr w:rsidR="00AB435A" w:rsidRPr="00AB435A" w:rsidTr="000865A2">
        <w:trPr>
          <w:trHeight w:val="288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5A" w:rsidRPr="00AB435A" w:rsidRDefault="00AB435A" w:rsidP="000865A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Базовое значение (3года) предшествующие началу реализации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Первый год реализации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Второй год реализации</w:t>
            </w: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Завершающий год реализации</w:t>
            </w: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AB435A" w:rsidRPr="00AB435A" w:rsidTr="000865A2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Информационная работа с населением о необходимых мерах по борьбе с борщевиком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Постоянно вести разъяснительную работу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Постоянно вести разъяснительную работу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Постоянно вести разъяснительную работу</w:t>
            </w:r>
          </w:p>
        </w:tc>
      </w:tr>
      <w:tr w:rsidR="00AB435A" w:rsidRPr="00AB435A" w:rsidTr="00AB435A">
        <w:trPr>
          <w:trHeight w:val="515"/>
          <w:jc w:val="center"/>
        </w:trPr>
        <w:tc>
          <w:tcPr>
            <w:tcW w:w="146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AB435A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проводимые на территории населенных пунктов</w:t>
            </w:r>
          </w:p>
        </w:tc>
      </w:tr>
      <w:tr w:rsidR="00AB435A" w:rsidRPr="00AB435A" w:rsidTr="000865A2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Обработка всего от борщевика Сосновского гербицидами на территории Пригородного с/ п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Искоренение дикорастущих посевов борщевика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246,38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41,37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35A" w:rsidRPr="00AB435A" w:rsidRDefault="00AB435A" w:rsidP="000865A2">
            <w:pPr>
              <w:tabs>
                <w:tab w:val="left" w:pos="5680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155,41</w:t>
            </w: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435A" w:rsidRPr="00AB435A" w:rsidRDefault="00AB435A" w:rsidP="00AB435A">
      <w:pPr>
        <w:rPr>
          <w:rFonts w:ascii="Times New Roman" w:hAnsi="Times New Roman" w:cs="Times New Roman"/>
          <w:sz w:val="24"/>
          <w:szCs w:val="24"/>
        </w:rPr>
        <w:sectPr w:rsidR="00AB435A" w:rsidRPr="00AB435A" w:rsidSect="00AD0E3D">
          <w:pgSz w:w="16838" w:h="11906" w:orient="landscape"/>
          <w:pgMar w:top="1276" w:right="1134" w:bottom="1134" w:left="1134" w:header="709" w:footer="709" w:gutter="0"/>
          <w:cols w:space="720"/>
        </w:sectPr>
      </w:pPr>
    </w:p>
    <w:p w:rsidR="00AB435A" w:rsidRPr="00AB435A" w:rsidRDefault="00AB435A" w:rsidP="00AB435A">
      <w:pPr>
        <w:tabs>
          <w:tab w:val="left" w:pos="5680"/>
        </w:tabs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Таблица № 2    </w:t>
      </w:r>
    </w:p>
    <w:p w:rsidR="00AB435A" w:rsidRPr="00AB435A" w:rsidRDefault="00AB435A" w:rsidP="00AB435A">
      <w:pPr>
        <w:tabs>
          <w:tab w:val="left" w:pos="568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AB435A" w:rsidRPr="00AB435A" w:rsidRDefault="00AB435A" w:rsidP="00AB435A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Перечень</w:t>
      </w:r>
      <w:bookmarkStart w:id="0" w:name="Par594"/>
      <w:bookmarkEnd w:id="0"/>
    </w:p>
    <w:p w:rsidR="00AB435A" w:rsidRPr="00AB435A" w:rsidRDefault="00AB435A" w:rsidP="00AB435A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мероприятий муниципальной программы</w:t>
      </w:r>
    </w:p>
    <w:p w:rsidR="00AB435A" w:rsidRPr="00AB435A" w:rsidRDefault="00AB435A" w:rsidP="00AB43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«Борьба с борщевиком Сосновского на территории Пригородного сельского поселения на 2022 – 2024 годы»</w:t>
      </w:r>
    </w:p>
    <w:p w:rsidR="00AB435A" w:rsidRPr="00AB435A" w:rsidRDefault="00AB435A" w:rsidP="00AB435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2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"/>
        <w:gridCol w:w="1800"/>
        <w:gridCol w:w="1980"/>
        <w:gridCol w:w="1455"/>
        <w:gridCol w:w="1418"/>
        <w:gridCol w:w="1029"/>
        <w:gridCol w:w="1559"/>
        <w:gridCol w:w="2552"/>
        <w:gridCol w:w="3014"/>
      </w:tblGrid>
      <w:tr w:rsidR="00AB435A" w:rsidRPr="00AB435A" w:rsidTr="000865A2">
        <w:trPr>
          <w:cantSplit/>
          <w:trHeight w:val="65"/>
          <w:jc w:val="center"/>
        </w:trPr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Главный распорядитель бюджетных средств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По годам реализации</w:t>
            </w:r>
          </w:p>
        </w:tc>
        <w:tc>
          <w:tcPr>
            <w:tcW w:w="5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объем средств, </w:t>
            </w:r>
            <w:proofErr w:type="spellStart"/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  <w:proofErr w:type="spellEnd"/>
          </w:p>
        </w:tc>
        <w:tc>
          <w:tcPr>
            <w:tcW w:w="3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  <w:r w:rsidRPr="00AB435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непосредственный </w:t>
            </w:r>
            <w:r w:rsidRPr="00AB435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результат </w:t>
            </w:r>
            <w:r w:rsidRPr="00AB435A">
              <w:rPr>
                <w:rFonts w:ascii="Times New Roman" w:hAnsi="Times New Roman" w:cs="Times New Roman"/>
                <w:sz w:val="24"/>
                <w:szCs w:val="24"/>
              </w:rPr>
              <w:br/>
              <w:t>(краткое описание)</w:t>
            </w:r>
          </w:p>
        </w:tc>
      </w:tr>
      <w:tr w:rsidR="00AB435A" w:rsidRPr="00AB435A" w:rsidTr="000865A2">
        <w:trPr>
          <w:cantSplit/>
          <w:trHeight w:val="65"/>
          <w:jc w:val="center"/>
        </w:trPr>
        <w:tc>
          <w:tcPr>
            <w:tcW w:w="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в том  числе:</w:t>
            </w:r>
          </w:p>
        </w:tc>
        <w:tc>
          <w:tcPr>
            <w:tcW w:w="3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35A" w:rsidRPr="00AB435A" w:rsidTr="000865A2">
        <w:trPr>
          <w:cantSplit/>
          <w:trHeight w:val="875"/>
          <w:jc w:val="center"/>
        </w:trPr>
        <w:tc>
          <w:tcPr>
            <w:tcW w:w="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Бюджет   сельского поселения</w:t>
            </w:r>
          </w:p>
        </w:tc>
        <w:tc>
          <w:tcPr>
            <w:tcW w:w="3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35A" w:rsidRPr="00AB435A" w:rsidTr="000865A2">
        <w:trPr>
          <w:cantSplit/>
          <w:trHeight w:val="125"/>
          <w:jc w:val="center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35A" w:rsidRPr="00AB435A" w:rsidTr="000865A2">
        <w:trPr>
          <w:cantSplit/>
          <w:trHeight w:val="360"/>
          <w:jc w:val="center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Картирование заросших площадей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Пригородного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базы данных и расселения сорняка численности</w:t>
            </w:r>
          </w:p>
        </w:tc>
      </w:tr>
      <w:tr w:rsidR="00AB435A" w:rsidRPr="00AB435A" w:rsidTr="000865A2">
        <w:trPr>
          <w:cantSplit/>
          <w:trHeight w:val="360"/>
          <w:jc w:val="center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работа с населением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Пригородного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информации на сайте администрации, проведение собраний граждан</w:t>
            </w:r>
          </w:p>
        </w:tc>
      </w:tr>
      <w:tr w:rsidR="00AB435A" w:rsidRPr="00AB435A" w:rsidTr="000865A2">
        <w:trPr>
          <w:cantSplit/>
          <w:trHeight w:val="171"/>
          <w:jc w:val="center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Обработка  гербицидами, выкашивание побегов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Пригородного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Отдел сельского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2022 год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2023 год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620,6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744,0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2331,2</w:t>
            </w:r>
          </w:p>
          <w:p w:rsidR="00AB435A" w:rsidRPr="00AB435A" w:rsidRDefault="00AB435A" w:rsidP="000865A2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310,3</w:t>
            </w:r>
          </w:p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372,0</w:t>
            </w:r>
          </w:p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1165,6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310,3</w:t>
            </w:r>
          </w:p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372,0</w:t>
            </w:r>
          </w:p>
          <w:p w:rsidR="00AB435A" w:rsidRPr="00AB435A" w:rsidRDefault="00AB435A" w:rsidP="000865A2">
            <w:pPr>
              <w:autoSpaceDE w:val="0"/>
              <w:snapToGrid w:val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1165,6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35A" w:rsidRPr="00AB435A" w:rsidRDefault="00AB435A" w:rsidP="000865A2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Уничтожение  сорняка борщевика Сосновского</w:t>
            </w:r>
          </w:p>
        </w:tc>
      </w:tr>
    </w:tbl>
    <w:p w:rsidR="00AB435A" w:rsidRPr="00AB435A" w:rsidRDefault="00AB435A" w:rsidP="00AB435A">
      <w:pPr>
        <w:widowControl w:val="0"/>
        <w:autoSpaceDE w:val="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435A" w:rsidRDefault="00AB435A" w:rsidP="00AB435A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B435A" w:rsidSect="00AB435A">
          <w:headerReference w:type="default" r:id="rId14"/>
          <w:footerReference w:type="default" r:id="rId15"/>
          <w:pgSz w:w="16838" w:h="11906" w:orient="landscape"/>
          <w:pgMar w:top="1276" w:right="567" w:bottom="709" w:left="1134" w:header="709" w:footer="709" w:gutter="0"/>
          <w:cols w:space="708"/>
          <w:titlePg/>
          <w:docGrid w:linePitch="360"/>
        </w:sectPr>
      </w:pPr>
    </w:p>
    <w:p w:rsidR="00AB435A" w:rsidRPr="00AB435A" w:rsidRDefault="00AB435A" w:rsidP="00AB435A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 xml:space="preserve">Администрация </w:t>
      </w: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Пригородного сельского поселения</w:t>
      </w: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 xml:space="preserve">муниципального района город Нерехта и </w:t>
      </w: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Нерехтский район</w:t>
      </w: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AB435A" w:rsidRPr="00AB435A" w:rsidRDefault="00AB435A" w:rsidP="00AB43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B435A" w:rsidRPr="00AB435A" w:rsidRDefault="00AB435A" w:rsidP="00AB435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AB435A" w:rsidRPr="00947313" w:rsidRDefault="00AB435A" w:rsidP="009473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b/>
          <w:sz w:val="24"/>
          <w:szCs w:val="24"/>
        </w:rPr>
        <w:t>от 02 сентября 2022 года № 135</w:t>
      </w:r>
      <w:bookmarkStart w:id="1" w:name="_GoBack"/>
      <w:bookmarkEnd w:id="1"/>
    </w:p>
    <w:p w:rsidR="00AB435A" w:rsidRPr="00AB435A" w:rsidRDefault="00AB435A" w:rsidP="00AB435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Об утверждении плана мероприятий по борьбе с борщевиком Сосновского на территории Пригородного сельского поселения на 2022-2030 г.г</w:t>
      </w:r>
      <w:r>
        <w:rPr>
          <w:rFonts w:ascii="Times New Roman" w:hAnsi="Times New Roman" w:cs="Times New Roman"/>
          <w:b/>
          <w:caps/>
          <w:sz w:val="24"/>
          <w:szCs w:val="24"/>
        </w:rPr>
        <w:t>.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>В целях организации мероприятий, направленных на ликвидацию и предотвращение массового распространения сорного растения борщевика Сосновского, в соответствии с Федеральными   законами   от 06.10.2003 № 131-ФЗ «Об общих</w:t>
      </w:r>
      <w:r>
        <w:rPr>
          <w:rFonts w:ascii="Times New Roman" w:hAnsi="Times New Roman" w:cs="Times New Roman"/>
          <w:sz w:val="24"/>
          <w:szCs w:val="24"/>
        </w:rPr>
        <w:t xml:space="preserve"> принципах </w:t>
      </w:r>
      <w:proofErr w:type="gramStart"/>
      <w:r w:rsidRPr="00AB435A">
        <w:rPr>
          <w:rFonts w:ascii="Times New Roman" w:hAnsi="Times New Roman" w:cs="Times New Roman"/>
          <w:sz w:val="24"/>
          <w:szCs w:val="24"/>
        </w:rPr>
        <w:t>организации  местного</w:t>
      </w:r>
      <w:proofErr w:type="gramEnd"/>
      <w:r w:rsidRPr="00AB435A">
        <w:rPr>
          <w:rFonts w:ascii="Times New Roman" w:hAnsi="Times New Roman" w:cs="Times New Roman"/>
          <w:sz w:val="24"/>
          <w:szCs w:val="24"/>
        </w:rPr>
        <w:t xml:space="preserve"> самоуправления в Российской Федерации», с Правилами землепользования  Пригородного сельского поселения муниципального района город Нерехта и Нерехтский район Костромской области,  в соответствии с  Уставом Пригородного сельского поселения, </w:t>
      </w:r>
    </w:p>
    <w:p w:rsidR="00AB435A" w:rsidRPr="00AB435A" w:rsidRDefault="00AB435A" w:rsidP="00AB4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ab/>
        <w:t>ПОСТАНОВЛЯЕТ: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1.Утвердить план мероприятий по борьбе с борщевиком Сосновского на территории Пригородного сельского поселения на 2022-2030 </w:t>
      </w:r>
      <w:proofErr w:type="spellStart"/>
      <w:r w:rsidRPr="00AB435A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AB435A">
        <w:rPr>
          <w:rFonts w:ascii="Times New Roman" w:hAnsi="Times New Roman" w:cs="Times New Roman"/>
          <w:sz w:val="24"/>
          <w:szCs w:val="24"/>
        </w:rPr>
        <w:t>. (Приложение).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2.Обеспечить исполнение Плана мероприятий в пределах своей компетенции.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возложить на главного специалиста администрации по имущественным и земельным вопросам Пригородного сельского поселения </w:t>
      </w:r>
      <w:proofErr w:type="spellStart"/>
      <w:r w:rsidRPr="00AB435A">
        <w:rPr>
          <w:rFonts w:ascii="Times New Roman" w:hAnsi="Times New Roman" w:cs="Times New Roman"/>
          <w:sz w:val="24"/>
          <w:szCs w:val="24"/>
        </w:rPr>
        <w:t>Горячову</w:t>
      </w:r>
      <w:proofErr w:type="spellEnd"/>
      <w:r w:rsidRPr="00AB435A">
        <w:rPr>
          <w:rFonts w:ascii="Times New Roman" w:hAnsi="Times New Roman" w:cs="Times New Roman"/>
          <w:sz w:val="24"/>
          <w:szCs w:val="24"/>
        </w:rPr>
        <w:t xml:space="preserve"> Н.Е.</w:t>
      </w:r>
    </w:p>
    <w:p w:rsidR="00AB435A" w:rsidRPr="00AB435A" w:rsidRDefault="00AB435A" w:rsidP="00AB435A">
      <w:pPr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4.Настоящее постановление вступает в силу со дня опубликования.</w:t>
      </w:r>
    </w:p>
    <w:p w:rsidR="00AB435A" w:rsidRPr="00AB435A" w:rsidRDefault="00AB435A" w:rsidP="00AB435A">
      <w:pPr>
        <w:pStyle w:val="p2"/>
        <w:spacing w:before="0" w:beforeAutospacing="0" w:after="0" w:afterAutospacing="0"/>
        <w:ind w:firstLine="709"/>
        <w:rPr>
          <w:rStyle w:val="s1"/>
          <w:b/>
        </w:rPr>
      </w:pPr>
    </w:p>
    <w:p w:rsidR="00AB435A" w:rsidRPr="00AB435A" w:rsidRDefault="00AB435A" w:rsidP="00AB435A">
      <w:pPr>
        <w:pStyle w:val="p2"/>
        <w:spacing w:before="0" w:beforeAutospacing="0" w:after="0" w:afterAutospacing="0"/>
        <w:ind w:firstLine="709"/>
        <w:rPr>
          <w:rStyle w:val="s1"/>
          <w:b/>
        </w:rPr>
      </w:pPr>
    </w:p>
    <w:p w:rsidR="00AB435A" w:rsidRPr="00AB435A" w:rsidRDefault="00AB435A" w:rsidP="00AB435A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Пригородного сельского поселения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Д.А. </w:t>
      </w:r>
      <w:proofErr w:type="spellStart"/>
      <w:r w:rsidRPr="00AB435A">
        <w:rPr>
          <w:rFonts w:ascii="Times New Roman" w:hAnsi="Times New Roman" w:cs="Times New Roman"/>
          <w:sz w:val="24"/>
          <w:szCs w:val="24"/>
        </w:rPr>
        <w:t>Придокин</w:t>
      </w:r>
      <w:proofErr w:type="spellEnd"/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AB435A" w:rsidRPr="00AB435A" w:rsidRDefault="00AB435A" w:rsidP="00AB435A">
      <w:pPr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Утвержден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Постановлением администрации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>Пригородного сельского поселения</w:t>
      </w:r>
    </w:p>
    <w:p w:rsidR="00AB435A" w:rsidRPr="00AB435A" w:rsidRDefault="00AB435A" w:rsidP="00AB4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от 02.09.2022 г. № 135</w:t>
      </w:r>
    </w:p>
    <w:p w:rsidR="00AB435A" w:rsidRPr="00AB435A" w:rsidRDefault="00AB435A" w:rsidP="00AB43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435A" w:rsidRDefault="00AB435A" w:rsidP="0094731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B435A">
        <w:rPr>
          <w:rFonts w:ascii="Times New Roman" w:hAnsi="Times New Roman" w:cs="Times New Roman"/>
          <w:b/>
          <w:caps/>
          <w:sz w:val="24"/>
          <w:szCs w:val="24"/>
        </w:rPr>
        <w:t>ПЛАН мероприятий по борьбе с борщевиком Сосновского на территории Пригородного сельского поселения на 2022-2030 годы</w:t>
      </w:r>
    </w:p>
    <w:p w:rsidR="00947313" w:rsidRPr="00947313" w:rsidRDefault="00947313" w:rsidP="0094731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41"/>
        <w:gridCol w:w="1755"/>
        <w:gridCol w:w="1415"/>
        <w:gridCol w:w="1659"/>
        <w:gridCol w:w="1509"/>
      </w:tblGrid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AB4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Информирование физических и юридических лиц о плане мероприятий по борьбе с борщевиком Сосновского на текущий год на информационных стендах и официальных сайтах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информации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апреля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Реестр мест и электронных адресов размещения информации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Уведомление правообладателей земельных участков о необходимости ликвидации засоренности борщевиком Сосновского и ответственности за невыполнение данных мероприятий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уведомления в адрес субъекта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мая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Перечень направленных уведомлений</w:t>
            </w:r>
          </w:p>
        </w:tc>
      </w:tr>
      <w:tr w:rsidR="00AB435A" w:rsidRPr="00AB435A" w:rsidTr="00947313">
        <w:trPr>
          <w:trHeight w:val="1731"/>
        </w:trPr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Заключение контрактов (договоров), утверждение государственного задания на выполнение мероприятий, направленных на ликвидацию борщевика Сосновского в текущем году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зависимости от потребности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апреля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Реестр заключенных контрактов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мероприятий по ликвидации засоренности земель борщевиком Сосновского (гектаров):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43 (уточняются по итогам картирования)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июля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землях населенных пунктов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 (уточняются по итогам картирования)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июля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землях особо охраняемых природных территорий и береговой полосе водных объектов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выявлении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июля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 координация работы ответственных лиц по ликвидации засоренности земель борщевиком Сосновского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межведомственных комиссий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июля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Реестры и протоколы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Повторное проведение мероприятий по ликвидации засоренности земель борщевиком Сосновского на ранее обработанных территориях в текущем году: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результатам мониторинга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с 1 июля по 15 сентября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землях населенных пунктов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результатам мониторинга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с 1 июля по 15 сентября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землях особо охраняемых природных территорий и береговой полосе водных объектов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результатам мониторинга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с 1 июля по 15 сентября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Представление отчетности о выполнении мероприятий по борьбе с борщевиком Сосновского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отчета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Еженедельно с 1 мая по 15 сентября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rPr>
          <w:trHeight w:val="729"/>
        </w:trPr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pStyle w:val="formattext"/>
              <w:shd w:val="clear" w:color="auto" w:fill="FFFFFF"/>
              <w:spacing w:before="240" w:beforeAutospacing="0" w:after="336" w:afterAutospacing="0"/>
              <w:jc w:val="center"/>
              <w:textAlignment w:val="baseline"/>
            </w:pPr>
            <w:r w:rsidRPr="00AB435A">
              <w:t>Проведение контрольных мероприятий в рамках: муниципального земельного контроля в соответствии со статьей 72 Земельного кодекса Российской Федерации;</w:t>
            </w:r>
            <w:r w:rsidRPr="00AB435A">
              <w:br/>
              <w:t>муниципального контроля за соблюдением Правил благоустройства территории муниципального образования, утвержденных Федеральным законом от 6 октября 2003 года N 131-ФЗ "Об общих принципах организации местного самоуправления в Российской Федерации"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проверки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с 1 апреля по 1 октября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Акт, 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pStyle w:val="formattext"/>
              <w:shd w:val="clear" w:color="auto" w:fill="FFFFFF"/>
              <w:spacing w:before="240" w:beforeAutospacing="0" w:after="336" w:afterAutospacing="0"/>
              <w:jc w:val="center"/>
              <w:textAlignment w:val="baseline"/>
            </w:pPr>
            <w:r w:rsidRPr="00AB435A">
              <w:rPr>
                <w:shd w:val="clear" w:color="auto" w:fill="FFFFFF"/>
              </w:rPr>
              <w:t>Картирование очагов произрастания борщевика Сосновского на с указанием ответственных за исполнение мероприятий по борьбе с борщевиком Сосновского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отчета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с 1 апреля по 1 октября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pStyle w:val="formattext"/>
              <w:shd w:val="clear" w:color="auto" w:fill="FFFFFF"/>
              <w:spacing w:before="240" w:beforeAutospacing="0" w:after="336" w:afterAutospacing="0"/>
              <w:jc w:val="center"/>
              <w:textAlignment w:val="baseline"/>
              <w:rPr>
                <w:shd w:val="clear" w:color="auto" w:fill="FFFFFF"/>
              </w:rPr>
            </w:pPr>
            <w:r w:rsidRPr="00AB435A">
              <w:rPr>
                <w:shd w:val="clear" w:color="auto" w:fill="FFFFFF"/>
              </w:rPr>
              <w:t>Подведение итогов выполнения мероприятий по борьбе с борщевиком Сосновского в текущем году и составление плана мероприятий на следующий год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отчет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 октября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pStyle w:val="formattext"/>
              <w:shd w:val="clear" w:color="auto" w:fill="FFFFFF"/>
              <w:spacing w:before="240" w:beforeAutospacing="0" w:after="336" w:afterAutospacing="0"/>
              <w:jc w:val="center"/>
              <w:textAlignment w:val="baseline"/>
              <w:rPr>
                <w:shd w:val="clear" w:color="auto" w:fill="FFFFFF"/>
              </w:rPr>
            </w:pPr>
            <w:r w:rsidRPr="00AB435A">
              <w:rPr>
                <w:shd w:val="clear" w:color="auto" w:fill="FFFFFF"/>
              </w:rPr>
              <w:t xml:space="preserve">Направление документов на получение субсидий из областного бюджета на </w:t>
            </w:r>
            <w:proofErr w:type="spellStart"/>
            <w:r w:rsidRPr="00AB435A">
              <w:rPr>
                <w:shd w:val="clear" w:color="auto" w:fill="FFFFFF"/>
              </w:rPr>
              <w:t>софинансирование</w:t>
            </w:r>
            <w:proofErr w:type="spellEnd"/>
            <w:r w:rsidRPr="00AB435A">
              <w:rPr>
                <w:shd w:val="clear" w:color="auto" w:fill="FFFFFF"/>
              </w:rPr>
              <w:t xml:space="preserve"> мероприятий по борьбе с борщевиком Сосновского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пакет документов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15 сентября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Соглашение</w:t>
            </w:r>
          </w:p>
        </w:tc>
      </w:tr>
      <w:tr w:rsidR="00AB435A" w:rsidRPr="00AB435A" w:rsidTr="00947313">
        <w:tc>
          <w:tcPr>
            <w:tcW w:w="562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41" w:type="dxa"/>
          </w:tcPr>
          <w:p w:rsidR="00AB435A" w:rsidRPr="00AB435A" w:rsidRDefault="00AB435A" w:rsidP="000865A2">
            <w:pPr>
              <w:pStyle w:val="formattext"/>
              <w:shd w:val="clear" w:color="auto" w:fill="FFFFFF"/>
              <w:spacing w:before="240" w:beforeAutospacing="0" w:after="336" w:afterAutospacing="0"/>
              <w:jc w:val="center"/>
              <w:textAlignment w:val="baseline"/>
              <w:rPr>
                <w:shd w:val="clear" w:color="auto" w:fill="FFFFFF"/>
              </w:rPr>
            </w:pPr>
            <w:r w:rsidRPr="00AB435A">
              <w:rPr>
                <w:shd w:val="clear" w:color="auto" w:fill="FFFFFF"/>
              </w:rPr>
              <w:t>Формирование бюджета на выполнение мероприятий по борьбе с борщевиком Сосновского в следующем году</w:t>
            </w:r>
          </w:p>
        </w:tc>
        <w:tc>
          <w:tcPr>
            <w:tcW w:w="175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Нормативный акт о бюджете на следующий год</w:t>
            </w:r>
          </w:p>
        </w:tc>
        <w:tc>
          <w:tcPr>
            <w:tcW w:w="1415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4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до 25 декабря</w:t>
            </w:r>
          </w:p>
        </w:tc>
        <w:tc>
          <w:tcPr>
            <w:tcW w:w="165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AB435A" w:rsidRPr="00AB435A" w:rsidRDefault="00AB435A" w:rsidP="000865A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B435A" w:rsidRPr="00AB435A" w:rsidRDefault="00AB435A" w:rsidP="00AB435A">
      <w:pPr>
        <w:tabs>
          <w:tab w:val="left" w:pos="7530"/>
        </w:tabs>
        <w:rPr>
          <w:rFonts w:ascii="Times New Roman" w:hAnsi="Times New Roman" w:cs="Times New Roman"/>
          <w:sz w:val="24"/>
          <w:szCs w:val="24"/>
        </w:rPr>
      </w:pPr>
    </w:p>
    <w:p w:rsidR="00F8256B" w:rsidRPr="00AB435A" w:rsidRDefault="00F8256B" w:rsidP="00F8256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B435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8256B" w:rsidRPr="00AB435A" w:rsidRDefault="00F8256B" w:rsidP="00F8256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F8256B" w:rsidRPr="00AB435A" w:rsidSect="00AB435A">
      <w:pgSz w:w="11906" w:h="16838"/>
      <w:pgMar w:top="567" w:right="709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E00" w:rsidRDefault="00181E00">
    <w:pPr>
      <w:pStyle w:val="a8"/>
      <w:rPr>
        <w:sz w:val="24"/>
        <w:szCs w:val="24"/>
      </w:rPr>
    </w:pPr>
  </w:p>
  <w:p w:rsidR="00224014" w:rsidRDefault="00224014">
    <w:pPr>
      <w:pStyle w:val="a8"/>
      <w:rPr>
        <w:sz w:val="24"/>
        <w:szCs w:val="24"/>
      </w:rPr>
    </w:pPr>
  </w:p>
  <w:p w:rsidR="00224014" w:rsidRDefault="002240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224014">
      <w:rPr>
        <w:rFonts w:ascii="Garamond" w:hAnsi="Garamond"/>
        <w:b/>
        <w:sz w:val="24"/>
        <w:u w:val="single"/>
      </w:rPr>
      <w:t>72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224014">
      <w:rPr>
        <w:rFonts w:ascii="Garamond" w:hAnsi="Garamond"/>
        <w:b/>
        <w:sz w:val="24"/>
        <w:u w:val="single"/>
      </w:rPr>
      <w:t>02</w:t>
    </w:r>
    <w:proofErr w:type="gramEnd"/>
    <w:r w:rsidR="00224014">
      <w:rPr>
        <w:rFonts w:ascii="Garamond" w:hAnsi="Garamond"/>
        <w:b/>
        <w:sz w:val="24"/>
        <w:u w:val="single"/>
      </w:rPr>
      <w:t xml:space="preserve"> сентября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</w:t>
    </w:r>
    <w:r w:rsidR="002F7CB2">
      <w:rPr>
        <w:rFonts w:ascii="Garamond" w:hAnsi="Garamond"/>
        <w:b/>
        <w:sz w:val="24"/>
        <w:u w:val="single"/>
      </w:rPr>
      <w:t>2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1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12"/>
  </w:num>
  <w:num w:numId="11">
    <w:abstractNumId w:val="1"/>
  </w:num>
  <w:num w:numId="12">
    <w:abstractNumId w:val="0"/>
  </w:num>
  <w:num w:numId="13">
    <w:abstractNumId w:val="15"/>
  </w:num>
  <w:num w:numId="14">
    <w:abstractNumId w:val="5"/>
  </w:num>
  <w:num w:numId="15">
    <w:abstractNumId w:val="10"/>
  </w:num>
  <w:num w:numId="16">
    <w:abstractNumId w:val="17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C58B8"/>
    <w:rsid w:val="001D2120"/>
    <w:rsid w:val="00224014"/>
    <w:rsid w:val="00254689"/>
    <w:rsid w:val="002A6988"/>
    <w:rsid w:val="002E45B8"/>
    <w:rsid w:val="002F7CB2"/>
    <w:rsid w:val="00352DD9"/>
    <w:rsid w:val="003565C5"/>
    <w:rsid w:val="00365681"/>
    <w:rsid w:val="0039499D"/>
    <w:rsid w:val="003C6279"/>
    <w:rsid w:val="003E209D"/>
    <w:rsid w:val="004021AA"/>
    <w:rsid w:val="00457387"/>
    <w:rsid w:val="00471A2C"/>
    <w:rsid w:val="0048284C"/>
    <w:rsid w:val="004943A5"/>
    <w:rsid w:val="004E68AD"/>
    <w:rsid w:val="005147C7"/>
    <w:rsid w:val="00520D0F"/>
    <w:rsid w:val="0057295C"/>
    <w:rsid w:val="005A79C8"/>
    <w:rsid w:val="005B48D5"/>
    <w:rsid w:val="005B5F08"/>
    <w:rsid w:val="005F026B"/>
    <w:rsid w:val="005F620F"/>
    <w:rsid w:val="00636750"/>
    <w:rsid w:val="006F10C4"/>
    <w:rsid w:val="00712F27"/>
    <w:rsid w:val="00713F90"/>
    <w:rsid w:val="00774C53"/>
    <w:rsid w:val="00781FA2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932239"/>
    <w:rsid w:val="00936B81"/>
    <w:rsid w:val="00940ACF"/>
    <w:rsid w:val="00947313"/>
    <w:rsid w:val="00954553"/>
    <w:rsid w:val="009B69BC"/>
    <w:rsid w:val="009C1A8C"/>
    <w:rsid w:val="00A15295"/>
    <w:rsid w:val="00A16DE9"/>
    <w:rsid w:val="00A2331F"/>
    <w:rsid w:val="00AA4091"/>
    <w:rsid w:val="00AB3AD4"/>
    <w:rsid w:val="00AB435A"/>
    <w:rsid w:val="00AF0496"/>
    <w:rsid w:val="00AF5337"/>
    <w:rsid w:val="00B00529"/>
    <w:rsid w:val="00B26432"/>
    <w:rsid w:val="00B314B6"/>
    <w:rsid w:val="00B343BF"/>
    <w:rsid w:val="00B51B18"/>
    <w:rsid w:val="00B61A80"/>
    <w:rsid w:val="00B87F71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A74C5"/>
    <w:rsid w:val="00CE7C13"/>
    <w:rsid w:val="00D1061C"/>
    <w:rsid w:val="00D64D6E"/>
    <w:rsid w:val="00D744AA"/>
    <w:rsid w:val="00D85300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B1498"/>
    <w:rsid w:val="00EB764E"/>
    <w:rsid w:val="00EC5AE2"/>
    <w:rsid w:val="00F21DAF"/>
    <w:rsid w:val="00F8256B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90AA930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paragraph" w:styleId="af2">
    <w:name w:val="Body Text"/>
    <w:basedOn w:val="a"/>
    <w:link w:val="af3"/>
    <w:uiPriority w:val="99"/>
    <w:semiHidden/>
    <w:unhideWhenUsed/>
    <w:rsid w:val="00F8256B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F8256B"/>
  </w:style>
  <w:style w:type="character" w:customStyle="1" w:styleId="12">
    <w:name w:val="Основной текст Знак1"/>
    <w:uiPriority w:val="99"/>
    <w:rsid w:val="00F8256B"/>
    <w:rPr>
      <w:rFonts w:ascii="Times New Roman" w:hAnsi="Times New Roman" w:cs="Times New Roman"/>
      <w:sz w:val="27"/>
      <w:szCs w:val="27"/>
      <w:u w:val="none"/>
    </w:rPr>
  </w:style>
  <w:style w:type="paragraph" w:customStyle="1" w:styleId="p2">
    <w:name w:val="p2"/>
    <w:basedOn w:val="a"/>
    <w:rsid w:val="00AB4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B435A"/>
  </w:style>
  <w:style w:type="paragraph" w:customStyle="1" w:styleId="formattext">
    <w:name w:val="formattext"/>
    <w:basedOn w:val="a"/>
    <w:rsid w:val="00AB4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6B172-35C0-4BCD-AC02-51385573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2366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2018-09-07T08:42:00Z</cp:lastPrinted>
  <dcterms:created xsi:type="dcterms:W3CDTF">2020-10-15T11:02:00Z</dcterms:created>
  <dcterms:modified xsi:type="dcterms:W3CDTF">2022-10-06T13:19:00Z</dcterms:modified>
</cp:coreProperties>
</file>