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432" w:rsidRDefault="004943A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583997" wp14:editId="0DA60BCF">
                <wp:simplePos x="0" y="0"/>
                <wp:positionH relativeFrom="column">
                  <wp:posOffset>1809115</wp:posOffset>
                </wp:positionH>
                <wp:positionV relativeFrom="paragraph">
                  <wp:posOffset>2668905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213" w:rsidRPr="00932239" w:rsidRDefault="0029021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26</w:t>
                            </w:r>
                            <w:r w:rsidRPr="002D6C5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09 ноября </w:t>
                            </w:r>
                            <w:r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23</w:t>
                            </w:r>
                            <w:r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39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2.45pt;margin-top:210.1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A3tT4N3wAAAAwBAAAP&#10;AAAAZHJzL2Rvd25yZXYueG1sTI/BTsMwDIbvSLxDZCQuiCWUsnWl6QRIoF039gBu47UVTVI12dq9&#10;Pd4Jjv796ffnYjPbXpxpDJ13Gp4WCgS52pvONRoO35+PGYgQ0RnsvSMNFwqwKW9vCsyNn9yOzvvY&#10;CC5xIUcNbYxDLmWoW7IYFn4gx7ujHy1GHsdGmhEnLre9TJRaSoud4wstDvTRUv2zP1kNx+308LKe&#10;qq94WO3S5Tt2q8pftL6/m99eQUSa4x8MV31Wh5KdKn9yJoheQ5Kla0Y1pIl6BnElVJJxVHGUpRnI&#10;spD/nyh/AQAA//8DAFBLAQItABQABgAIAAAAIQC2gziS/gAAAOEBAAATAAAAAAAAAAAAAAAAAAAA&#10;AABbQ29udGVudF9UeXBlc10ueG1sUEsBAi0AFAAGAAgAAAAhADj9If/WAAAAlAEAAAsAAAAAAAAA&#10;AAAAAAAALwEAAF9yZWxzLy5yZWxzUEsBAi0AFAAGAAgAAAAhAI5pLeM4AgAAIwQAAA4AAAAAAAAA&#10;AAAAAAAALgIAAGRycy9lMm9Eb2MueG1sUEsBAi0AFAAGAAgAAAAhADe1Pg3fAAAADAEAAA8AAAAA&#10;AAAAAAAAAAAAkgQAAGRycy9kb3ducmV2LnhtbFBLBQYAAAAABAAEAPMAAACeBQAAAAA=&#10;" stroked="f">
                <v:textbox>
                  <w:txbxContent>
                    <w:p w:rsidR="00290213" w:rsidRPr="00932239" w:rsidRDefault="0029021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26</w:t>
                      </w:r>
                      <w:r w:rsidRPr="002D6C5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                        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09 ноября </w:t>
                      </w:r>
                      <w:r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23</w:t>
                      </w:r>
                      <w:r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57EA5" wp14:editId="2EF867A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213" w:rsidRPr="00290213" w:rsidRDefault="00BD0244" w:rsidP="0029021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tab/>
      </w:r>
      <w:r w:rsidR="00290213" w:rsidRPr="00290213">
        <w:rPr>
          <w:rFonts w:ascii="Times New Roman" w:hAnsi="Times New Roman" w:cs="Times New Roman"/>
          <w:b/>
          <w:caps/>
          <w:sz w:val="24"/>
          <w:szCs w:val="24"/>
        </w:rPr>
        <w:t>Администрация Пригородного сельского поселения муниципального района город Нерехта и Нерехтский район Костромской области</w:t>
      </w: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90213">
        <w:rPr>
          <w:rFonts w:ascii="Times New Roman" w:hAnsi="Times New Roman" w:cs="Times New Roman"/>
          <w:b/>
          <w:caps/>
          <w:sz w:val="24"/>
          <w:szCs w:val="24"/>
        </w:rPr>
        <w:t>ПОСТАНОВЛЕНИЕ</w:t>
      </w: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213">
        <w:rPr>
          <w:rFonts w:ascii="Times New Roman" w:hAnsi="Times New Roman" w:cs="Times New Roman"/>
          <w:b/>
          <w:sz w:val="24"/>
          <w:szCs w:val="24"/>
        </w:rPr>
        <w:t>03 ноября 2023 года № 191</w:t>
      </w:r>
    </w:p>
    <w:p w:rsidR="00290213" w:rsidRPr="00290213" w:rsidRDefault="00290213" w:rsidP="002902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0213" w:rsidRPr="00290213" w:rsidRDefault="00290213" w:rsidP="00290213">
      <w:pPr>
        <w:pStyle w:val="4"/>
        <w:keepNext w:val="0"/>
        <w:widowControl w:val="0"/>
        <w:spacing w:before="0" w:line="240" w:lineRule="auto"/>
        <w:jc w:val="center"/>
        <w:rPr>
          <w:rFonts w:ascii="Times New Roman" w:hAnsi="Times New Roman" w:cs="Times New Roman"/>
          <w:b/>
          <w:i w:val="0"/>
          <w:caps/>
          <w:color w:val="auto"/>
          <w:sz w:val="24"/>
          <w:szCs w:val="24"/>
        </w:rPr>
      </w:pPr>
      <w:r w:rsidRPr="00290213">
        <w:rPr>
          <w:rFonts w:ascii="Times New Roman" w:hAnsi="Times New Roman" w:cs="Times New Roman"/>
          <w:b/>
          <w:i w:val="0"/>
          <w:caps/>
          <w:color w:val="auto"/>
          <w:sz w:val="24"/>
          <w:szCs w:val="24"/>
        </w:rPr>
        <w:t>О мерах по обеспечению безопасности людей на водных объектах на территории Пригородного сельского поселения в</w:t>
      </w:r>
    </w:p>
    <w:p w:rsidR="00290213" w:rsidRPr="00290213" w:rsidRDefault="00290213" w:rsidP="00290213">
      <w:pPr>
        <w:pStyle w:val="4"/>
        <w:keepNext w:val="0"/>
        <w:widowControl w:val="0"/>
        <w:spacing w:before="0" w:line="240" w:lineRule="auto"/>
        <w:jc w:val="center"/>
        <w:rPr>
          <w:rFonts w:ascii="Times New Roman" w:hAnsi="Times New Roman" w:cs="Times New Roman"/>
          <w:b/>
          <w:i w:val="0"/>
          <w:caps/>
          <w:color w:val="auto"/>
          <w:sz w:val="24"/>
          <w:szCs w:val="24"/>
        </w:rPr>
      </w:pPr>
      <w:r w:rsidRPr="00290213">
        <w:rPr>
          <w:rFonts w:ascii="Times New Roman" w:hAnsi="Times New Roman" w:cs="Times New Roman"/>
          <w:b/>
          <w:i w:val="0"/>
          <w:caps/>
          <w:color w:val="auto"/>
          <w:sz w:val="24"/>
          <w:szCs w:val="24"/>
        </w:rPr>
        <w:t>осенне-зимний период 2023-2024 годов</w:t>
      </w:r>
    </w:p>
    <w:p w:rsidR="00290213" w:rsidRPr="00290213" w:rsidRDefault="00290213" w:rsidP="00290213">
      <w:pPr>
        <w:pStyle w:val="a3"/>
        <w:widowControl w:val="0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290213" w:rsidRPr="00290213" w:rsidRDefault="00290213" w:rsidP="00290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0213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Федеральным законом Российской Федерации от 21 декабря 1994 года № 68-ФЗ «О защите населения и территорий от чрезвычайных ситуаций природного и техногенного характера» и  Федеральным законом от 6 октября 2003 г. №131-ФЗ «Об общих принципах организации местного самоуправления в Российской Федерации», руководствуясь Уставом муниципального образования Пригородное сельское поселения муниципального района город Нерехта и Нерехтский район Костромской области,  в целях предупреждения чрезвычайных ситуаций, несчастных случаев и гибели людей в осенне-зимний период на водных объектах Пригородного сельского поселения, Администрация Пригородного сельского поселения</w:t>
      </w:r>
    </w:p>
    <w:p w:rsidR="00290213" w:rsidRPr="00290213" w:rsidRDefault="00290213" w:rsidP="00290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1. Утвердить План мероприятий по обеспечению безопасности людей на водных объектах Пригородного сельского поселения в осенне-зимний период 2023-2024 годов (Приложение № 1).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2. Утвердить перечень потенциально-опасных участков водоемов и обозначить их соответствующими предупреждающими знаками: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- пруд с. Фёдоровское (ул. Центральная)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- пруд д. Кокошкино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- пруд с. Марьинское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- пруд д. Стоянково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- пруд с. Семеновское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- пруд д. Климушино</w:t>
      </w:r>
    </w:p>
    <w:p w:rsidR="00290213" w:rsidRPr="00290213" w:rsidRDefault="00290213" w:rsidP="002902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- слияние рек Тега и Корба (д. Михеево)</w:t>
      </w:r>
    </w:p>
    <w:p w:rsidR="00290213" w:rsidRPr="00290213" w:rsidRDefault="00290213" w:rsidP="00290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lastRenderedPageBreak/>
        <w:t>3. Контроль за исполнением настоящего постановления возложить на заместителя главы администрации Придокина Д.А.</w:t>
      </w:r>
    </w:p>
    <w:p w:rsidR="00290213" w:rsidRPr="00290213" w:rsidRDefault="00290213" w:rsidP="00290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4. Настоящее постановление вступает в силу со дня его официального опубликования.</w:t>
      </w:r>
    </w:p>
    <w:p w:rsidR="00290213" w:rsidRPr="00290213" w:rsidRDefault="00290213" w:rsidP="00290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0213" w:rsidRPr="00290213" w:rsidRDefault="00290213" w:rsidP="00290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0213" w:rsidRPr="00290213" w:rsidRDefault="00290213" w:rsidP="002902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0213" w:rsidRPr="00290213" w:rsidRDefault="00290213" w:rsidP="0029021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Глава Пригородного сельского поселения</w:t>
      </w:r>
    </w:p>
    <w:p w:rsidR="00290213" w:rsidRPr="00290213" w:rsidRDefault="00290213" w:rsidP="0029021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А.Ю. Малков</w:t>
      </w:r>
    </w:p>
    <w:p w:rsidR="00290213" w:rsidRPr="00290213" w:rsidRDefault="00290213" w:rsidP="00290213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0213" w:rsidRPr="00290213" w:rsidRDefault="00290213" w:rsidP="00290213">
      <w:pPr>
        <w:pStyle w:val="a3"/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ru-RU"/>
        </w:rPr>
        <w:t>Приложение 1</w:t>
      </w:r>
    </w:p>
    <w:p w:rsidR="00290213" w:rsidRPr="00290213" w:rsidRDefault="00290213" w:rsidP="002902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4"/>
        </w:rPr>
      </w:pPr>
      <w:r w:rsidRPr="00290213">
        <w:rPr>
          <w:rFonts w:ascii="Times New Roman" w:eastAsiaTheme="minorEastAsia" w:hAnsi="Times New Roman" w:cs="Times New Roman"/>
          <w:sz w:val="20"/>
          <w:szCs w:val="24"/>
        </w:rPr>
        <w:t>к постановлению</w:t>
      </w:r>
    </w:p>
    <w:p w:rsidR="00290213" w:rsidRPr="00290213" w:rsidRDefault="00290213" w:rsidP="002902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4"/>
        </w:rPr>
      </w:pPr>
      <w:r w:rsidRPr="00290213">
        <w:rPr>
          <w:rFonts w:ascii="Times New Roman" w:eastAsiaTheme="minorEastAsia" w:hAnsi="Times New Roman" w:cs="Times New Roman"/>
          <w:sz w:val="20"/>
          <w:szCs w:val="24"/>
        </w:rPr>
        <w:t>Администрации Пригородного сельского поселения</w:t>
      </w:r>
    </w:p>
    <w:p w:rsidR="00290213" w:rsidRPr="00290213" w:rsidRDefault="00290213" w:rsidP="002902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0"/>
          <w:szCs w:val="24"/>
        </w:rPr>
      </w:pPr>
      <w:r w:rsidRPr="00290213">
        <w:rPr>
          <w:rFonts w:ascii="Times New Roman" w:eastAsiaTheme="minorEastAsia" w:hAnsi="Times New Roman" w:cs="Times New Roman"/>
          <w:sz w:val="20"/>
          <w:szCs w:val="24"/>
        </w:rPr>
        <w:t>от 03.11.2023 N 191</w:t>
      </w:r>
    </w:p>
    <w:p w:rsidR="00290213" w:rsidRPr="00290213" w:rsidRDefault="00290213" w:rsidP="0029021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290213" w:rsidRPr="00290213" w:rsidRDefault="00290213" w:rsidP="002902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aps/>
          <w:sz w:val="24"/>
          <w:szCs w:val="24"/>
        </w:rPr>
      </w:pPr>
      <w:r w:rsidRPr="00290213">
        <w:rPr>
          <w:rFonts w:ascii="Times New Roman" w:eastAsiaTheme="minorEastAsia" w:hAnsi="Times New Roman" w:cs="Times New Roman"/>
          <w:b/>
          <w:bCs/>
          <w:caps/>
          <w:sz w:val="24"/>
          <w:szCs w:val="24"/>
        </w:rPr>
        <w:t>ПЛАН</w:t>
      </w:r>
    </w:p>
    <w:p w:rsidR="00290213" w:rsidRPr="00290213" w:rsidRDefault="00290213" w:rsidP="002902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aps/>
          <w:sz w:val="24"/>
          <w:szCs w:val="24"/>
        </w:rPr>
      </w:pPr>
      <w:r w:rsidRPr="00290213">
        <w:rPr>
          <w:rFonts w:ascii="Times New Roman" w:eastAsiaTheme="minorEastAsia" w:hAnsi="Times New Roman" w:cs="Times New Roman"/>
          <w:b/>
          <w:bCs/>
          <w:caps/>
          <w:sz w:val="24"/>
          <w:szCs w:val="24"/>
        </w:rPr>
        <w:t xml:space="preserve"> МЕРОПРИЯТИЙ ПО ОБЕСПЕЧЕНИЮ БЕЗОПАСНОСТИ ЛЮДЕЙ НА ВОДОЕМАХ ПРИГОРОДНОГО СЕЛЬСКОГО ПОСЕЛЕНИЯ В ОСЕННЕ-ЗИМНИЙ ПЕРИОД 2023 – 2024 ГОДОВ</w:t>
      </w:r>
    </w:p>
    <w:p w:rsidR="00290213" w:rsidRPr="00290213" w:rsidRDefault="00290213" w:rsidP="002902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915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4243"/>
        <w:gridCol w:w="2716"/>
        <w:gridCol w:w="2413"/>
      </w:tblGrid>
      <w:tr w:rsidR="00290213" w:rsidRPr="00290213" w:rsidTr="00290213">
        <w:tc>
          <w:tcPr>
            <w:tcW w:w="5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2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716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Срок исполнения</w:t>
            </w:r>
          </w:p>
        </w:tc>
        <w:tc>
          <w:tcPr>
            <w:tcW w:w="241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Ответственные лица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13" w:rsidRPr="00290213" w:rsidTr="00290213">
        <w:tc>
          <w:tcPr>
            <w:tcW w:w="5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2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Проведение собраний граждан по месту жительства по соблюдению мер безопасности людей на воде в населенных пунктах, прилегающих к водным объектам</w:t>
            </w:r>
          </w:p>
        </w:tc>
        <w:tc>
          <w:tcPr>
            <w:tcW w:w="2716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В течение всего осенне – зимнего периода</w:t>
            </w:r>
          </w:p>
        </w:tc>
        <w:tc>
          <w:tcPr>
            <w:tcW w:w="241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Придокин Д.А.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Карп М.Н.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Семенов В.Н.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13" w:rsidRPr="00290213" w:rsidTr="00290213">
        <w:tc>
          <w:tcPr>
            <w:tcW w:w="5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2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запрещающих знаков с </w:t>
            </w:r>
            <w:r w:rsidRPr="00290213">
              <w:rPr>
                <w:rFonts w:ascii="Times New Roman" w:eastAsiaTheme="minorEastAsia" w:hAnsi="Times New Roman" w:cs="Times New Roman"/>
                <w:sz w:val="20"/>
                <w:szCs w:val="20"/>
              </w:rPr>
              <w:t>запрещающей и (или) предупреждающей информацией в местах массового выхода людей на лед и  в местах ледовых переходов</w:t>
            </w:r>
          </w:p>
        </w:tc>
        <w:tc>
          <w:tcPr>
            <w:tcW w:w="2716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В начале осенне – зимнего периода</w:t>
            </w:r>
          </w:p>
        </w:tc>
        <w:tc>
          <w:tcPr>
            <w:tcW w:w="241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Придокин Д.А.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Карп М.Н.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Семенов В.Н.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Старосты в населённых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пунктах поселения</w:t>
            </w:r>
          </w:p>
        </w:tc>
      </w:tr>
      <w:tr w:rsidR="00290213" w:rsidRPr="00290213" w:rsidTr="00290213">
        <w:tc>
          <w:tcPr>
            <w:tcW w:w="5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2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Организация проверок потенциально опасных участков водоемов с разъяснением рыболовам – любителям о запрете ловли рыбы на данном участке реки</w:t>
            </w:r>
          </w:p>
        </w:tc>
        <w:tc>
          <w:tcPr>
            <w:tcW w:w="2716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В течение всего осенне - зимнего периода</w:t>
            </w:r>
          </w:p>
        </w:tc>
        <w:tc>
          <w:tcPr>
            <w:tcW w:w="241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Карп М.Н.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Семенов В.Н.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13" w:rsidRPr="00290213" w:rsidTr="00290213">
        <w:tc>
          <w:tcPr>
            <w:tcW w:w="5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24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Проводить разъяснительную работу с населением по недопущению пребывания детей, рыбаков на тонком льду в период осеннего ледостава. В опасных местах выставить запрещающие аншлаги</w:t>
            </w:r>
          </w:p>
        </w:tc>
        <w:tc>
          <w:tcPr>
            <w:tcW w:w="2716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В течение всего осенне - зимнего периода</w:t>
            </w:r>
          </w:p>
        </w:tc>
        <w:tc>
          <w:tcPr>
            <w:tcW w:w="2413" w:type="dxa"/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Карп М.Н.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Семенов В.Н.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Старосты в населённых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пунктах поселения</w:t>
            </w:r>
          </w:p>
        </w:tc>
      </w:tr>
      <w:tr w:rsidR="00290213" w:rsidRPr="00290213" w:rsidTr="002902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80"/>
        </w:trPr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0213" w:rsidRPr="00290213" w:rsidRDefault="00290213" w:rsidP="00290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eastAsiaTheme="minorEastAsia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0213" w:rsidRPr="00290213" w:rsidRDefault="00290213" w:rsidP="00290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eastAsiaTheme="minorEastAsia" w:hAnsi="Times New Roman" w:cs="Times New Roman"/>
                <w:sz w:val="20"/>
                <w:szCs w:val="20"/>
              </w:rPr>
              <w:t>Определить и взять на контроль места массового выхода людей на лед на территории Пригородного сельского поселения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0213" w:rsidRPr="00290213" w:rsidRDefault="00290213" w:rsidP="00290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В течение всего осенне - зимнего периода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Придокин Д.А.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Карп М.Н.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Семенов В.Н.</w:t>
            </w:r>
          </w:p>
          <w:p w:rsidR="00290213" w:rsidRPr="00290213" w:rsidRDefault="00290213" w:rsidP="00290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</w:tc>
      </w:tr>
      <w:tr w:rsidR="00290213" w:rsidRPr="00290213" w:rsidTr="002902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480"/>
        </w:trPr>
        <w:tc>
          <w:tcPr>
            <w:tcW w:w="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0213" w:rsidRPr="00290213" w:rsidRDefault="00290213" w:rsidP="00290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eastAsiaTheme="minorEastAsia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0213" w:rsidRPr="00290213" w:rsidRDefault="00290213" w:rsidP="00290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Контроль за ледовыми переходами.Организация патрулирования в местах массового выхода людей на лед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0213" w:rsidRPr="00290213" w:rsidRDefault="00290213" w:rsidP="00290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В течение всего осенне - зимнего периода</w:t>
            </w:r>
          </w:p>
        </w:tc>
        <w:tc>
          <w:tcPr>
            <w:tcW w:w="2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Придокин Д.А.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Карп М.Н.</w:t>
            </w:r>
          </w:p>
          <w:p w:rsidR="00290213" w:rsidRPr="00290213" w:rsidRDefault="00290213" w:rsidP="00290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Семенов В.Н.</w:t>
            </w:r>
          </w:p>
          <w:p w:rsidR="00290213" w:rsidRPr="00290213" w:rsidRDefault="00290213" w:rsidP="002902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sz w:val="20"/>
                <w:szCs w:val="20"/>
              </w:rPr>
              <w:t>Иванова Т.В.</w:t>
            </w:r>
          </w:p>
        </w:tc>
      </w:tr>
    </w:tbl>
    <w:p w:rsidR="00290213" w:rsidRDefault="00290213" w:rsidP="002902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,,,,,,,,,,,,,,,,,,,,,,,,,,,,,,,,,,,,,,,,,,,,,,,,,,,,,,,,,,,,,,,,,,,,,,,,,,,,,,,,,,,,,,,,,,,,,,,,,,,,,,,,,,,,,,,,,,,,,,,,,,,,,,,,,,,,,,,,,,,,,,,,,,,,,,,,,,,,,,,,</w:t>
      </w:r>
      <w:r w:rsidR="00594797">
        <w:rPr>
          <w:rFonts w:ascii="Times New Roman" w:eastAsiaTheme="minorEastAsia" w:hAnsi="Times New Roman" w:cs="Times New Roman"/>
          <w:sz w:val="24"/>
          <w:szCs w:val="24"/>
        </w:rPr>
        <w:t>,,,,,</w:t>
      </w: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 xml:space="preserve">Администрация </w:t>
      </w: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Пригородного сельского поселения</w:t>
      </w: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 xml:space="preserve">муниципального района город Нерехта и </w:t>
      </w: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Нерехтский район Костромской области</w:t>
      </w: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ПОСТАНОВЛЕНИЕ</w:t>
      </w: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от 03 ноября 2023 года № 192</w:t>
      </w: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О создании межведомственной комиссии по вопросам признания помещения жилым помещением, жилого помещения</w:t>
      </w:r>
    </w:p>
    <w:p w:rsid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непригодным для проживания и многоквартирного дома аварийным и подлежащим сносу при администрации Пригородного сельского поселения муниципального района город Нерехта и Нерехтский район Костромской области</w:t>
      </w:r>
    </w:p>
    <w:p w:rsidR="00594797" w:rsidRPr="00290213" w:rsidRDefault="00594797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основании норм федерального закона от 6 октября 2006 года № 131 – ФЗ «Об общих принципах организации местного самоуправления в Российской Федерации», Жилищного кодекса РФ, закона Костромской области от 19 декабря 2005 года № 345 – ЗКО «О порядке признания граждан малоимущими в целях постановки на учёт в качестве нуждающихся в жилых помещениях и предоставлении им жилых помещений муниципального жилищного фонда по договорам социального найма в Костромской области», Постановления Правительства РФ от 28 января 2006 года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реконструкции», в связи с изменением кадрового состава, администрация Пригородного сельского поселения 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ПОСТАНОВЛЯЕТ: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1. Создать межведомственную комиссию по вопросам признания помещения жилым помещением, жилого помещения непригодным для проживания и многоквартирного дома аварийным и подлежащим сносу при администрации Пригородного сельского поселения муниципального района город Нерехта и Нерехтский район Костромской области и утвердить её состав (приложение № 1).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2. Утвердить Положение о межведомственной комиссии по вопросам признания помещения жилым помещением, жилого помещения непригодным для проживания и многоквартирного дома аварийным и подлежащим сносу при администрации Пригородного сельского поселения муниципального района город Нерехта и Нерехтский район Костромской области (приложение № 2).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3. Считать утратившими силу ранее действующие Постановления администрации Пригородного сельского поселения муниципального района город Нерехта и Нерехтский район Костромской области № 45 от 6 мая 2011 г., №110/1 от 15 октября 2018 г.,  № 178 от 04 декабря 2019 года, №105 от 07 июля 2022 г.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Настоящее постановление вступает в силу с момента его официального опубликования.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5.  Контроль за выполнением настоящего постановления возложить на заместителя главы администрации Придокина Данила Александровича.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администрации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Пригородного сельского поселения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А.Ю. Малков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ar-SA"/>
        </w:rPr>
        <w:t>Приложение № 1</w:t>
      </w:r>
    </w:p>
    <w:p w:rsidR="00290213" w:rsidRPr="00290213" w:rsidRDefault="00290213" w:rsidP="002902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ar-SA"/>
        </w:rPr>
        <w:t>к постановлению администрации</w:t>
      </w:r>
    </w:p>
    <w:p w:rsidR="00290213" w:rsidRPr="00290213" w:rsidRDefault="00290213" w:rsidP="002902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ar-SA"/>
        </w:rPr>
        <w:t>Пригородного сельского поселения</w:t>
      </w:r>
    </w:p>
    <w:p w:rsidR="00290213" w:rsidRPr="00290213" w:rsidRDefault="00290213" w:rsidP="002902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ar-SA"/>
        </w:rPr>
        <w:t>от 03 ноября 2023 года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СОСТАВ МЕЖВЕДОМСТВЕННОЙ КОМИССИИ ПО ВОПРОСАМ ПРИЗНАНИЯ ПОМЕЩЕНИЯ ЖИЛЫМ ПОМЕЩЕНИЕМ, ЖИЛОГО ПОМЕЩЕНИЯ НЕПРИГОДНЫМ ДЛЯ ПРОЖИВАНИЯ И МНОГОКВАРТИРНОГО ДОМА АВАРИЙНЫМ И ПОДЛЕЖАЩИМ СНОСУ</w:t>
      </w: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Председатель комиссии: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Заместитель главы администрации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Пригородного сельского поселения                                              Придокин Д.А.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Секретарь комиссии: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Консультант по организационным вопросам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администрации Пригородного сельского поселения                  Скотникова Е.С.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Члены Комиссии: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Консультант по земельным и имущественным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вопросам администрации Пригородного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сельского поселения                                                                     Горячова Н.Е.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Начальник ТОНДПР по г. Волгореченск и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Нерехтскому району                                                                      Репин А.А.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Управление Федеральной службы по надзору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сфере защиты прав потребителей и благополучия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человека по Костромской области .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(По согласованию с руководителем)                                           Кокоулин А.А.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ОГБУ «Костромаоблкадастр-Областное БТИ».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(По согласованию с руководителем)                                           Калинина С.Н.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Комитет строительства инфраструктуры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администрации муниципального района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г. Нерехта и Нерехтский район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Костромской области. 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(По согласованию с руководителем)                                               Нукрев С.А. </w:t>
      </w:r>
    </w:p>
    <w:p w:rsidR="00290213" w:rsidRPr="00290213" w:rsidRDefault="00290213" w:rsidP="00290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ar-SA"/>
        </w:rPr>
        <w:t>Приложение № 2</w:t>
      </w:r>
    </w:p>
    <w:p w:rsidR="00290213" w:rsidRPr="00290213" w:rsidRDefault="00290213" w:rsidP="002902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ar-SA"/>
        </w:rPr>
        <w:t>к постановлению администрации</w:t>
      </w:r>
    </w:p>
    <w:p w:rsidR="00290213" w:rsidRPr="00290213" w:rsidRDefault="00290213" w:rsidP="002902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ar-SA"/>
        </w:rPr>
        <w:t>Пригородного сельского поселения</w:t>
      </w:r>
    </w:p>
    <w:p w:rsidR="00290213" w:rsidRPr="00290213" w:rsidRDefault="00290213" w:rsidP="002902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0"/>
          <w:szCs w:val="24"/>
          <w:lang w:eastAsia="ar-SA"/>
        </w:rPr>
        <w:t>от 03 ноября 2023 года № 192</w:t>
      </w:r>
    </w:p>
    <w:p w:rsidR="00290213" w:rsidRPr="00290213" w:rsidRDefault="00290213" w:rsidP="0029021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ПОЛОЖЕНИЕ О МЕЖВЕДОМСТВЕННОЙ КОМИССИИИ ПО ВОПРОСАМ ПРИЗНАНИЯ ПОМЕЩЕНИЯ ЖИЛЫМ ПОМЕЩЕНИЕМ, ЖИЛОГО ПОМЕЩЕНИЯ НЕПРИГОДНЫМ ДЛЯ ПРОЖИВАНИЯ И МНОГОКВАРТИРНОГО ДОМА АВАРИЙНЫМ И ПОДЛЕЖАЩИМ СНОСУ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1.Общие положения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1.1. Межведомственная комиссия (далее – комиссия) по вопросам признания помещения  жилым помещением, жилого помещения непригодным для проживания и многоквартирного дома аварийным и подлежащим сносу образована при администрации Пригородного сельского поселения для организации деятельности по рассмотрению вопросов по признанию помещений жилыми помещениями, пригодными (непригодными) для проживания граждан, а так же многоквартирного дома аварийным и подлежащим сносу, расположенных на территории Пригородного сельского поселения.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1.2. К участию в работе Комиссии привлекаются с правом совещательного голоса собственник (наниматель) жилого помещения, а в случае необходимости – представители проектно-изыскательских, экспертных и иных организаций с правом решающего голоса.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1.3. Действие настоящего Положения распространяется на находящиеся в эксплуатации муниципальные жилые помещения (жилые дома), расположенные на территории Пригородного сельского поселения.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1.4. Комиссия в своей деятельности руководствуется Федеральным законом от 6 октября 2006 года № 131 – ФЗ «Об общих принципах организации местного самоуправления в Российской Федерации», Жилищным кодексом РФ, законом Костромской области от 19 декабря 2005 года № 345 – ЗКО «О порядке признания граждан малоимущими в целях постановки на учёт в качестве нуждающихся в жилых помещениях и предоставлении им жилых помещений муниципального жилищного фонда по договорам социального найма в Костромской области», Постановлением Правительства РФ от 28 января 2006 года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реконструкции», настоящим Положением и иными законодательными актами Российской Федерации и Костромской области.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Функции комиссии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2.1. Комиссия на основании заявления собственника помещения или заявления гражданина (нанимателя) либо на основании заключения органов, уполномоченных на проведение государственного контроля и надзора по вопросам, отнесённым к их компетенции, проводит оценку соответствия помещения требованиям, установленным в Положении, утверждённом Постановлением Правительства РФ от 28.01.2006 г.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сносу» и признаёт жилое помещение пригодным (непригодным) для проживания, а так же признает многоквартирный дом аварийным и подлежащим сносу.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2.2. При оценке соответствия находящегося в эксплуатации помещения установленным требованиям проверяется его фактическое состояние. При этом проводится оценка степени и категории технического состояния строительных конструкций и жилого дома в целом. Степени его огнестойкости, условий обеспечения эвакуации проживающих граждан в случае пожара, санитарно-эпидемиологических требований и гигиенических нормативов, содержания потенциально опасных для человека химических и биологических веществ, качества атмосферного воздуха, уровня радиационного фона и физических источников шума, вибрации, наличия электромагнитных полей, параметров микроклимата помещения, а также местоположения жилого помещения.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2.3. Процедура проведения оценки соответствия помещения установленным требованиям включает: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приём и рассмотрение заявления и прилагаемых к нему документов;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определение состава привлекаемых экспертов, проектно-изыскательных организаций, исходя из причин, по которым жилое помещение может быть признано нежилым, либо для оценки возможности признания пригодным для проживания реконструированного ранее нежилого помещения;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работу Комиссии по оценке пригодности (непригодности) жилых помещений для постоянного проживания;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составление акта обследования помещения;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составление Комиссией заключения о признании жилого помещения соответствующим (несоответствующим) установленным в настоящем Положении требованиям и признания пригодным (непригодным) для проживания (далее- заключение) и признание многоквартирного дома аварийным и подлежащим сносу;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принятие администрацией Пригородного сельского поселения решения по итогам работы Комиссии, оформленного Постановлением администрации Пригородного сельского поселения;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передача по одному экземпляру решения заявителю и собственнику (нанимателю) жилого помещения, один экземпляр остается в деле, сформированном Комиссией.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3. Порядок работы Комиссии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3.1. Для рассмотрения вопроса о признании помещения жилым помещением, жилого помещения непригодным для проживания и многоквартирного дома аварийным и подлежащим сносу муниципального жилищного фонда в Комиссию предоставляются следующие документы: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заявление лиц или органов, указанных в разделе 2 настоящего Положения;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нотариально заверенные копии правоустанавливающих документов на жилое помещение;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план жилого помещения с его техническим паспортом.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По усмотрению заявителя также могут быть предоставлены заявления, письма, жалобы граждан на неудовлетворительные условия проживания.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Комиссия рассматривает поступившие заявления или заключения органа, уполномоченного на проведение государственного контроля и надзора, в течении 30 дней с даты регистрации и принимает решение, указанное в пункте 3.2. настоящего Положения, либо решение о проведении дополнительного обследования помещения.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3.2. Комиссия по результатам работы принимает одно из следующих решений: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о соответствии помещения требованиям, предъявленным к жилому помещению и его пригодности для проживания;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о необходимости и возможности проведения капитального ремонта, реконструкции или перепланировки с целью проведения утраченных в процессе эксплуатации характеристик жилого помещения в соответствии с установленными требованиями и после их завершения – о продолжении процедуры оценки;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о несоответствии помещения требованиям, предъявленным к жилому помещению, с указанием оснований, по которым помещение признаётся непригодным для проживания;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о признании многоквартирного дома аварийным и подлежащим сносу;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- о признании многоквартирного дома аварийным и подлежащим реконструкции.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3.3. Решение Комиссии принимается большинством голосов членов Комиссии и оформляется в виде заключения, которое составляется в трёх экземплярах и подписывается всеми членами Комиссии. Если число «за» и «против» при принятии решения равно, решающим является голос председателя Комиссии.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3.4. В случае признания дома аварийным и подлежащим сносу или о признании необходимости проведения ремонтно-восстановительных работ на основании полученного заключения издается постановление главы администрации сельского поселения о дальнейшем использовании помещения, сроков отселения физических и юридических лиц.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случае признания дома аварийным и подлежащим сносу договоры найма и аренды жилых помещений расторгаются в соответствии с законодательством.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3.5. Решение Комиссии может быть обжаловано заинтересованными лицами в судебном порядке.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Использование дополнительной информации для принятия решения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>4.1. В случае проведения капитального ремонта, реконструкции или перепланировки жилого помещения в соответствии с решением, принятым на основании указанного в пункте 3.2. настоящего Положения заключения, Комиссия в месячный срок после уведомления собственником жилого помещения или уполномоченным им лицом об их завершении проводит осмотр жилого помещения, составляет акт обследования и принимает соответствующее решение, которое доводит до заинтересованных лиц.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9021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4.2. Для инвалидов и других маломобильных групп населения, пользующихся в связи с заболеванием креслами-колясками, отдельно занимаемые ими жилые помещения по заявлению граждан и на основании предоставления соответствующих заболеванию медицинских документов могут быть признаны Комиссией непригодными для проживания граждан и членов их семей. Комиссия оформляет в трёх экземплярах заключение о признании жилого помещения непригодным для проживания указанных граждан и в пятидневный срок направляет один экземпляр в орган местного самоуправления, второй экземпляр заявителю (третий экземпляр остаётся в деле Комиссии). </w:t>
      </w:r>
    </w:p>
    <w:p w:rsidR="00BD0244" w:rsidRDefault="00290213" w:rsidP="00290213">
      <w:pPr>
        <w:pStyle w:val="31"/>
        <w:tabs>
          <w:tab w:val="left" w:pos="709"/>
        </w:tabs>
        <w:jc w:val="both"/>
        <w:rPr>
          <w:sz w:val="24"/>
        </w:rPr>
      </w:pPr>
      <w:r>
        <w:rPr>
          <w:sz w:val="24"/>
        </w:rPr>
        <w:lastRenderedPageBreak/>
        <w:t>,,,,,,,,,,,,,,,,,,,,,,,,,,,,,,,,,,,,,,,,,,,,,,,,,,,,,,,,,,,,,,,,,,,,,,,,,,,,,,,,,,,,,,,,,,,,,,,,,,,,,,,,,,,,,,,,,,,,,,,,,,,,,,,,,,,,,,,</w:t>
      </w:r>
      <w:r w:rsidR="00594797">
        <w:rPr>
          <w:sz w:val="24"/>
        </w:rPr>
        <w:t>,,,,,,,,,,,,,,,,,,,,,,,,,,,,,,</w:t>
      </w:r>
      <w:bookmarkStart w:id="0" w:name="_GoBack"/>
      <w:bookmarkEnd w:id="0"/>
    </w:p>
    <w:p w:rsidR="00290213" w:rsidRDefault="00290213" w:rsidP="00290213">
      <w:pPr>
        <w:pStyle w:val="31"/>
        <w:tabs>
          <w:tab w:val="left" w:pos="709"/>
        </w:tabs>
        <w:jc w:val="both"/>
        <w:rPr>
          <w:sz w:val="24"/>
        </w:rPr>
      </w:pP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90213">
        <w:rPr>
          <w:rFonts w:ascii="Times New Roman" w:hAnsi="Times New Roman" w:cs="Times New Roman"/>
          <w:b/>
          <w:caps/>
          <w:sz w:val="24"/>
          <w:szCs w:val="24"/>
        </w:rPr>
        <w:t>Администрация Пригородного сельского поселения муниципального района город Нерехта и Нерехтский район</w:t>
      </w: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90213">
        <w:rPr>
          <w:rFonts w:ascii="Times New Roman" w:hAnsi="Times New Roman" w:cs="Times New Roman"/>
          <w:b/>
          <w:caps/>
          <w:sz w:val="24"/>
          <w:szCs w:val="24"/>
        </w:rPr>
        <w:t>Костромской области</w:t>
      </w: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90213">
        <w:rPr>
          <w:rFonts w:ascii="Times New Roman" w:hAnsi="Times New Roman" w:cs="Times New Roman"/>
          <w:b/>
          <w:caps/>
          <w:sz w:val="24"/>
          <w:szCs w:val="24"/>
        </w:rPr>
        <w:t>ПОСТАНОВЛЕНИЕ</w:t>
      </w: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213">
        <w:rPr>
          <w:rFonts w:ascii="Times New Roman" w:hAnsi="Times New Roman" w:cs="Times New Roman"/>
          <w:b/>
          <w:sz w:val="24"/>
          <w:szCs w:val="24"/>
        </w:rPr>
        <w:t>от 03 ноября 2023 года № 193</w:t>
      </w: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213" w:rsidRPr="00290213" w:rsidRDefault="00290213" w:rsidP="00290213">
      <w:pPr>
        <w:spacing w:after="0" w:line="240" w:lineRule="auto"/>
        <w:jc w:val="center"/>
        <w:rPr>
          <w:rFonts w:ascii="Times New Roman" w:hAnsi="Times New Roman" w:cs="Times New Roman"/>
          <w:b/>
          <w:caps/>
          <w:noProof/>
          <w:sz w:val="24"/>
          <w:szCs w:val="24"/>
        </w:rPr>
      </w:pPr>
      <w:r w:rsidRPr="00290213">
        <w:rPr>
          <w:rFonts w:ascii="Times New Roman" w:hAnsi="Times New Roman" w:cs="Times New Roman"/>
          <w:b/>
          <w:caps/>
          <w:noProof/>
          <w:sz w:val="24"/>
          <w:szCs w:val="24"/>
        </w:rPr>
        <w:t xml:space="preserve">Об отчете об исполнении </w:t>
      </w:r>
      <w:r w:rsidRPr="00290213">
        <w:rPr>
          <w:rFonts w:ascii="Times New Roman" w:hAnsi="Times New Roman" w:cs="Times New Roman"/>
          <w:b/>
          <w:caps/>
          <w:sz w:val="24"/>
          <w:szCs w:val="24"/>
        </w:rPr>
        <w:t>бюджета муниципального</w:t>
      </w:r>
      <w:r w:rsidRPr="00290213">
        <w:rPr>
          <w:rFonts w:ascii="Times New Roman" w:hAnsi="Times New Roman" w:cs="Times New Roman"/>
          <w:b/>
          <w:caps/>
          <w:noProof/>
          <w:sz w:val="24"/>
          <w:szCs w:val="24"/>
        </w:rPr>
        <w:t xml:space="preserve"> </w:t>
      </w:r>
      <w:r w:rsidRPr="00290213">
        <w:rPr>
          <w:rFonts w:ascii="Times New Roman" w:hAnsi="Times New Roman" w:cs="Times New Roman"/>
          <w:b/>
          <w:caps/>
          <w:sz w:val="24"/>
          <w:szCs w:val="24"/>
        </w:rPr>
        <w:t>образования Пригородное сельское поселение</w:t>
      </w:r>
      <w:r w:rsidRPr="00290213">
        <w:rPr>
          <w:rFonts w:ascii="Times New Roman" w:hAnsi="Times New Roman" w:cs="Times New Roman"/>
          <w:b/>
          <w:caps/>
          <w:noProof/>
          <w:sz w:val="24"/>
          <w:szCs w:val="24"/>
        </w:rPr>
        <w:t xml:space="preserve"> за 9 месяцев 2023 года</w:t>
      </w:r>
    </w:p>
    <w:p w:rsidR="00290213" w:rsidRPr="00290213" w:rsidRDefault="00290213" w:rsidP="0029021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90213" w:rsidRPr="00290213" w:rsidRDefault="00290213" w:rsidP="0029021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 xml:space="preserve">В целях исполнения </w:t>
      </w:r>
      <w:hyperlink r:id="rId9" w:history="1">
        <w:r w:rsidRPr="00290213">
          <w:rPr>
            <w:rFonts w:ascii="Times New Roman" w:hAnsi="Times New Roman" w:cs="Times New Roman"/>
            <w:sz w:val="24"/>
            <w:szCs w:val="24"/>
          </w:rPr>
          <w:t>статьи 264.2</w:t>
        </w:r>
      </w:hyperlink>
      <w:r w:rsidRPr="00290213"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Федерации,</w:t>
      </w:r>
    </w:p>
    <w:p w:rsidR="00290213" w:rsidRPr="00290213" w:rsidRDefault="00290213" w:rsidP="0029021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 xml:space="preserve">Администрация Пригородного сельского поселения муниципального района город Нерехта и Нерехтский район </w:t>
      </w:r>
    </w:p>
    <w:p w:rsidR="00290213" w:rsidRPr="00290213" w:rsidRDefault="00290213" w:rsidP="0029021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290213" w:rsidRPr="00290213" w:rsidRDefault="00290213" w:rsidP="0029021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 xml:space="preserve">1. Утвердить прилагаемый </w:t>
      </w:r>
      <w:hyperlink r:id="rId10" w:history="1">
        <w:r w:rsidRPr="00290213">
          <w:rPr>
            <w:rFonts w:ascii="Times New Roman" w:hAnsi="Times New Roman" w:cs="Times New Roman"/>
            <w:sz w:val="24"/>
            <w:szCs w:val="24"/>
          </w:rPr>
          <w:t>отчет</w:t>
        </w:r>
      </w:hyperlink>
      <w:r w:rsidRPr="00290213">
        <w:rPr>
          <w:rFonts w:ascii="Times New Roman" w:hAnsi="Times New Roman" w:cs="Times New Roman"/>
          <w:sz w:val="24"/>
          <w:szCs w:val="24"/>
        </w:rPr>
        <w:t xml:space="preserve"> об исполнении бюджета муниципального образования Пригородное сельское поселение за 9 месяцев 2023 года. (Приложение № 1)</w:t>
      </w:r>
    </w:p>
    <w:p w:rsidR="00290213" w:rsidRPr="00290213" w:rsidRDefault="00290213" w:rsidP="0029021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2. Администрации Пригородного сельского поселения муниципального района город Нерехта и Нерехтский район направить утвержденный отчет об исполнении бюджета муниципального образования Пригородное сельское поселение за 9 месяцев 2023 года в Совет депутатов Пригородного сельского поселения.</w:t>
      </w:r>
    </w:p>
    <w:p w:rsidR="00290213" w:rsidRPr="00290213" w:rsidRDefault="00290213" w:rsidP="0029021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официального опубликования(обнародования).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90213" w:rsidRPr="00290213" w:rsidRDefault="00290213" w:rsidP="00290213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Глава Пригородного сельского поселения</w:t>
      </w:r>
    </w:p>
    <w:p w:rsidR="00290213" w:rsidRPr="00290213" w:rsidRDefault="00290213" w:rsidP="00290213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А.Ю. Малков</w:t>
      </w:r>
    </w:p>
    <w:p w:rsidR="00290213" w:rsidRDefault="00290213" w:rsidP="00290213">
      <w:pPr>
        <w:rPr>
          <w:sz w:val="28"/>
          <w:szCs w:val="28"/>
        </w:rPr>
      </w:pPr>
    </w:p>
    <w:p w:rsidR="00290213" w:rsidRPr="00290213" w:rsidRDefault="00290213" w:rsidP="0029021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90213">
        <w:rPr>
          <w:rFonts w:ascii="Times New Roman" w:hAnsi="Times New Roman" w:cs="Times New Roman"/>
          <w:sz w:val="20"/>
          <w:szCs w:val="20"/>
        </w:rPr>
        <w:t xml:space="preserve">Приложение № 1 </w:t>
      </w:r>
    </w:p>
    <w:p w:rsidR="00290213" w:rsidRPr="00290213" w:rsidRDefault="00290213" w:rsidP="0029021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90213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</w:t>
      </w:r>
    </w:p>
    <w:p w:rsidR="00290213" w:rsidRPr="00290213" w:rsidRDefault="00290213" w:rsidP="0029021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290213">
        <w:rPr>
          <w:rFonts w:ascii="Times New Roman" w:hAnsi="Times New Roman" w:cs="Times New Roman"/>
          <w:sz w:val="20"/>
          <w:szCs w:val="20"/>
        </w:rPr>
        <w:t>Пригородного сельского поселения от 03.11.2023 года № 193</w:t>
      </w:r>
    </w:p>
    <w:p w:rsidR="00290213" w:rsidRDefault="00290213" w:rsidP="00290213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1005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922"/>
        <w:gridCol w:w="952"/>
        <w:gridCol w:w="1933"/>
        <w:gridCol w:w="1275"/>
        <w:gridCol w:w="1445"/>
        <w:gridCol w:w="1532"/>
      </w:tblGrid>
      <w:tr w:rsidR="00290213" w:rsidRPr="00290213" w:rsidTr="00290213">
        <w:trPr>
          <w:trHeight w:val="308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1" w:name="RANGE!A2:F12"/>
            <w:r w:rsidRPr="002902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ОТЧЕТ ОБ ИСПОЛНЕНИИ БЮДЖЕТА</w:t>
            </w:r>
            <w:bookmarkEnd w:id="1"/>
          </w:p>
        </w:tc>
      </w:tr>
      <w:tr w:rsidR="00290213" w:rsidRPr="00290213" w:rsidTr="00290213">
        <w:trPr>
          <w:trHeight w:val="255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КОДЫ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 по ОКУД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0503117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1 октября 2023 г.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01.10.2023</w:t>
            </w:r>
          </w:p>
        </w:tc>
      </w:tr>
      <w:tr w:rsidR="00290213" w:rsidRPr="00290213" w:rsidTr="00290213">
        <w:trPr>
          <w:trHeight w:val="22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ОКПО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290213">
        <w:trPr>
          <w:trHeight w:val="893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финансового органа</w:t>
            </w: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Администрация Пригородного сельского поселения муниципального района город Нерехта и Нерехтский район Костромской области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Глава по БК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публично-правового образования</w:t>
            </w: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41018005 Пригородное сельское поселение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ОКТМО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34626450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Периодичность:</w:t>
            </w: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месячная, квартальная, годовая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измерения:</w:t>
            </w: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290213">
        <w:trPr>
          <w:trHeight w:val="308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 Доходы бюджета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290213">
        <w:trPr>
          <w:trHeight w:val="792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дохода по бюджетной классификации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31 795 435,40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21 548 180,23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10 247 255,17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12 693 793,00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8 607 074,26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4 086 718,74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2 124 000,00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1 712 814,44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411 185,56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000 10102000010000110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2 124 000,00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1 712 814,44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411 185,56</w:t>
            </w:r>
          </w:p>
        </w:tc>
      </w:tr>
      <w:tr w:rsidR="00290213" w:rsidRPr="00290213" w:rsidTr="00290213">
        <w:trPr>
          <w:trHeight w:val="112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000 10102010010000110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1 945 882,00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1 546 210,33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399 671,67</w:t>
            </w:r>
          </w:p>
        </w:tc>
      </w:tr>
      <w:tr w:rsidR="00290213" w:rsidRPr="00290213" w:rsidTr="00290213">
        <w:trPr>
          <w:trHeight w:val="13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000 10102010011000110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1 945 882,00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1 542 055,47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403 826,53</w:t>
            </w:r>
          </w:p>
        </w:tc>
      </w:tr>
      <w:tr w:rsidR="00290213" w:rsidRPr="00290213" w:rsidTr="00290213">
        <w:trPr>
          <w:trHeight w:val="13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000 10102010013000110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4 154,86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16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000 10102020010000110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2 560,00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2 567,10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13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000 10102020011000110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2 560,00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2 567,10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000 10102030010000110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156 558,00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160 486,96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000 10102030011000110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156 558,00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160 443,61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000 10102030013000110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43,35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000 10102040010000110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3 549,00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15 451,00</w:t>
            </w:r>
          </w:p>
        </w:tc>
      </w:tr>
      <w:tr w:rsidR="00290213" w:rsidRPr="00290213" w:rsidTr="00290213">
        <w:trPr>
          <w:trHeight w:val="13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000 10102040011000110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3 549,00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15 451,00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000 10102130010000110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 (сумма платежа (перерасчеты, недоимка и задолженность по соответствующему платежу, в том числе по отмененному) 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000 10102130011000110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1 950 050,00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1 642 119,56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307 930,44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000 10302000010000110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1 950 050,00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1 642 119,56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307 930,44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000 10302230010000110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923 640,00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841 154,02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82 485,98</w:t>
            </w:r>
          </w:p>
        </w:tc>
      </w:tr>
      <w:tr w:rsidR="00290213" w:rsidRPr="00290213" w:rsidTr="00290213">
        <w:trPr>
          <w:trHeight w:val="112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000 10302231010000110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923 640,00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841 154,02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82 485,98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000 10302240010000110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6 420,00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4 532,31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1 887,69</w:t>
            </w:r>
          </w:p>
        </w:tc>
      </w:tr>
      <w:tr w:rsidR="00290213" w:rsidRPr="00290213" w:rsidTr="00290213">
        <w:trPr>
          <w:trHeight w:val="13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000 10302241010000110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6 420,00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4 532,31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1 887,69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000 10302250010000110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1 141 810,00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895 123,59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246 686,41</w:t>
            </w:r>
          </w:p>
        </w:tc>
      </w:tr>
      <w:tr w:rsidR="00290213" w:rsidRPr="00290213" w:rsidTr="00290213">
        <w:trPr>
          <w:trHeight w:val="112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000 10302251010000110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1 141 810,00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895 123,59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246 686,41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000 10302260010000110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-121 820,00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-98 690,36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-23 129,64</w:t>
            </w:r>
          </w:p>
        </w:tc>
      </w:tr>
      <w:tr w:rsidR="00290213" w:rsidRPr="00290213" w:rsidTr="00290213">
        <w:trPr>
          <w:trHeight w:val="112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000 10302261010000110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-121 820,00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-98 690,36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-23 129,64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НАЛОГИ НА СОВОКУПНЫЙ ДОХОД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3 433 100,00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3 372 976,00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60 124,00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000 10501000000000110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2 525 000,00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2 510 793,55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14 206,45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000 10501010010000110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1 410 000,00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1 422 688,98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000 10501011010000110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1 410 000,00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1 422 688,98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000 10501011011000110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1 410 000,00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1 422 688,98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000 10501020010000110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1 115 000,00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1 088 104,57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26 895,43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000 10501021010000110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1 115 000,00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1 088 104,57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26 895,43</w:t>
            </w:r>
          </w:p>
        </w:tc>
      </w:tr>
      <w:tr w:rsidR="00290213" w:rsidRPr="00290213" w:rsidTr="00290213">
        <w:trPr>
          <w:trHeight w:val="112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(сумма платежа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000 10501021011000110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1 115 000,00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1 088 104,57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26 895,43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Единый сельскохозяйственный налог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000 10503000010000110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862 182,45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45 917,55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000 10503010010000110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862 182,45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45 917,55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000 10503010011000110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862 182,45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45 917,55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НАЛОГИ НА ИМУЩЕСТВО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2 770 000,00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878 131,98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1 891 868,02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000 10601000000000110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279 736,89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310 263,11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000 10601030100000110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279 736,89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310 263,11</w:t>
            </w:r>
          </w:p>
        </w:tc>
      </w:tr>
      <w:tr w:rsidR="00290213" w:rsidRPr="00290213" w:rsidTr="00290213">
        <w:trPr>
          <w:trHeight w:val="274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000 10601030101000110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279 736,89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310 263,11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Земельный налог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000 10606000000000110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598 395,09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1 581 604,91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000 10606030000000110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453 042,32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546 957,68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000 10606033100000110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453 042,32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546 957,68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000 10606033101000110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453 042,32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546 957,68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Земельный налог с физических лиц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000 10606040000000110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145 352,77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1 034 647,23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000 10606043100000110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145 352,77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1 034 647,23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000 10606043101000110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145 352,77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1 034 647,23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000 10800000000000000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3 600,00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4 400,00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000 10804000010000110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3 600,00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4 400,00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000 10804020010000110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3 600,00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4 400,00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000 10804020011000110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3 600,00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4 400,00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184 400,00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118 956,57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65 443,43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000 11105000000000120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161 400,00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94 047,55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67 352,45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000 11105020000000120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79 300,00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32 477,11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46 822,89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000 11105025100000120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79 300,00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32 477,11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46 822,89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000 11105030000000120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61 570,44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20 529,56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000 11105035100000120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61 570,44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20 529,56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предприятий, в том числе казенных)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000 11109000000000120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24 909,02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000 11109040000000120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24 909,02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000 11109045100000120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24 909,02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000 11300000000000000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133 008,87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66 991,13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000 11302000000000130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133 008,87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66 991,13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000 11302990000000130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133 008,87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66 991,13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000 11302995100000130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133 008,87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66 991,13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000 11400000000000000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1 966 000,00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693 252,00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1 272 748,00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000 11406000000000430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200 252,00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3 748,00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000 11406020000000430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200 252,00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3 748,00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000 11406025100000430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200 252,00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3 748,00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приватизации имущества, находящегося в государственной и муниципальной собственности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000 11413000000000000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1 762 000,00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Доходы от приватизации имущества, находящегося в собственности сельских поселений, в части приватизации нефинансовых активов имущества казны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000 11413060100000410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1 762 000,00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АДМИНИСТРАТИВНЫЕ ПЛАТЕЖИ И СБОРЫ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000 11500000000000000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775,31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Платежи, взимаемые государственными и муниципальными органами (организациями) за выполнение определенных функций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000 11502000000000140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775,31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000 11502050100000140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775,31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000 11600000000000000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11 200,00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19 609,03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000 11602000020000140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11 200,00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19 609,03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000 11602020020000140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11 200,00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19 609,03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000 11700000000000000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46 268,00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31 830,50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14 437,50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Инициативные платежи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000 11715000000000150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46 268,00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31 830,50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14 437,50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000 11715030100000150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46 268,00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31 830,50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14 437,50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Инициативные платежи, зачисляемые в бюджеты сельских поселений (Реализация инициативного проекта по восстановлению обелиска памяти павших в ВОВ в с. Воронье Судиславского муниципального района)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000 11715030100004150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46 268,00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31 830,50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14 437,50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000 20000000000000000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19 101 642,40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12 941 105,97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6 160 536,43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18 005 159,00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12 678 978,43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5 326 180,57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000 20210000000000150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4 913 600,00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4 145 103,00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768 497,00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000 20215001000000150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3 074 000,00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2 305 503,00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768 497,00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000 20215001100000150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3 074 000,00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2 305 503,00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768 497,00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000 20216001000000150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1 839 600,00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1 839 600,00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000 20216001100000150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1 839 600,00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1 839 600,00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000 20220000000000150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2 360 559,00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860 700,00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1 499 859,00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000 20220216000000150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1 499 859,00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1 499 859,00</w:t>
            </w:r>
          </w:p>
        </w:tc>
      </w:tr>
      <w:tr w:rsidR="00290213" w:rsidRPr="00290213" w:rsidTr="00290213">
        <w:trPr>
          <w:trHeight w:val="90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Субсидии бюджетам сельских поселений на осуществление дорожной деятельности в отношении автомобильных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000 20220216100000150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1 499 859,00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1 499 859,00</w:t>
            </w:r>
          </w:p>
        </w:tc>
      </w:tr>
      <w:tr w:rsidR="00290213" w:rsidRPr="00290213" w:rsidTr="00290213">
        <w:trPr>
          <w:trHeight w:val="288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Прочие субсидии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000 20229999000000150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860 700,00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860 700,00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000 20229999100000150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860 700,00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860 700,00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000 20230000000000150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311 400,00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166 175,43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145 224,57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000 20230024000000150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6 675,00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2 225,00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000 20230024100000150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6 675,00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2 225,00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000 20235118000000150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159 500,43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142 999,57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000 20235118100000150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159 500,43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142 999,57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000 20240000000000150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10 419 600,00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7 507 000,00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2 912 600,00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000 20240014000000150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2 558 600,00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1 505 300,00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1 053 300,00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000 20240014100000150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2 558 600,00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1 505 300,00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1 053 300,00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Прочие межбюджетные трансферты, передаваемые бюджетам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000 20249999000000150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7 861 000,00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6 001 700,00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1 859 300,00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000 20249999100000150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7 861 000,00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6 001 700,00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1 859 300,00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000 20700000000000000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1 096 483,40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262 127,54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834 355,86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000 20705000100000150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1 096 483,40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262 127,54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834 355,86</w:t>
            </w:r>
          </w:p>
        </w:tc>
      </w:tr>
      <w:tr w:rsidR="00290213" w:rsidRPr="00290213" w:rsidTr="00290213">
        <w:trPr>
          <w:trHeight w:val="450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000 20705020100000150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215 102,28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40 897,72</w:t>
            </w:r>
          </w:p>
        </w:tc>
      </w:tr>
      <w:tr w:rsidR="00290213" w:rsidRPr="00290213" w:rsidTr="00290213">
        <w:trPr>
          <w:trHeight w:val="255"/>
        </w:trPr>
        <w:tc>
          <w:tcPr>
            <w:tcW w:w="2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000 20705030100000150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840 483,40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47 025,26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793 458,14</w:t>
            </w:r>
          </w:p>
        </w:tc>
      </w:tr>
    </w:tbl>
    <w:p w:rsidR="00290213" w:rsidRDefault="00290213" w:rsidP="00290213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1006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430"/>
        <w:gridCol w:w="952"/>
        <w:gridCol w:w="1567"/>
        <w:gridCol w:w="1134"/>
        <w:gridCol w:w="1445"/>
        <w:gridCol w:w="1532"/>
      </w:tblGrid>
      <w:tr w:rsidR="00290213" w:rsidRPr="00290213" w:rsidTr="00290213">
        <w:trPr>
          <w:trHeight w:val="308"/>
        </w:trPr>
        <w:tc>
          <w:tcPr>
            <w:tcW w:w="10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 Расходы бюджета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13" w:rsidRPr="00290213" w:rsidTr="00290213">
        <w:trPr>
          <w:trHeight w:val="1193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расхода по бюджетной классификации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1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бюджета - всего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33 099 665,19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21 093 362,24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12 006 302,95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14 257 501,39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10 500 051,30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3 757 450,09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1 788 734,00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1 343 605,39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445 128,61</w:t>
            </w:r>
          </w:p>
        </w:tc>
      </w:tr>
      <w:tr w:rsidR="00290213" w:rsidRPr="00290213" w:rsidTr="00290213">
        <w:trPr>
          <w:trHeight w:val="353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Глава сельского поселения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1 788 734,00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1 343 605,39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445 128,61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000 0102 5100000110 000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1 720 622,15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1 275 493,54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445 128,61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000 0102 5100000110 100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1 720 622,15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1 275 493,54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445 128,61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000 0102 5100000110 120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1 720 622,15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1 275 493,54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445 128,61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000 0102 5100000110 121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1 163 800,00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848 763,26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315 036,74</w:t>
            </w:r>
          </w:p>
        </w:tc>
      </w:tr>
      <w:tr w:rsidR="00290213" w:rsidRPr="00290213" w:rsidTr="00290213">
        <w:trPr>
          <w:trHeight w:val="691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000 0102 5100000110 122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99 834,00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99 833,58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0,42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000 0102 5100000110 129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456 988,15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326 896,70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130 091,45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000 0102 5100000810 000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68 111,85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68 111,85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000 0102 5100000810 100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68 111,85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68 111,85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000 0102 5100000810 120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68 111,85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68 111,85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000 0102 5100000810 129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68 111,85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68 111,85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3 319 136,00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2 383 112,02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936 023,98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Аппарат администрации сельского поселения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3 319 136,00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2 383 112,02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936 023,98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2 786 266,81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2 252 467,83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533 798,98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000 0104 5400000110 100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2 786 266,81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2 252 467,83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533 798,98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000 0104 5400000110 120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2 786 266,81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2 252 467,83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533 798,98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000 0104 5400000110 121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2 121 036,00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1 692 864,22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428 171,78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000 0104 5400000110 129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665 230,81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559 603,61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105 627,20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000 0104 5400000190 244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000 0104 5400000810 000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123 969,19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123 969,19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000 0104 5400000810 100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123 969,19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123 969,19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000 0104 5400000810 120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123 969,19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123 969,19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000 0104 5400000810 129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123 969,19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123 969,19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осуществление государственных полномочий органами местного самоуправления по составлению протоколов об административных правонарушениях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000 0104 5400072090 000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6 675,00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2 225,00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000 0104 5400072090 200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6 675,00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2 225,00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000 0104 5400072090 240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6 675,00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2 225,00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000 0104 5400072090 244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6 675,00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2 225,00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000 0111 0000000000 000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000 0111 7000000000 000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Резервный фонд администрации сельского поселения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000 0111 7000000500 000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000 0111 7000000500 800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Резервные средства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000 0111 7000000500 870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9 099 631,39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6 773 333,89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2 326 297,50</w:t>
            </w:r>
          </w:p>
        </w:tc>
      </w:tr>
      <w:tr w:rsidR="00290213" w:rsidRPr="00290213" w:rsidTr="00290213">
        <w:trPr>
          <w:trHeight w:val="559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«Противодействие терроризму, экстремизму и противодействие нелегальной миграции в Пригородном сельской поселении на 2022-2024 года»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000 0113 1600000000 000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мероприятия по реализации муниципальной программы «Противодействие терроризму, экстремизму и противодействие нелегальной миграции в Пригородном сельской поселении на 2022-2024 года» за счет средств сельского поселения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000 0113 1600000150 000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000 0113 1600000150 200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000 0113 1600000150 240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000 0113 1600000150 244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</w:tr>
      <w:tr w:rsidR="00290213" w:rsidRPr="00290213" w:rsidTr="00290213">
        <w:trPr>
          <w:trHeight w:val="1866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«Развитие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2023-2025 годы»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000 0113 1800000000 000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</w:tr>
      <w:tr w:rsidR="00290213" w:rsidRPr="00290213" w:rsidTr="00290213">
        <w:trPr>
          <w:trHeight w:val="90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мероприятия по реализации муниципальной программы «Развитие малого и среднего предпринимательства на территории муниципального образования Пригородного сельского поселения муниципального района город Нерехта и Нерехтский район Костромской области на 2023-2025 годы»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000 0113 1800000160 000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</w:tr>
      <w:tr w:rsidR="00290213" w:rsidRPr="00290213" w:rsidTr="00290213">
        <w:trPr>
          <w:trHeight w:val="463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000 0113 1800000160 800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000 0113 1800000160 810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(гранты в форме субсидий) на финансовое обеспечение затрат в связи с производством (реализацией товаров), выполнением работ, оказанием услуг, подлежащие казначейскому сопровождению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000 0113 1800000160 812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Оценки недвижимости, признание прав и регулирование отношений по муниципальной собственности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749 924,48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472 534,39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277 390,09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(оказание услуг) за счет прочих безвозмездных поступлений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000 0113 9100000690 000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31 697,42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137 302,58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000 0113 9100000690 200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31 697,42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137 302,58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000 0113 9100000690 240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31 697,42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137 302,58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000 0113 9100000690 247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31 697,42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137 302,58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Расходы, связанные с оценкой недвижимости, признание прав и регулирование отношений по муниципальной собственности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000 0113 9100001400 000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439 899,48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350 160,98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89 738,50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000 0113 9100001400 200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439 899,48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350 160,98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89 738,50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000 0113 9100001400 240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439 899,48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350 160,98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89 738,50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000 0113 9100001400 244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123 615,48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121 489,89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2 125,59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000 0113 9100001400 247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316 284,00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228 671,09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87 612,91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погашение кредиторской задолженности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000 0113 9100002390 000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56 215,00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5 866,34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50 348,66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000 0113 9100002390 200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56 215,00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5 866,34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50 348,66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000 0113 9100002390 240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56 215,00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5 866,34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50 348,66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000 0113 9100002390 247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56 215,00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5 866,34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50 348,66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задолженности за коммунальные услуги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000 0113 9100002820 000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84 810,00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84 809,65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000 0113 9100002820 200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84 810,00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84 809,65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000 0113 9100002820 240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84 810,00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84 809,65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000 0113 9100002820 247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84 810,00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84 809,65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149 663,00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133 605,79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16 057,21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Расходы, связанные с опубликованием и печатанием официальных документов сельского поселения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4 030,00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000 0113 9200003410 200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4 030,00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000 0113 9200003410 240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4 030,00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000 0113 9200003410 244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4 030,00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Расходы, связанные с проведением мероприятий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145 563,00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129 575,79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15 987,21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000 0113 9200003430 200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137 865,00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122 011,79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15 853,21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000 0113 9200003430 240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137 865,00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122 011,79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15 853,21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000 0113 9200003430 244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137 865,00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122 011,79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15 853,21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000 0113 9200003430 800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7 698,00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7 564,00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000 0113 9200003430 850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7 698,00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7 564,00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иных платежей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000 0113 9200003430 853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7 698,00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7 564,00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Учреждения по обеспечению хозяйственного и транспортного обслуживания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8 195 043,91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6 167 193,71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2 027 850,20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бюджета сельского поселения на выполнение расходных обязательств на осуществление части полномочий по жилищно-коммунальному хозяйству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000 0113 9300000060 000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176 639,81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162 360,19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000 0113 9300000060 100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176 639,81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162 360,19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000 0113 9300000060 110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176 639,81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162 360,19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000 0113 9300000060 111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176 639,81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162 360,19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000 0113 9300000390 000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744 208,38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655 494,59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88 713,79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000 0113 9300000390 200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744 208,38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655 494,59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88 713,79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000 0113 9300000390 240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744 208,38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655 494,59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88 713,79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000 0113 9300000390 244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687 967,93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643 416,83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44 551,10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000 0113 9300000390 247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56 240,45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12 077,76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44 162,69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6 221 616,74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4 491 946,09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1 729 670,65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4 257 492,00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3 507 040,26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750 451,74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4 257 492,00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3 507 040,26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750 451,74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Фонд оплаты труда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2 940 200,00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2 543 963,60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396 236,40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1 317 292,00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963 076,66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354 215,34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1 952 180,53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973 455,85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978 724,68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1 952 180,53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973 455,85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978 724,68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1 625 774,53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806 947,16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818 827,37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326 406,00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166 508,69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159 897,31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11 944,21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11 449,98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494,23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11 944,21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11 449,98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494,23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000 0113 9300000590 851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3 099,59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3 053,00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46,59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8 213,00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7 866,00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иных платежей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000 0113 9300000590 853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631,62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530,98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100,64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528 370,01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528 369,62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000 0113 9300000810 100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528 370,00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528 369,61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000 0113 9300000810 110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528 370,00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528 369,61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000 0113 9300000810 119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528 370,00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528 369,61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000 0113 9300000810 200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000 0113 9300000810 240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000 0113 9300000810 244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за коммунальные услуги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000 0113 9300000820 000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89 479,99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72 038,28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17 441,71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000 0113 9300000820 200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89 479,99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72 038,28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17 441,71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000 0113 9300000820 240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89 479,99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72 038,28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17 441,71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000 0113 9300000820 247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89 479,99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72 038,28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17 441,71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за прочие расходы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272 368,79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242 705,32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29 663,47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000 0113 9300000850 800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272 368,79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242 705,32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29 663,47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000 0113 9300000850 830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14 900,00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000 0113 9300000850 831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14 900,00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000 0113 9300000850 850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257 468,79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242 705,32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14 763,47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иных платежей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000 0113 9300000850 853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257 468,79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242 705,32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14 763,47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000 0200 0000000000 000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159 500,43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142 999,57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000 0203 0000000000 000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159 500,43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142 999,57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000 0203 0100000000 000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159 500,43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142 999,57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осуществление полномочий по первичному воинскому учету органами местного самоуправления сельских поселений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000 0203 0100051180 000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159 500,43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142 999,57</w:t>
            </w:r>
          </w:p>
        </w:tc>
      </w:tr>
      <w:tr w:rsidR="00290213" w:rsidRPr="00290213" w:rsidTr="00290213">
        <w:trPr>
          <w:trHeight w:val="273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000 0203 0100051180 100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159 500,43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142 999,57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000 0203 0100051180 120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159 500,43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142 999,57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000 0203 0100051180 121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239 200,00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123 431,98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115 768,02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000 0203 0100051180 129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63 300,00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36 068,45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27 231,55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375 904,00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368 968,04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6 935,96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375 904,00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368 968,04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6 935,96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целевая программа «По вопросам обеспечения пожарной безопасности на территории Пригородного сельского поселения на 2023-2025годы»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375 904,00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368 968,04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6 935,96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реализацию целевой программы ««По вопросам обеспечения пожарной безопасности на территории Пригородного сельского поселения на 2023-2025годы»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000 0310 2000000130 000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250 294,00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243 358,04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6 935,96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000 0310 2000000130 200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216 197,77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209 262,48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6 935,29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000 0310 2000000130 240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216 197,77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209 262,48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6 935,29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000 0310 2000000130 244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216 197,77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209 262,48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6 935,29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000 0310 2000000130 300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34 096,23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34 095,56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Премии и гранты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000 0310 2000000130 350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34 096,23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34 095,56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погашение кредиторской задолженности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000 0310 2000001390 000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125 610,00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125 610,00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000 0310 2000001390 200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125 610,00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125 610,00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000 0310 2000001390 240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125 610,00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125 610,00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000 0310 2000001390 244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125 610,00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125 610,00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7 286 247,98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3 105 762,95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4 180 485,03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1 102 051,00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937 051,00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«Борьба с борщевиком Сосновского на территории Пригородного сельского поселения на 2022-2024 гг»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1 102 051,00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937 051,00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165 000,00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за счет средств сельского поселения на реализацию муниципальной программы «Борьба с борщевиком Сосновского на территории Пригородного сельского поселения» (кредиторская задолженность)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000 0405 1100000170 000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205 474,00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205 474,00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000 0405 1100000170 200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205 474,00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205 474,00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000 0405 1100000170 240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205 474,00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205 474,00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000 0405 1100000170 244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205 474,00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205 474,00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софинансирование мероприятий по борьбе с борщевиком Сосновского на территории Костромской области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11000S2250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896 577,00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731 577,00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11000S2250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896 577,00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731 577,00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11000S2250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896 577,00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731 577,00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0405 11000S2250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896 577,00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731 577,00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5 409 196,98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1 949 211,95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3 459 985,03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«Капитальный ремонт и ремонт автомобильных дорог общего пользования местного значения Пригородного сельского поселения на 2023 год»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000 0409 1500000000 000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</w:tr>
      <w:tr w:rsidR="00290213" w:rsidRPr="00290213" w:rsidTr="00290213">
        <w:trPr>
          <w:trHeight w:val="90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софинансирование расходных обязательств, возникших при реализации проектов развития, основанных на общественных инициативах, в номинации «Дорожная деятельность» (работы по ремонту участка дороги д. Лаврово ул. Советская- ул. Октябрьская)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15000S2140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15000S2140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15000S2140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15000S2140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3 148 938,87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Дорожное хозяйство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2 260 258,11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1 949 211,95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311 046,16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поддержку дорожного хозяйства за счет средств местного бюджета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000 0409 3100001080 000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139 900,00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000 0409 3100001080 200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139 900,00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000 0409 3100001080 240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139 900,00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000 0409 3100001080 244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289 900,00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139 900,00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за счет средств дорожного фонда сельского поселения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000 0409 3100003000 000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1 393 792,11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1 270 940,35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122 851,76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000 0409 3100003000 200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1 393 792,11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1 270 940,35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122 851,76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000 0409 3100003000 240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1 393 792,11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1 270 940,35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122 851,76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000 0409 3100003000 244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1 393 792,11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1 270 940,35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122 851,76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погашение кредиторской задолженности за счет средств дорожного фонда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000 0409 3100003390 000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576 566,00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528 271,60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48 294,40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000 0409 3100003390 200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576 566,00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528 271,60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48 294,40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000 0409 3100003390 240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576 566,00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528 271,60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48 294,40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000 0409 3100003390 244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576 566,00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528 271,60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48 294,40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000 0412 0000000000 000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555 500,00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000 0412 9500000000 000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555 500,00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000 0412 9500006000 000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555 500,00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000 0412 9500006000 200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555 500,00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000 0412 9500006000 240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555 500,00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000 0412 9500006000 244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555 500,00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6 831 153,45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4 316 215,76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2 514 937,69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Жилищное хозяйство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000 0501 0000000000 000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9 860,00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5 546,94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4 313,06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000 0501 9200000000 000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9 860,00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5 546,94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4 313,06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 и обслуживание казны муниципального образования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000 0501 9200003440 000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9 860,00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5 546,94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4 313,06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000 0501 9200003440 200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9 860,00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5 546,94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4 313,06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000 0501 9200003440 240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9 860,00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5 546,94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4 313,06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000 0501 9200003440 244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9 860,00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5 546,94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4 313,06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3 119 600,00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2 122 370,05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997 229,95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Поддержка коммунального хозяйства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3 119 600,00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2 122 370,05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997 229,95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по передаче полномочий по жилищно-коммунальному хозяйству из муниципального района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000 0502 9600000060 000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463 370,05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297 229,95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000 0502 9600000060 200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463 370,05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297 229,95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000 0502 9600000060 240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463 370,05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297 229,95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000 0502 9600000060 244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760 600,00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463 370,05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297 229,95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Финансовая помощь в форме субсидии в целях предупреждения банкротства и восстановления платежеспособности муниципальных унитарных предприятий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000 0502 9600005100 000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000 0502 9600005100 800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000 0502 9600005100 810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000 0502 9600005100 811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200 000,00</w:t>
            </w:r>
          </w:p>
        </w:tc>
      </w:tr>
      <w:tr w:rsidR="00290213" w:rsidRPr="00290213" w:rsidTr="00290213">
        <w:trPr>
          <w:trHeight w:val="90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Финансовая помощь в форме субсидии в целях предупреждения банкротства и восстановления платежеспособности муниципальных унитарных предприятий, за счет расходных обязательств на осуществление части полномочий по жилищно-коммунальному хозяйству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000 0502 9600005160 000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1 459 000,00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959 000,00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000 0502 9600005160 800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1 459 000,00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959 000,00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000 0502 9600005160 810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1 459 000,00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959 000,00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500 000,00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000 0502 9600005160 811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1 459 000,00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959 000,00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3 701 693,45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2 188 298,77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1 513 394,68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«Создание и восстановление военно-мемориальных объектов на территории Пригородного сельского поселения на 2023 год»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000 0503 1200000000 000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925 375,00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131 955,12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793 419,88</w:t>
            </w:r>
          </w:p>
        </w:tc>
      </w:tr>
      <w:tr w:rsidR="00290213" w:rsidRPr="00290213" w:rsidTr="00290213">
        <w:trPr>
          <w:trHeight w:val="90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софинансирование расходных обязательств, возникших при реализации проектов развития, основанных на общественных инициативах, в номинации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«Местные инициативы» (Ремонт и благоустройство мемориала воинам-землякам павшим в Великой Отечественной войне 1941-1945 г.г. в деревне Лаврово)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12000S1304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925 375,00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131 955,12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793 419,88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12000S1304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925 375,00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131 955,12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793 419,88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12000S1304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925 375,00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131 955,12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793 419,88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12000S1304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925 375,00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131 955,12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793 419,88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«Обеспечение безопасности дорожного движения на территории Пригородного сельского поселения муниципального района город Нерехта и Нерехтский район Костромской области на 2023-2025 годы»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000 0503 2100000000 000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261 495,02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47 650,08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213 844,94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реализацию муниципальной программы «Обеспечение безопасности дорожного движения на территории Пригородного сельского поселения муниципального района город Нерехта и Нерехтский район Костромской области на 2023-2025 годы»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000 0503 2100002180 000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261 495,02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47 650,08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213 844,94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000 0503 2100002180 200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261 495,02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47 650,08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213 844,94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000 0503 2100002180 240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261 495,02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47 650,08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213 844,94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000 0503 2100002180 244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261 495,02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47 650,08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213 844,94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2 514 823,43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2 008 693,57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506 129,86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(оказание услуг) подведомственных казенных учреждений за счет доходов от оказания платных услуг (работ) и прочих безвозмездных поступлений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000 0503 6000000690 000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000 0503 6000000690 200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000 0503 6000000690 240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000 0503 6000000690 244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4 300,00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Уличное освещение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659 244,98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253 766,57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405 478,41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000 0503 6000001000 200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659 244,98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253 766,57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405 478,41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000 0503 6000001000 240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659 244,98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253 766,57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405 478,41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000 0503 6000001000 244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109 004,98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109 004,98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000 0503 6000001000 247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550 240,00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144 761,59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405 478,41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погашение кредиторской задолженности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000 0503 6000001390 000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229 556,00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226 800,60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2 755,40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000 0503 6000001390 200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229 556,00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226 800,60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2 755,40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000 0503 6000001390 240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229 556,00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226 800,60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2 755,40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000 0503 6000001390 244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229 556,00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226 800,60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2 755,40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на задолженность по страховым взносам на содержание уличного освещения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000 0503 6000001810 000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3 082,33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3 082,33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000 0503 6000001810 200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3 082,33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3 082,33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000 0503 6000001810 240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3 082,33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3 082,33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000 0503 6000001810 244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3 082,33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3 082,33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91 353,52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59 122,50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32 231,02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000 0503 6000004000 200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91 353,52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59 122,50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32 231,02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000 0503 6000004000 240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91 353,52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59 122,50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32 231,02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000 0503 6000004000 244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91 353,52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59 122,50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32 231,02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погашение кредиторской задолженности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000 0503 6000004390 000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2 429,48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2 429,48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000 0503 6000004390 200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2 429,48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2 429,48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000 0503 6000004390 240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2 429,48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2 429,48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000 0503 6000004390 244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2 429,48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2 429,48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на задолженность по страховым взносам мест захоронения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000 0503 6000004810 000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376,97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000 0503 6000004810 200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376,97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000 0503 6000004810 240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376,97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000 0503 6000004810 244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623,03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376,97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мероприятия по благоустройству сельского поселения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1 475 652,74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1 412 064,68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63 588,06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000 0503 6000007000 200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1 469 502,74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1 410 014,68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59 488,06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000 0503 6000007000 240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1 469 502,74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1 410 014,68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59 488,06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000 0503 6000007000 244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1 469 502,74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1 410 014,68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59 488,06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000 0503 6000007000 800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6 150,00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2 050,00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000 0503 6000007000 850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6 150,00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2 050,00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прочих налогов, сборов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000 0503 6000007000 852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6 150,00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2 050,00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4 100,00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на задолженность по страховым взносам по мероприятиям по благоустройству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000 0503 6000007810 000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46 504,38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46 504,38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000 0503 6000007810 200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46 504,38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46 504,38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000 0503 6000007810 240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46 504,38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46 504,38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000 0503 6000007810 244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46 504,38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46 504,38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1 847 531,53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1 282 094,59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565 436,94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1 847 531,53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1 282 094,59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565 436,94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Дворцы и дома культуры, другие учреждения культуры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1 847 531,53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1 282 094,59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565 436,94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оплату коммунальных услуг (ТЭР) за счет доходов от денежных пожертвований, предоставляемых юридическими лицами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91 542,38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39 753,22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51 789,16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000 0801 4400000310 200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91 542,38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39 753,22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51 789,16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000 0801 4400000310 240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91 542,38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39 753,22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51 789,16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000 0801 4400000310 247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91 542,38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39 753,22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51 789,16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36 213,00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34 050,62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2 162,38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36 213,00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34 050,62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2 162,38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36 213,00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34 050,62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2 162,38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22 450,00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20 289,90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2 160,10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000 0801 4400000390 247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13 763,00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13 760,72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000 0801 4400000590 000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1 536 055,56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1 024 570,60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511 484,96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000 0801 4400000590 200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852 283,56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449 927,60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402 355,96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000 0801 4400000590 240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852 283,56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449 927,60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402 355,96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000 0801 4400000590 244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276 139,56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115 654,56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160 485,00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000 0801 4400000590 247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576 144,00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334 273,04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241 870,96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000 0801 4400000590 800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683 772,00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574 643,00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109 129,00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Уплата налогов, сборов и иных платежей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000 0801 4400000590 850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683 772,00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574 643,00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109 129,00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000 0801 4400000590 851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683 772,00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574 643,00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109 129,00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за коммунальные услуги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000 0801 4400000820 000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167 525,59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167 525,59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000 0801 4400000820 200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167 525,59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167 525,59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000 0801 4400000820 240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167 525,59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167 525,59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000 0801 4400000820 247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167 525,59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167 525,59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за прочие расходы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000 0801 4400000850 000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16 195,00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16 194,56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000 0801 4400000850 800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16 195,00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16 194,56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000 0801 4400000850 830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16 195,00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16 194,56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0,44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000 0801 4400000850 831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16 195,00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16 194,56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000 1001 0000000000 000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000 1001 6300000000 000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000 1001 6300001010 000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000 1001 6300001010 300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000 1001 6300001010 310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000 1001 6300001010 312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125 000,00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Муниципальная программа «Ремонт жилых помещений ветеранов Великой Отечественной войны, тружеников тыла и участников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специальной военной операции, выполняющих (выполнявших) задачи на территории Украины» на 2023 — 2025 г.г.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000 1003 1300000000 000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софинансирование мероприятий на реализацию муниципальной программы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13000С0490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13000С0490 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13000С0490 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120 000,00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13000С0490 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000 1003 6300000000 000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Оказание материальной помощи гражданам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000 1003 6300002100 000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000 1003 6300002100 300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выплаты населению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000 1003 6300002100 360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130 500,00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5 000,00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1 374 326,84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674 025,34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700 301,50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1 374 326,84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674 025,34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700 301,50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«Развитие территориального общественного самоуправления в Пригородном сельском поселении муниципального района город Нерехта и Нерехтский район Костромской области на 2023- 2025 годы»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000 1101 1700000000 000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бюджетов сельских поселений на выполнение расходных обязательств сельских поселений по решению отдельных вопросов местного значения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000 1101 1700000040 000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000 1101 1700000040 200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000 1101 1700000040 240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000 1101 1700000040 244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597 800,00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Центры спортивной подготовки, спортивные комплексы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757 949,84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659 163,85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98 785,99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погашение кредиторской задолженности подведомственных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000 1101 4800000390 000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9 884,84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999,07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8 885,77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000 1101 4800000390 200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9 884,84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999,07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8 885,77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000 1101 4800000390 240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9 884,84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999,07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8 885,77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000 1101 4800000390 247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9 884,84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999,07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8 885,77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719 565,00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630 580,14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88 984,86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275 400,00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213 438,68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61 961,32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275 400,00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213 438,68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61 961,32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Фонд оплаты труда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200 300,00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159 892,73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40 407,27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75 100,00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53 545,95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21 554,05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444 165,00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417 141,46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27 023,54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444 165,00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417 141,46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27 023,54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Прочая закупка товаров, работ и услуг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412 052,00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396 769,00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15 283,00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000 1101 4800000590 247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32 113,00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20 372,46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11 740,54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на задолженность по страховым взносам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000 1101 4800000810 000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27 584,64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915,36</w:t>
            </w:r>
          </w:p>
        </w:tc>
      </w:tr>
      <w:tr w:rsidR="00290213" w:rsidRPr="00290213" w:rsidTr="00290213">
        <w:trPr>
          <w:trHeight w:val="67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000 1101 4800000810 100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27 584,64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915,36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000 1101 4800000810 110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27 584,64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915,36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000 1101 4800000810 119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28 500,00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27 584,64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915,36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выполнение обязательств по судебным актам по искам, предъявленным к муниципальным учреждениям за коммунальные услуги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000 1101 4800000820 000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18 577,00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14 861,49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3 715,51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000 1101 4800000820 200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18 577,00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14 861,49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3 715,51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000 1101 4800000820 240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18 577,00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14 861,49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3 715,51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Закупка энергетических ресурсов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000 1101 4800000820 247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18 577,00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14 861,49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3 715,51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000 1300 0000000000 000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2 243,83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756,17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000 1301 0000000000 000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2 243,83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756,17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000 1301 6500000000 000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2 243,83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756,17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Процентные платежи по муниципальному долгу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000 1301 6500008000 000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2 243,83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756,17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000 1301 6500008000 700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2 243,83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756,17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Обслуживание муниципального долга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000 1301 6500008000 730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2 243,83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756,17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000 1400 0000000000 000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000 1403 0000000000 000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Дворцы и дома культуры, другие учреждения культуры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000 1403 4400000000 000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по передаче межбюджетных трансфертов муниципальному району на осуществление части полномочий в сфере культуры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000 1403 4400002030 000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000 1403 4400002030 500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000 1403 4400002030 540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000 1403 9200000000 000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450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трансферты, переданные бюджету муниципального района на расходы по передаче полномочий по внешнему муниципальному финансовому контролю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000 1403 9200001030 000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000 1403 9200001030 500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000 1403 9200001030 540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290213">
        <w:trPr>
          <w:trHeight w:val="255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290213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 исполнения бюджета (дефицит/профицит)</w:t>
            </w:r>
          </w:p>
        </w:tc>
        <w:tc>
          <w:tcPr>
            <w:tcW w:w="95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-1 304 229,79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454 817,99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29021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</w:tbl>
    <w:p w:rsidR="00290213" w:rsidRDefault="00290213" w:rsidP="00290213">
      <w:pPr>
        <w:jc w:val="right"/>
        <w:rPr>
          <w:rFonts w:ascii="Arial" w:hAnsi="Arial" w:cs="Arial"/>
          <w:sz w:val="24"/>
          <w:szCs w:val="24"/>
        </w:rPr>
      </w:pPr>
    </w:p>
    <w:tbl>
      <w:tblPr>
        <w:tblW w:w="10163" w:type="dxa"/>
        <w:tblInd w:w="128" w:type="dxa"/>
        <w:tblLayout w:type="fixed"/>
        <w:tblLook w:val="04A0" w:firstRow="1" w:lastRow="0" w:firstColumn="1" w:lastColumn="0" w:noHBand="0" w:noVBand="1"/>
      </w:tblPr>
      <w:tblGrid>
        <w:gridCol w:w="2405"/>
        <w:gridCol w:w="596"/>
        <w:gridCol w:w="2541"/>
        <w:gridCol w:w="998"/>
        <w:gridCol w:w="1843"/>
        <w:gridCol w:w="1780"/>
      </w:tblGrid>
      <w:tr w:rsidR="00290213" w:rsidRPr="00290213" w:rsidTr="009D3D4B">
        <w:trPr>
          <w:trHeight w:val="308"/>
        </w:trPr>
        <w:tc>
          <w:tcPr>
            <w:tcW w:w="101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 Источники финансирования дефицита бюджета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0213" w:rsidRPr="00290213" w:rsidTr="009D3D4B">
        <w:trPr>
          <w:trHeight w:val="1362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2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Исполнено</w:t>
            </w:r>
          </w:p>
        </w:tc>
        <w:tc>
          <w:tcPr>
            <w:tcW w:w="17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Неисполненные назначения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290213" w:rsidRPr="00290213" w:rsidTr="009D3D4B">
        <w:trPr>
          <w:trHeight w:val="124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1 304 229,79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-454 817,99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1 759 047,78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9D3D4B">
        <w:trPr>
          <w:trHeight w:val="329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1 269 379,30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1 269 379,30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000 01020000000000000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1 269 379,30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1 269 379,30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Привлечение кредитов от кредитных организаций в валюте Российской Федерации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000 01020000000000700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1 269 379,30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1 269 379,30</w:t>
            </w:r>
          </w:p>
        </w:tc>
      </w:tr>
      <w:tr w:rsidR="00290213" w:rsidRPr="00290213" w:rsidTr="009D3D4B">
        <w:trPr>
          <w:trHeight w:val="450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Привлечение сельскими поселениями кредитов от кредитных организаций </w:t>
            </w: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 валюте Российской Федерации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000 01020000100000710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1 269 379,30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1 269 379,30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источники внешнего финансирования бюджета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них: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90213" w:rsidRPr="00290213" w:rsidTr="009D3D4B">
        <w:trPr>
          <w:trHeight w:val="80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Изменение остатков средств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000 01000000000000000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34 850,49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-454 817,99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489 668,48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000 01050000000000000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34 850,49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-454 817,99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489 668,48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остатков средств, всего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000 01050000000000500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-33 064 814,70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-22 101 824,96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000 01050200000000500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-33 064 814,70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-22 101 824,96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000 01050201000000510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-33 064 814,70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-22 101 824,96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000 01050201100000510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-33 064 814,70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-22 101 824,96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уменьшение остатков средств, всего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000 01050000000000600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33 099 665,19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21 647 006,97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000 01050200000000600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33 099 665,19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21 647 006,97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000 01050201000000610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33 099 665,19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21 647 006,97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290213" w:rsidRPr="00290213" w:rsidTr="009D3D4B">
        <w:trPr>
          <w:trHeight w:val="25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90213" w:rsidRPr="00290213" w:rsidRDefault="00290213" w:rsidP="009D3D4B">
            <w:pPr>
              <w:spacing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9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000 01050201100000610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33 099 665,19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21 647 006,97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90213" w:rsidRPr="00290213" w:rsidRDefault="00290213" w:rsidP="009D3D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02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</w:tbl>
    <w:p w:rsidR="00290213" w:rsidRPr="009D3D4B" w:rsidRDefault="00290213" w:rsidP="009D3D4B">
      <w:pPr>
        <w:jc w:val="both"/>
        <w:rPr>
          <w:rFonts w:ascii="Times New Roman" w:hAnsi="Times New Roman" w:cs="Times New Roman"/>
          <w:sz w:val="24"/>
          <w:szCs w:val="24"/>
        </w:rPr>
      </w:pPr>
      <w:r w:rsidRPr="00290213">
        <w:rPr>
          <w:rFonts w:ascii="Times New Roman" w:hAnsi="Times New Roman" w:cs="Times New Roman"/>
          <w:sz w:val="24"/>
          <w:szCs w:val="24"/>
        </w:rPr>
        <w:t>,,,,,,,,,,,,,,,,,,,,,,,,,,,,,,,,,,,,,,,,,,,,,,,,,,,,,,,,,,,,,,,,,,,,,,,,,,,,,,,,,,,,,,,,,,,,,,,,,,,,,,,,,,,,,,,,,,,,,,,,,,,,,,,,,,,,,,,,,,,,,,,,,,,,,,</w:t>
      </w:r>
      <w:r w:rsidR="009D3D4B">
        <w:rPr>
          <w:rFonts w:ascii="Times New Roman" w:hAnsi="Times New Roman" w:cs="Times New Roman"/>
          <w:sz w:val="24"/>
          <w:szCs w:val="24"/>
        </w:rPr>
        <w:t>,,,,,,,,,,,,,,,</w:t>
      </w:r>
    </w:p>
    <w:p w:rsidR="00290213" w:rsidRPr="009D3D4B" w:rsidRDefault="00290213" w:rsidP="009D3D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caps/>
          <w:sz w:val="24"/>
          <w:szCs w:val="24"/>
        </w:rPr>
        <w:t>Администрация Пригородного сельского поселения муниципального района город Нерехта и Нерехтский район Костромской области</w:t>
      </w:r>
    </w:p>
    <w:p w:rsidR="00290213" w:rsidRPr="009D3D4B" w:rsidRDefault="00290213" w:rsidP="009D3D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213" w:rsidRPr="009D3D4B" w:rsidRDefault="00290213" w:rsidP="009D3D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D4B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290213" w:rsidRPr="009D3D4B" w:rsidRDefault="00290213" w:rsidP="009D3D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213" w:rsidRPr="009D3D4B" w:rsidRDefault="00290213" w:rsidP="009D3D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D4B">
        <w:rPr>
          <w:rFonts w:ascii="Times New Roman" w:hAnsi="Times New Roman" w:cs="Times New Roman"/>
          <w:b/>
          <w:sz w:val="24"/>
          <w:szCs w:val="24"/>
        </w:rPr>
        <w:t>от 03 ноября 2023 года № 194</w:t>
      </w:r>
    </w:p>
    <w:p w:rsidR="00290213" w:rsidRPr="009D3D4B" w:rsidRDefault="00290213" w:rsidP="009D3D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213" w:rsidRPr="009D3D4B" w:rsidRDefault="00290213" w:rsidP="009D3D4B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bCs/>
          <w:caps/>
          <w:sz w:val="24"/>
          <w:szCs w:val="24"/>
        </w:rPr>
        <w:t>Об одобрении прогноза социально-экономического развития на 2024 год и плановый период 2025 и 2026 годов</w:t>
      </w:r>
    </w:p>
    <w:p w:rsidR="00290213" w:rsidRPr="009D3D4B" w:rsidRDefault="00290213" w:rsidP="009D3D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0213" w:rsidRPr="009D3D4B" w:rsidRDefault="00290213" w:rsidP="009D3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lastRenderedPageBreak/>
        <w:t>В соответствии со статьей 173 Бюджетного кодекса Российской Федерации, «Положением о бюджетном процессе в Пригородном сельском поселении», утвержденным решением Совета депутатов Пригородного сельского поселения от 20.03.2017 № 53 (в редакции от 09.11.2018 г № 121, от 18.09.2019 г № 157), а также в целях разработки проекта бюджета Пригородного сельского поселения на 2024 год и плановый период 2025-2026годов,</w:t>
      </w:r>
    </w:p>
    <w:p w:rsidR="00290213" w:rsidRPr="009D3D4B" w:rsidRDefault="00290213" w:rsidP="009D3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290213" w:rsidRPr="009D3D4B" w:rsidRDefault="00290213" w:rsidP="009D3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 xml:space="preserve">1. Одобрить прилагаемый Прогноз социально-экономического развития муниципального образования Пригородное сельское поселение на 2024 год и плановый период 2025-2026 годов (Приложение1-3). </w:t>
      </w:r>
    </w:p>
    <w:p w:rsidR="00290213" w:rsidRPr="009D3D4B" w:rsidRDefault="00290213" w:rsidP="009D3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2. Должностным лицам ответственным за составление и исполнение бюджета Пригородного сельского поселения, при разработке проекта бюджета Пригородного сельского поселения на 2024 год и плановый период 2025-2026 годов обеспечить соблюдение Прогноза социально-экономического развития Пригородного сельского поселения на 2024-2026 годы.</w:t>
      </w:r>
    </w:p>
    <w:p w:rsidR="00290213" w:rsidRPr="009D3D4B" w:rsidRDefault="00290213" w:rsidP="009D3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3.Контроль за исполнением постановления оставляю за собой.</w:t>
      </w:r>
    </w:p>
    <w:p w:rsidR="00290213" w:rsidRPr="009D3D4B" w:rsidRDefault="00290213" w:rsidP="009D3D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4.</w:t>
      </w:r>
      <w:r w:rsidRPr="009D3D4B">
        <w:rPr>
          <w:rFonts w:ascii="Times New Roman" w:hAnsi="Times New Roman" w:cs="Times New Roman"/>
          <w:bCs/>
          <w:sz w:val="24"/>
          <w:szCs w:val="24"/>
        </w:rPr>
        <w:t>Настоящее постановление вступает в силу со дня его официального опубликования (обнародования).</w:t>
      </w:r>
    </w:p>
    <w:p w:rsidR="00290213" w:rsidRPr="009D3D4B" w:rsidRDefault="00290213" w:rsidP="009D3D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213" w:rsidRPr="009D3D4B" w:rsidRDefault="00290213" w:rsidP="009D3D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213" w:rsidRPr="009D3D4B" w:rsidRDefault="00290213" w:rsidP="009D3D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213" w:rsidRPr="009D3D4B" w:rsidRDefault="00290213" w:rsidP="009D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 xml:space="preserve">Глава Пригородного сельского поселения </w:t>
      </w:r>
    </w:p>
    <w:p w:rsidR="00290213" w:rsidRPr="009D3D4B" w:rsidRDefault="00290213" w:rsidP="009D3D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А.Ю. Малков</w:t>
      </w: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Default="00290213" w:rsidP="00290213">
      <w:pPr>
        <w:jc w:val="right"/>
        <w:rPr>
          <w:rFonts w:ascii="Arial" w:hAnsi="Arial" w:cs="Arial"/>
        </w:rPr>
        <w:sectPr w:rsidR="00290213" w:rsidSect="00290213">
          <w:footerReference w:type="even" r:id="rId11"/>
          <w:pgSz w:w="11906" w:h="16838"/>
          <w:pgMar w:top="1135" w:right="851" w:bottom="1134" w:left="1134" w:header="709" w:footer="709" w:gutter="0"/>
          <w:cols w:space="720"/>
          <w:titlePg/>
          <w:docGrid w:linePitch="326"/>
        </w:sectPr>
      </w:pPr>
    </w:p>
    <w:p w:rsidR="00290213" w:rsidRPr="009D3D4B" w:rsidRDefault="00290213" w:rsidP="009D3D4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 1 </w:t>
      </w:r>
    </w:p>
    <w:p w:rsidR="00290213" w:rsidRPr="009D3D4B" w:rsidRDefault="00290213" w:rsidP="009D3D4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t>к постановлению администрации Пригородного сельского поселения</w:t>
      </w:r>
    </w:p>
    <w:p w:rsidR="00290213" w:rsidRPr="009D3D4B" w:rsidRDefault="00290213" w:rsidP="009D3D4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t>от 03.11.2023 г №194</w:t>
      </w:r>
    </w:p>
    <w:p w:rsidR="00290213" w:rsidRDefault="00290213" w:rsidP="00290213">
      <w:pPr>
        <w:jc w:val="right"/>
        <w:rPr>
          <w:rFonts w:ascii="Arial" w:hAnsi="Arial" w:cs="Arial"/>
        </w:rPr>
      </w:pPr>
    </w:p>
    <w:p w:rsidR="00290213" w:rsidRPr="009D3D4B" w:rsidRDefault="00290213" w:rsidP="00290213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caps/>
          <w:sz w:val="24"/>
          <w:szCs w:val="24"/>
        </w:rPr>
        <w:t>Прогноз социально-экономического развития на 2024 год и на плановый период 2025- 2026 годов администрации Пригородного сельского поселения муниципального района город Нерехта и Нерехский район Костромской области</w:t>
      </w:r>
    </w:p>
    <w:p w:rsidR="00290213" w:rsidRPr="00704CE9" w:rsidRDefault="00290213" w:rsidP="00290213">
      <w:pPr>
        <w:jc w:val="center"/>
        <w:rPr>
          <w:rFonts w:ascii="Arial" w:hAnsi="Arial" w:cs="Arial"/>
          <w:b/>
          <w:caps/>
        </w:rPr>
      </w:pPr>
    </w:p>
    <w:tbl>
      <w:tblPr>
        <w:tblW w:w="1540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143"/>
        <w:gridCol w:w="992"/>
        <w:gridCol w:w="1218"/>
        <w:gridCol w:w="1218"/>
        <w:gridCol w:w="1218"/>
        <w:gridCol w:w="1195"/>
        <w:gridCol w:w="1276"/>
        <w:gridCol w:w="1276"/>
        <w:gridCol w:w="1134"/>
        <w:gridCol w:w="1387"/>
        <w:gridCol w:w="1351"/>
      </w:tblGrid>
      <w:tr w:rsidR="00290213" w:rsidRPr="009D3D4B" w:rsidTr="009D3D4B">
        <w:trPr>
          <w:trHeight w:val="80"/>
        </w:trPr>
        <w:tc>
          <w:tcPr>
            <w:tcW w:w="3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290213" w:rsidRPr="009D3D4B" w:rsidTr="009D3D4B">
        <w:trPr>
          <w:trHeight w:val="369"/>
        </w:trPr>
        <w:tc>
          <w:tcPr>
            <w:tcW w:w="3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консервативный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консервативный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базовый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консервативный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</w:tr>
      <w:tr w:rsidR="00290213" w:rsidRPr="009D3D4B" w:rsidTr="009D3D4B">
        <w:trPr>
          <w:trHeight w:val="315"/>
        </w:trPr>
        <w:tc>
          <w:tcPr>
            <w:tcW w:w="3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4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прогноз</w:t>
            </w:r>
          </w:p>
        </w:tc>
      </w:tr>
      <w:tr w:rsidR="00290213" w:rsidRPr="009D3D4B" w:rsidTr="009D3D4B">
        <w:trPr>
          <w:trHeight w:val="1546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Отгружено товаров собственного производства, выполнено работ и услуг собственными силами(без НДС и акцизов) по разделам С,D,E</w:t>
            </w:r>
          </w:p>
        </w:tc>
        <w:tc>
          <w:tcPr>
            <w:tcW w:w="1226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31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в ценах соответствующих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828319,0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698497,4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920444,9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984750,0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990760,0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1044000,0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1053050,0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1109250,0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1124330,0</w:t>
            </w:r>
          </w:p>
        </w:tc>
      </w:tr>
      <w:tr w:rsidR="00290213" w:rsidRPr="009D3D4B" w:rsidTr="009D3D4B">
        <w:trPr>
          <w:trHeight w:val="37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  в ценах 2022года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147414,7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698265,4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884418,7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909317,7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916682,2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935577,5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944192,9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964518,0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977442,3</w:t>
            </w:r>
          </w:p>
        </w:tc>
      </w:tr>
      <w:tr w:rsidR="00290213" w:rsidRPr="009D3D4B" w:rsidTr="009D3D4B">
        <w:trPr>
          <w:trHeight w:val="31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индес - дефлятор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</w:tr>
      <w:tr w:rsidR="00290213" w:rsidRPr="009D3D4B" w:rsidTr="009D3D4B">
        <w:trPr>
          <w:trHeight w:val="51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пред. году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473,7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126,7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103,5</w:t>
            </w:r>
          </w:p>
        </w:tc>
      </w:tr>
      <w:tr w:rsidR="00290213" w:rsidRPr="009D3D4B" w:rsidTr="009D3D4B">
        <w:trPr>
          <w:trHeight w:val="5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Подраздел С :Производство пищевых продуктов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826239,0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695396,4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916945,9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987000,0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1040000,0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1049000,0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1105000,0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1120000,0</w:t>
            </w:r>
          </w:p>
        </w:tc>
      </w:tr>
      <w:tr w:rsidR="00290213" w:rsidRPr="009D3D4B" w:rsidTr="009D3D4B">
        <w:trPr>
          <w:trHeight w:val="353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  в ценах 2022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695396,4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881156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905945,4322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913283,038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932097,26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940638,64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960923,23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973732,12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индекс- дефлятор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</w:tr>
      <w:tr w:rsidR="00290213" w:rsidRPr="009D3D4B" w:rsidTr="009D3D4B">
        <w:trPr>
          <w:trHeight w:val="412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индекс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пред. году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126,7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103,5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 том числе по предприятиям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40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1.1.ЗАО Птицеводческое хозяйство Нерехтское"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в ценах соответствующих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491274,0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491947,4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565945,9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620000,0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623000,0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670000,0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675000,0</w:t>
            </w:r>
          </w:p>
        </w:tc>
        <w:tc>
          <w:tcPr>
            <w:tcW w:w="1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720000,0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730000,0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  в ценах 2022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491274,0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491947,4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543656,0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573777,6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575445,2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603161,0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605904,7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629906,3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636807,3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индекс- дефлятор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102,9</w:t>
            </w:r>
          </w:p>
        </w:tc>
      </w:tr>
      <w:tr w:rsidR="00290213" w:rsidRPr="009D3D4B" w:rsidTr="009D3D4B">
        <w:trPr>
          <w:trHeight w:val="507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пред. году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110,5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105,3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105,1</w:t>
            </w:r>
          </w:p>
        </w:tc>
      </w:tr>
      <w:tr w:rsidR="00290213" w:rsidRPr="009D3D4B" w:rsidTr="009D3D4B">
        <w:trPr>
          <w:trHeight w:val="360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1.2.СПК им.Ленина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780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в ценах соответствующих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334965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203449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351000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361000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364000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370000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374000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385000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390000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  в ценах 2022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334965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203449,0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337500,0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332167,8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337837,8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328936,3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334733,9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331016,9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336924,8</w:t>
            </w:r>
          </w:p>
        </w:tc>
      </w:tr>
      <w:tr w:rsidR="00290213" w:rsidRPr="009D3D4B" w:rsidTr="009D3D4B">
        <w:trPr>
          <w:trHeight w:val="5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 - дефлятор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103,6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пред. году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165,9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99,1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100,7</w:t>
            </w:r>
          </w:p>
        </w:tc>
      </w:tr>
      <w:tr w:rsidR="00290213" w:rsidRPr="009D3D4B" w:rsidTr="009D3D4B">
        <w:trPr>
          <w:trHeight w:val="698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Подраздел D: Производство электрооборудования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900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1.1.ООО "Нерехтаагропромэнерго"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128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в ценах соответствующих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830,0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1062,0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1100,0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1200,0</w:t>
            </w:r>
          </w:p>
        </w:tc>
        <w:tc>
          <w:tcPr>
            <w:tcW w:w="1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1250,0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1250,0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      в ценах 2022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830,0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830,0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956,0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1050,0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1100,0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Индекс - дефлятор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104,1</w:t>
            </w:r>
          </w:p>
        </w:tc>
      </w:tr>
      <w:tr w:rsidR="00290213" w:rsidRPr="009D3D4B" w:rsidTr="009D3D4B">
        <w:trPr>
          <w:trHeight w:val="617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пред. году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115,2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105,8</w:t>
            </w:r>
          </w:p>
        </w:tc>
      </w:tr>
      <w:tr w:rsidR="00290213" w:rsidRPr="009D3D4B" w:rsidTr="009D3D4B">
        <w:trPr>
          <w:trHeight w:val="1470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Подраздел E:   Водоснабжение, водоотведение, услуги по удалению и рекультивации отходов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690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1.1. МУП "Пригородное ЖКХ" (вода)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600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ценах соответствующих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1250,0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2039,0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2399,0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2610,0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2800,0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2850,0</w:t>
            </w:r>
          </w:p>
        </w:tc>
        <w:tc>
          <w:tcPr>
            <w:tcW w:w="1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3000,0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3080,0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ценах 2022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1250,0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2039,0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2306,7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2392,3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2470,2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2514,3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2544,8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2610,2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 - дефлятор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104,1</w:t>
            </w:r>
          </w:p>
        </w:tc>
      </w:tr>
      <w:tr w:rsidR="00290213" w:rsidRPr="009D3D4B" w:rsidTr="009D3D4B">
        <w:trPr>
          <w:trHeight w:val="285"/>
        </w:trPr>
        <w:tc>
          <w:tcPr>
            <w:tcW w:w="3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индекс производства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пред. году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163,1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113,1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104,8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103,8</w:t>
            </w:r>
          </w:p>
        </w:tc>
      </w:tr>
    </w:tbl>
    <w:p w:rsidR="00290213" w:rsidRPr="009D3D4B" w:rsidRDefault="00290213" w:rsidP="00290213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290213" w:rsidRPr="009D3D4B" w:rsidRDefault="00290213" w:rsidP="009D3D4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t xml:space="preserve">Приложение № 2 </w:t>
      </w:r>
    </w:p>
    <w:p w:rsidR="00290213" w:rsidRPr="009D3D4B" w:rsidRDefault="00290213" w:rsidP="009D3D4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Пригородного сельского поселения </w:t>
      </w:r>
    </w:p>
    <w:p w:rsidR="00290213" w:rsidRDefault="00290213" w:rsidP="009D3D4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t>от 03.11.2023 г № 194</w:t>
      </w:r>
    </w:p>
    <w:p w:rsidR="009D3D4B" w:rsidRPr="009D3D4B" w:rsidRDefault="009D3D4B" w:rsidP="009D3D4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90213" w:rsidRPr="009D3D4B" w:rsidRDefault="00290213" w:rsidP="00290213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caps/>
          <w:sz w:val="24"/>
          <w:szCs w:val="24"/>
        </w:rPr>
        <w:t>Прогноз социально-экономического развития на 2024год и на плановый период 2025 -2026 годов по администрации Пригородного сельского поселения муниципального района город Нерехта и Нерехтский район Костромской области</w:t>
      </w:r>
    </w:p>
    <w:p w:rsidR="00290213" w:rsidRDefault="00290213" w:rsidP="00290213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jc w:val="right"/>
        <w:rPr>
          <w:szCs w:val="21"/>
        </w:rPr>
      </w:pPr>
    </w:p>
    <w:tbl>
      <w:tblPr>
        <w:tblW w:w="15588" w:type="dxa"/>
        <w:tblInd w:w="113" w:type="dxa"/>
        <w:tblLook w:val="04A0" w:firstRow="1" w:lastRow="0" w:firstColumn="1" w:lastColumn="0" w:noHBand="0" w:noVBand="1"/>
      </w:tblPr>
      <w:tblGrid>
        <w:gridCol w:w="3426"/>
        <w:gridCol w:w="1299"/>
        <w:gridCol w:w="993"/>
        <w:gridCol w:w="993"/>
        <w:gridCol w:w="993"/>
        <w:gridCol w:w="1635"/>
        <w:gridCol w:w="993"/>
        <w:gridCol w:w="1635"/>
        <w:gridCol w:w="993"/>
        <w:gridCol w:w="1635"/>
        <w:gridCol w:w="993"/>
      </w:tblGrid>
      <w:tr w:rsidR="00290213" w:rsidRPr="009D3D4B" w:rsidTr="009D3D4B">
        <w:trPr>
          <w:trHeight w:val="315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290213" w:rsidRPr="009D3D4B" w:rsidTr="009D3D4B">
        <w:trPr>
          <w:trHeight w:val="600"/>
        </w:trPr>
        <w:tc>
          <w:tcPr>
            <w:tcW w:w="3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консервативный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базовый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консервативный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базовый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консервативный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базовый </w:t>
            </w:r>
          </w:p>
        </w:tc>
      </w:tr>
      <w:tr w:rsidR="00290213" w:rsidRPr="009D3D4B" w:rsidTr="009D3D4B">
        <w:trPr>
          <w:trHeight w:val="1404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Количество организаций, занятых производством сельскохозяйственной продукции, состоящих на самостоятельном балансе,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всего по 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90213" w:rsidRPr="009D3D4B" w:rsidTr="009D3D4B">
        <w:trPr>
          <w:trHeight w:val="31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в том числе</w:t>
            </w:r>
          </w:p>
        </w:tc>
        <w:tc>
          <w:tcPr>
            <w:tcW w:w="1216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61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а) государственных,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 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90213" w:rsidRPr="009D3D4B" w:rsidTr="009D3D4B">
        <w:trPr>
          <w:trHeight w:val="60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б) муниципальных,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90213" w:rsidRPr="009D3D4B" w:rsidTr="009D3D4B">
        <w:trPr>
          <w:trHeight w:val="55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в) колхозов,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90213" w:rsidRPr="009D3D4B" w:rsidTr="009D3D4B">
        <w:trPr>
          <w:trHeight w:val="61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г) с/х производствен. кооперативов,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 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90213" w:rsidRPr="009D3D4B" w:rsidTr="009D3D4B">
        <w:trPr>
          <w:trHeight w:val="100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д) акционерных обществ,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 муниципальному 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90213" w:rsidRPr="009D3D4B" w:rsidTr="009D3D4B">
        <w:trPr>
          <w:trHeight w:val="54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ж) прочих,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 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90213" w:rsidRPr="009D3D4B" w:rsidTr="009D3D4B">
        <w:trPr>
          <w:trHeight w:val="90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Крестьянских (фермерских) хозяйств,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всего по муниципальному образованию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290213" w:rsidRPr="009D3D4B" w:rsidTr="009D3D4B">
        <w:trPr>
          <w:trHeight w:val="633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Продукция сельского хозяйства в сельскохозяйственных организациях,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 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31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в ценах соответствующих лет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565245,0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552532,0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553084,5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554190,7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555853,3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558076,7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560867,1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564232,3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568181,9</w:t>
            </w:r>
          </w:p>
        </w:tc>
      </w:tr>
      <w:tr w:rsidR="00290213" w:rsidRPr="009D3D4B" w:rsidTr="009D3D4B">
        <w:trPr>
          <w:trHeight w:val="31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ценах 2022года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552532,0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552808,3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553305,8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553859,1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554523,7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555244,6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556022,0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556856,0</w:t>
            </w:r>
          </w:p>
        </w:tc>
      </w:tr>
      <w:tr w:rsidR="00290213" w:rsidRPr="009D3D4B" w:rsidTr="009D3D4B">
        <w:trPr>
          <w:trHeight w:val="64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индекс  - дефлятор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%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CCC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CCC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103,1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101,4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101,4</w:t>
            </w:r>
          </w:p>
        </w:tc>
      </w:tr>
      <w:tr w:rsidR="00290213" w:rsidRPr="009D3D4B" w:rsidTr="009D3D4B">
        <w:trPr>
          <w:trHeight w:val="336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индекс  производства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 %  предыд.году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100,3</w:t>
            </w:r>
          </w:p>
        </w:tc>
      </w:tr>
      <w:tr w:rsidR="00290213" w:rsidRPr="009D3D4B" w:rsidTr="009D3D4B">
        <w:trPr>
          <w:trHeight w:val="273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Производство основных видов сельскохозяйственной продукции во всех категориях хозяйств, в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сего по муниципальному образованию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31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Зерно (в весе после доработки)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1317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1350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</w:tr>
      <w:tr w:rsidR="00290213" w:rsidRPr="009D3D4B" w:rsidTr="009D3D4B">
        <w:trPr>
          <w:trHeight w:val="33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975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</w:tr>
      <w:tr w:rsidR="00290213" w:rsidRPr="009D3D4B" w:rsidTr="009D3D4B">
        <w:trPr>
          <w:trHeight w:val="30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90213" w:rsidRPr="009D3D4B" w:rsidTr="009D3D4B">
        <w:trPr>
          <w:trHeight w:val="54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Реализация скота и птицы(в живом весе)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</w:tr>
      <w:tr w:rsidR="00290213" w:rsidRPr="009D3D4B" w:rsidTr="009D3D4B">
        <w:trPr>
          <w:trHeight w:val="30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2485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2490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</w:tr>
      <w:tr w:rsidR="00290213" w:rsidRPr="009D3D4B" w:rsidTr="009D3D4B">
        <w:trPr>
          <w:trHeight w:val="31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 штук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77950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78090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78175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78190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78230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78260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78280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78300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78330</w:t>
            </w:r>
          </w:p>
        </w:tc>
      </w:tr>
      <w:tr w:rsidR="00290213" w:rsidRPr="009D3D4B" w:rsidTr="009D3D4B">
        <w:trPr>
          <w:trHeight w:val="7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в том числе</w:t>
            </w:r>
          </w:p>
        </w:tc>
        <w:tc>
          <w:tcPr>
            <w:tcW w:w="1216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87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Продукция сельскохозяйственных организаций,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 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30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Зерно (в весе после доработки)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1317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1325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1350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</w:tr>
      <w:tr w:rsidR="00290213" w:rsidRPr="009D3D4B" w:rsidTr="009D3D4B">
        <w:trPr>
          <w:trHeight w:val="66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Реализация скота и птицы (в живом весе)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290213" w:rsidRPr="009D3D4B" w:rsidTr="009D3D4B">
        <w:trPr>
          <w:trHeight w:val="28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2420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2430</w:t>
            </w:r>
          </w:p>
        </w:tc>
      </w:tr>
      <w:tr w:rsidR="00290213" w:rsidRPr="009D3D4B" w:rsidTr="009D3D4B">
        <w:trPr>
          <w:trHeight w:val="33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 штук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CC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77850</w:t>
            </w:r>
          </w:p>
        </w:tc>
      </w:tr>
      <w:tr w:rsidR="00290213" w:rsidRPr="009D3D4B" w:rsidTr="009D3D4B">
        <w:trPr>
          <w:trHeight w:val="97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Продукция в хозяйствах населения,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всего по муниципальному образованию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36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Картофель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975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965</w:t>
            </w:r>
          </w:p>
        </w:tc>
      </w:tr>
      <w:tr w:rsidR="00290213" w:rsidRPr="009D3D4B" w:rsidTr="009D3D4B">
        <w:trPr>
          <w:trHeight w:val="40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Овощи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90213" w:rsidRPr="009D3D4B" w:rsidTr="009D3D4B">
        <w:trPr>
          <w:trHeight w:val="29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Реализация скота и птицы (в живом весе)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290213" w:rsidRPr="009D3D4B" w:rsidTr="009D3D4B">
        <w:trPr>
          <w:trHeight w:val="315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тонн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290213" w:rsidRPr="009D3D4B" w:rsidTr="009D3D4B">
        <w:trPr>
          <w:trHeight w:val="270"/>
        </w:trPr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тыс. штук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</w:tr>
    </w:tbl>
    <w:p w:rsidR="00290213" w:rsidRDefault="00290213" w:rsidP="00290213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jc w:val="right"/>
        <w:rPr>
          <w:szCs w:val="21"/>
        </w:rPr>
      </w:pPr>
    </w:p>
    <w:p w:rsidR="00290213" w:rsidRPr="009D3D4B" w:rsidRDefault="00290213" w:rsidP="009D3D4B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t xml:space="preserve">Приложение № 3 </w:t>
      </w:r>
    </w:p>
    <w:p w:rsidR="00290213" w:rsidRPr="009D3D4B" w:rsidRDefault="00290213" w:rsidP="009D3D4B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t xml:space="preserve">к постановлению администрации Пригородного сельского поселения </w:t>
      </w:r>
    </w:p>
    <w:p w:rsidR="00290213" w:rsidRPr="009D3D4B" w:rsidRDefault="00290213" w:rsidP="009D3D4B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D3D4B">
        <w:rPr>
          <w:rFonts w:ascii="Times New Roman" w:hAnsi="Times New Roman" w:cs="Times New Roman"/>
          <w:sz w:val="20"/>
          <w:szCs w:val="20"/>
        </w:rPr>
        <w:t>от 03.11.2023 года № 194</w:t>
      </w:r>
    </w:p>
    <w:p w:rsidR="00290213" w:rsidRDefault="00290213" w:rsidP="00290213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jc w:val="right"/>
        <w:rPr>
          <w:rFonts w:ascii="Arial" w:hAnsi="Arial" w:cs="Arial"/>
          <w:szCs w:val="21"/>
        </w:rPr>
      </w:pPr>
    </w:p>
    <w:p w:rsidR="00290213" w:rsidRPr="009D3D4B" w:rsidRDefault="00290213" w:rsidP="00290213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caps/>
          <w:sz w:val="24"/>
          <w:szCs w:val="24"/>
        </w:rPr>
        <w:t>Прогноз социально-экономического развития на 2024 год и на плановый период 2025-2026 годов по администрации Пригородного сельского поселения муниципального района готрод Нерехта и Нерехтский район Костромской области</w:t>
      </w:r>
    </w:p>
    <w:p w:rsidR="00290213" w:rsidRDefault="00290213" w:rsidP="00290213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jc w:val="center"/>
        <w:rPr>
          <w:rFonts w:ascii="Arial" w:hAnsi="Arial" w:cs="Arial"/>
          <w:b/>
          <w:caps/>
          <w:szCs w:val="21"/>
        </w:rPr>
      </w:pPr>
    </w:p>
    <w:tbl>
      <w:tblPr>
        <w:tblW w:w="1564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710"/>
        <w:gridCol w:w="992"/>
        <w:gridCol w:w="1020"/>
        <w:gridCol w:w="1080"/>
        <w:gridCol w:w="1280"/>
        <w:gridCol w:w="1292"/>
        <w:gridCol w:w="1165"/>
        <w:gridCol w:w="1483"/>
        <w:gridCol w:w="1165"/>
        <w:gridCol w:w="1296"/>
        <w:gridCol w:w="1165"/>
      </w:tblGrid>
      <w:tr w:rsidR="00290213" w:rsidRPr="009D3D4B" w:rsidTr="009D3D4B">
        <w:trPr>
          <w:trHeight w:val="539"/>
        </w:trPr>
        <w:tc>
          <w:tcPr>
            <w:tcW w:w="3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290213" w:rsidRPr="009D3D4B" w:rsidTr="009D3D4B">
        <w:trPr>
          <w:trHeight w:val="600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консервативный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базовый 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консервативный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базовый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консервативный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 xml:space="preserve">базовый </w:t>
            </w:r>
          </w:p>
        </w:tc>
      </w:tr>
      <w:tr w:rsidR="00290213" w:rsidRPr="009D3D4B" w:rsidTr="009D3D4B">
        <w:trPr>
          <w:trHeight w:val="235"/>
        </w:trPr>
        <w:tc>
          <w:tcPr>
            <w:tcW w:w="3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2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прогноз</w:t>
            </w:r>
          </w:p>
        </w:tc>
      </w:tr>
      <w:tr w:rsidR="00290213" w:rsidRPr="009D3D4B" w:rsidTr="009D3D4B">
        <w:trPr>
          <w:trHeight w:val="58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1. Численность постоянного населения (среднегодовая)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3890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3309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3390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3332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3273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3273</w:t>
            </w:r>
          </w:p>
        </w:tc>
      </w:tr>
      <w:tr w:rsidR="00290213" w:rsidRPr="009D3D4B" w:rsidTr="009D3D4B">
        <w:trPr>
          <w:trHeight w:val="28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предыдущему 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85,0%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87,0%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87,1%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98,3%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98,3%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98,2%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100,0%</w:t>
            </w:r>
          </w:p>
        </w:tc>
      </w:tr>
      <w:tr w:rsidR="00290213" w:rsidRPr="009D3D4B" w:rsidTr="009D3D4B">
        <w:trPr>
          <w:trHeight w:val="27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1193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31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сельского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3890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3309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3390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3332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3332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3273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3273</w:t>
            </w:r>
          </w:p>
        </w:tc>
      </w:tr>
      <w:tr w:rsidR="00290213" w:rsidRPr="009D3D4B" w:rsidTr="009D3D4B">
        <w:trPr>
          <w:trHeight w:val="54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2. Численность экономически активного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2806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2290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2298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2315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2315</w:t>
            </w:r>
          </w:p>
        </w:tc>
      </w:tr>
      <w:tr w:rsidR="00290213" w:rsidRPr="009D3D4B" w:rsidTr="009D3D4B">
        <w:trPr>
          <w:trHeight w:val="40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3. Численность  занятых в экономике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451</w:t>
            </w:r>
          </w:p>
        </w:tc>
      </w:tr>
      <w:tr w:rsidR="00290213" w:rsidRPr="009D3D4B" w:rsidTr="009D3D4B">
        <w:trPr>
          <w:trHeight w:val="37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% к предыдущему 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97,4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90213" w:rsidRPr="009D3D4B" w:rsidTr="009D3D4B">
        <w:trPr>
          <w:trHeight w:val="28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296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3.1. Численность занятых индивидуально-трудовой деятельностью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290213" w:rsidRPr="009D3D4B" w:rsidTr="009D3D4B">
        <w:trPr>
          <w:trHeight w:val="47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3.2. Численность занятых в фермерских хозяйствах (включая наемных работников)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90213" w:rsidRPr="009D3D4B" w:rsidTr="009D3D4B">
        <w:trPr>
          <w:trHeight w:val="714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3.3.Численность занятых в домашнем хозяйстве (включая личное подсобное хозяйство) производством товаров и услуг для реализации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</w:tr>
      <w:tr w:rsidR="00290213" w:rsidRPr="009D3D4B" w:rsidTr="009D3D4B">
        <w:trPr>
          <w:trHeight w:val="533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3.4. Cреднесписочная численность работников - всего (полный круг организаций)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1643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1590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1530</w:t>
            </w:r>
          </w:p>
        </w:tc>
      </w:tr>
      <w:tr w:rsidR="00290213" w:rsidRPr="009D3D4B" w:rsidTr="009D3D4B">
        <w:trPr>
          <w:trHeight w:val="51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предыдущему 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98,1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98,1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90213" w:rsidRPr="009D3D4B" w:rsidTr="009D3D4B">
        <w:trPr>
          <w:trHeight w:val="25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том числе:</w:t>
            </w:r>
          </w:p>
        </w:tc>
        <w:tc>
          <w:tcPr>
            <w:tcW w:w="1193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27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в бюджетных организациях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290213" w:rsidRPr="009D3D4B" w:rsidTr="009D3D4B">
        <w:trPr>
          <w:trHeight w:val="27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в % к предыдущему году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99,1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90213" w:rsidRPr="009D3D4B" w:rsidTr="009D3D4B">
        <w:trPr>
          <w:trHeight w:val="401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4.Численность безработных </w:t>
            </w: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(зарегистрированных в службе занятости на конец года)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90213" w:rsidRPr="009D3D4B" w:rsidTr="009D3D4B">
        <w:trPr>
          <w:trHeight w:val="555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5. Уровень регистрируемой безработицы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213" w:rsidRPr="009D3D4B" w:rsidRDefault="00290213" w:rsidP="0029021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</w:tr>
      <w:tr w:rsidR="00290213" w:rsidRPr="009D3D4B" w:rsidTr="009D3D4B">
        <w:trPr>
          <w:trHeight w:val="360"/>
        </w:trPr>
        <w:tc>
          <w:tcPr>
            <w:tcW w:w="3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по состоянию на конец года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</w:tr>
      <w:tr w:rsidR="00290213" w:rsidRPr="009D3D4B" w:rsidTr="009D3D4B">
        <w:trPr>
          <w:trHeight w:val="360"/>
        </w:trPr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0213" w:rsidRPr="009D3D4B" w:rsidRDefault="00290213" w:rsidP="002902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bCs/>
                <w:sz w:val="20"/>
                <w:szCs w:val="20"/>
              </w:rPr>
              <w:t>в среднем за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1,08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0,63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4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90213" w:rsidRPr="009D3D4B" w:rsidRDefault="00290213" w:rsidP="002902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3D4B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</w:tr>
    </w:tbl>
    <w:p w:rsidR="00290213" w:rsidRPr="00434F38" w:rsidRDefault="00290213" w:rsidP="00290213">
      <w:pPr>
        <w:tabs>
          <w:tab w:val="left" w:pos="5529"/>
          <w:tab w:val="left" w:pos="5812"/>
          <w:tab w:val="left" w:pos="6663"/>
          <w:tab w:val="left" w:pos="8647"/>
          <w:tab w:val="left" w:pos="8789"/>
          <w:tab w:val="left" w:pos="9072"/>
        </w:tabs>
        <w:jc w:val="center"/>
        <w:rPr>
          <w:rFonts w:ascii="Arial" w:hAnsi="Arial" w:cs="Arial"/>
          <w:b/>
          <w:caps/>
          <w:szCs w:val="21"/>
        </w:rPr>
      </w:pPr>
    </w:p>
    <w:p w:rsidR="00290213" w:rsidRPr="00290213" w:rsidRDefault="00290213" w:rsidP="002902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0213" w:rsidRDefault="00290213" w:rsidP="00290213">
      <w:pPr>
        <w:pStyle w:val="31"/>
        <w:tabs>
          <w:tab w:val="left" w:pos="709"/>
        </w:tabs>
        <w:jc w:val="both"/>
        <w:rPr>
          <w:sz w:val="24"/>
        </w:rPr>
      </w:pPr>
    </w:p>
    <w:p w:rsidR="009D3D4B" w:rsidRDefault="009D3D4B" w:rsidP="00290213">
      <w:pPr>
        <w:pStyle w:val="31"/>
        <w:tabs>
          <w:tab w:val="left" w:pos="709"/>
        </w:tabs>
        <w:jc w:val="both"/>
        <w:rPr>
          <w:sz w:val="24"/>
        </w:rPr>
      </w:pPr>
    </w:p>
    <w:p w:rsidR="009D3D4B" w:rsidRDefault="009D3D4B" w:rsidP="00290213">
      <w:pPr>
        <w:pStyle w:val="31"/>
        <w:tabs>
          <w:tab w:val="left" w:pos="709"/>
        </w:tabs>
        <w:jc w:val="both"/>
        <w:rPr>
          <w:sz w:val="24"/>
        </w:rPr>
        <w:sectPr w:rsidR="009D3D4B" w:rsidSect="009D3D4B">
          <w:pgSz w:w="16838" w:h="11906" w:orient="landscape"/>
          <w:pgMar w:top="1276" w:right="851" w:bottom="567" w:left="567" w:header="709" w:footer="709" w:gutter="0"/>
          <w:pgNumType w:start="0"/>
          <w:cols w:space="708"/>
          <w:titlePg/>
          <w:docGrid w:linePitch="360"/>
        </w:sectPr>
      </w:pPr>
    </w:p>
    <w:p w:rsidR="009D3D4B" w:rsidRPr="009D3D4B" w:rsidRDefault="009D3D4B" w:rsidP="009D3D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caps/>
          <w:sz w:val="24"/>
          <w:szCs w:val="24"/>
        </w:rPr>
        <w:lastRenderedPageBreak/>
        <w:t>СОВЕТ ДЕПУТАТОВ Пригородного сельского поселения муниципального района город Нерехта и Нерехтский район Костромской области</w:t>
      </w:r>
    </w:p>
    <w:p w:rsidR="009D3D4B" w:rsidRPr="009D3D4B" w:rsidRDefault="009D3D4B" w:rsidP="009D3D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caps/>
          <w:sz w:val="24"/>
          <w:szCs w:val="24"/>
        </w:rPr>
        <w:t>ТРЕТЬЕГО СОЗЫВА</w:t>
      </w:r>
    </w:p>
    <w:p w:rsidR="009D3D4B" w:rsidRPr="009D3D4B" w:rsidRDefault="009D3D4B" w:rsidP="009D3D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D3D4B" w:rsidRPr="009D3D4B" w:rsidRDefault="009D3D4B" w:rsidP="009D3D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caps/>
          <w:sz w:val="24"/>
          <w:szCs w:val="24"/>
        </w:rPr>
        <w:t>РЕШЕНИЕ</w:t>
      </w:r>
    </w:p>
    <w:p w:rsidR="009D3D4B" w:rsidRPr="009D3D4B" w:rsidRDefault="009D3D4B" w:rsidP="009D3D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3D4B" w:rsidRPr="009D3D4B" w:rsidRDefault="009D3D4B" w:rsidP="009D3D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D4B">
        <w:rPr>
          <w:rFonts w:ascii="Times New Roman" w:hAnsi="Times New Roman" w:cs="Times New Roman"/>
          <w:b/>
          <w:sz w:val="24"/>
          <w:szCs w:val="24"/>
        </w:rPr>
        <w:t>от 09 ноября 2023 года № 44</w:t>
      </w:r>
    </w:p>
    <w:p w:rsidR="009D3D4B" w:rsidRPr="009D3D4B" w:rsidRDefault="009D3D4B" w:rsidP="009D3D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D3D4B" w:rsidRPr="009D3D4B" w:rsidRDefault="009D3D4B" w:rsidP="009D3D4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D3D4B">
        <w:rPr>
          <w:rFonts w:ascii="Times New Roman" w:hAnsi="Times New Roman" w:cs="Times New Roman"/>
          <w:b/>
          <w:caps/>
          <w:sz w:val="24"/>
          <w:szCs w:val="24"/>
        </w:rPr>
        <w:t>О проведении публичных слушаний по Проекту решения «О бюджете муниципального образования Пригородное сельское поселение на 2024 год и на плановый период 2025 и 2026 годов»</w:t>
      </w:r>
    </w:p>
    <w:p w:rsidR="009D3D4B" w:rsidRPr="009D3D4B" w:rsidRDefault="009D3D4B" w:rsidP="009D3D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В соответствии со статьёй 28 Федерального закона от 06 октября 2003 года № 131 – ФЗ «Об общих принципах организации местного самоуправления в Российской Федерации», статьей 19, 56 Устава муниципального образования Пригородное сельское поселение, Совет депутатов Пригородного сельского поселения муниципального района город Нерехта и Нерехтский район Костромской области,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РЕШИЛ: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1. Провести публичные слушания по Проекту решения «О бюджете муниципального образования Пригородное сельское поселение на 2024 год и на плановый период 2025 и 2026 годов» 8 декабря 2023 года г. в 10:00 час. в администрации Пригородного сельского поселения по адресу: Костромская область, город Нерехта, ул. Орджоникидзе, д. 26.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2. Определить ответственным за подготовку и проведение публичных слушаний главу Пригородного сельского поселения, председателя Совета депутатов – Малкова Андрея Юрьевича.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3. Назначить комиссию по подготовке и проведению публичных слушаний в следующем составе: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- Гобина Анна Николаевна – председатель комиссии по бюджету и финансам Совета депутатов Пригородного сельского поселения;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- Матвеев Иван Владимирович – заместитель председателя Совета депутатов Пригородного сельского поселения;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- Скотникова Елена Сергеевна – консультант по организационным вопросам администрации Пригородного сельского поселения;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- Хромова Надежда Юрьевна – консультант по финансовым вопросам администрации Пригородного сельского поселения;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- Горячова Надежда Евгеньевна – консультант по имущественным и земельным вопросам администрации Пригородного сельского поселения.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4. Установить, что предложения и рекомендации по Проекту решения «О бюджете муниципального образования Пригородное сельское поселение на 2024 год и на плановый период 2025 и 2026 годов» направляются до 06 декабря 2023 года по адресу: Костромская область, город Нерехта, ул.Орджоникидзе, д.26.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5. Данное решение опубликовать (обнародовать) в информационном бюллетене Пригородного сельского поселения «Пригородный вестник».</w:t>
      </w:r>
    </w:p>
    <w:p w:rsidR="009D3D4B" w:rsidRDefault="009D3D4B" w:rsidP="009D3D4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6. Настоящее решение вступает в силу со дня официального</w:t>
      </w:r>
      <w:r>
        <w:rPr>
          <w:rFonts w:ascii="Times New Roman" w:hAnsi="Times New Roman" w:cs="Times New Roman"/>
          <w:sz w:val="24"/>
          <w:szCs w:val="24"/>
        </w:rPr>
        <w:t xml:space="preserve"> опубликования (обнародования).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D3D4B" w:rsidRPr="009D3D4B" w:rsidRDefault="009D3D4B" w:rsidP="009D3D4B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Глава поселения,</w:t>
      </w:r>
    </w:p>
    <w:p w:rsidR="009D3D4B" w:rsidRPr="009D3D4B" w:rsidRDefault="009D3D4B" w:rsidP="009D3D4B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Председатель Совета депутатов</w:t>
      </w:r>
    </w:p>
    <w:p w:rsidR="009D3D4B" w:rsidRDefault="009D3D4B" w:rsidP="009D3D4B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sz w:val="24"/>
          <w:szCs w:val="24"/>
        </w:rPr>
        <w:t>А.Ю. Малков</w:t>
      </w:r>
    </w:p>
    <w:p w:rsidR="009D3D4B" w:rsidRDefault="009D3D4B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,,,,,,,,,,,,,,,,,,,,,,,,,,,,,,,,,,,,,,,,,,,,,,,,,,,,,,,,,,,,,,,,,,,,,,,,,,,,,,,,,,,,,,,,,,,,,,,,,,,,,,,,,,,,,,,,,,,,,,,,,,,,,,,,,,,,,,,,,,,,,,,,,,,,,,,,,,,,,,,,,,,,,,,</w:t>
      </w:r>
    </w:p>
    <w:p w:rsidR="009D3D4B" w:rsidRPr="009D3D4B" w:rsidRDefault="009D3D4B" w:rsidP="009D3D4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D3D4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Принят</w:t>
      </w:r>
    </w:p>
    <w:p w:rsidR="009D3D4B" w:rsidRPr="009D3D4B" w:rsidRDefault="009D3D4B" w:rsidP="009D3D4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D3D4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решением Совета депутатов </w:t>
      </w:r>
    </w:p>
    <w:p w:rsidR="009D3D4B" w:rsidRPr="009D3D4B" w:rsidRDefault="009D3D4B" w:rsidP="009D3D4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D3D4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Пригородного сельского поселения </w:t>
      </w:r>
    </w:p>
    <w:p w:rsidR="009D3D4B" w:rsidRPr="009D3D4B" w:rsidRDefault="009D3D4B" w:rsidP="009D3D4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D3D4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муниципального района город </w:t>
      </w:r>
    </w:p>
    <w:p w:rsidR="009D3D4B" w:rsidRPr="009D3D4B" w:rsidRDefault="009D3D4B" w:rsidP="009D3D4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D3D4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Нерехта и Нерехтский район </w:t>
      </w:r>
    </w:p>
    <w:p w:rsidR="009D3D4B" w:rsidRPr="009D3D4B" w:rsidRDefault="009D3D4B" w:rsidP="009D3D4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D3D4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Костромской области</w:t>
      </w:r>
    </w:p>
    <w:p w:rsidR="009D3D4B" w:rsidRPr="009D3D4B" w:rsidRDefault="009D3D4B" w:rsidP="009D3D4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9D3D4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от « 19 » октября 2023 года № 39</w:t>
      </w:r>
    </w:p>
    <w:p w:rsidR="009D3D4B" w:rsidRPr="009D3D4B" w:rsidRDefault="009D3D4B" w:rsidP="009D3D4B">
      <w:pPr>
        <w:spacing w:after="0" w:line="360" w:lineRule="exact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D4B" w:rsidRPr="009D3D4B" w:rsidRDefault="009D3D4B" w:rsidP="009D3D4B">
      <w:pPr>
        <w:spacing w:after="0" w:line="360" w:lineRule="exact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3D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МУНИЦИПАЛЬНЫЙ ПРАВОВОЙ АКТ О ВНЕСЕНИИ ИЗМЕНЕНИЙ В УСТАВ МУНИЦИПАЛЬНОГО ОБРАЗОВАНИЯ ПРИГОРОДНОЕ СЕЛЬСКОЕ ПОСЕЛЕНИЕ МУНИЦИПАЛЬНОГО РАЙОНА ГОРОД НЕРЕХТА И НЕРЕХТСКИЙ РАЙОН </w:t>
      </w:r>
    </w:p>
    <w:p w:rsidR="009D3D4B" w:rsidRPr="009D3D4B" w:rsidRDefault="009D3D4B" w:rsidP="009D3D4B">
      <w:pPr>
        <w:spacing w:after="0" w:line="360" w:lineRule="exact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3D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КОСТРОМСКОЙ ОБЛАСТИ</w:t>
      </w:r>
    </w:p>
    <w:p w:rsidR="009D3D4B" w:rsidRPr="009D3D4B" w:rsidRDefault="009D3D4B" w:rsidP="009D3D4B">
      <w:pPr>
        <w:spacing w:after="0" w:line="240" w:lineRule="auto"/>
        <w:ind w:left="3969" w:hanging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D4B" w:rsidRPr="009D3D4B" w:rsidRDefault="009D3D4B" w:rsidP="009D3D4B">
      <w:pPr>
        <w:widowControl w:val="0"/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</w:pPr>
      <w:r w:rsidRPr="009D3D4B">
        <w:rPr>
          <w:rFonts w:ascii="Times New Roman" w:eastAsia="Times New Roman" w:hAnsi="Times New Roman" w:cs="Times New Roman"/>
          <w:bCs/>
          <w:spacing w:val="-10"/>
          <w:sz w:val="24"/>
          <w:szCs w:val="24"/>
          <w:lang w:eastAsia="ru-RU"/>
        </w:rPr>
        <w:t>Статья 1</w:t>
      </w:r>
    </w:p>
    <w:p w:rsidR="009D3D4B" w:rsidRPr="009D3D4B" w:rsidRDefault="009D3D4B" w:rsidP="009D3D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D4B" w:rsidRPr="009D3D4B" w:rsidRDefault="009D3D4B" w:rsidP="009D3D4B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D4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Устав муниципального образования Пригородное сельское поселение муниципального района город Нерехта и Нерехтский район Костромской области, принятый решением Совета депутатов Пригородного сельского поселения муниципального района город Нерехта и Нерехтский район Костромской области от «21» июня 2018 года №107 (в редакции муниципального правового акта от «09» ноября 2018 №120, «28» марта 2019 №141, от «27» февраля  2020 г. №2, от «08» октября 2020 г. №26, от «25» декабря 2020 г. №45, от «03» марта 2021 г. №6, от «23» июля 2021 г. №26, от «08» сентября» 2021 г. №30, от «29» сентября 2022 г. №26, от «24» августа 2023 №33), следующие изменения:</w:t>
      </w:r>
    </w:p>
    <w:p w:rsidR="009D3D4B" w:rsidRPr="009D3D4B" w:rsidRDefault="009D3D4B" w:rsidP="009D3D4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3D4B">
        <w:rPr>
          <w:rFonts w:ascii="Times New Roman" w:eastAsia="Calibri" w:hAnsi="Times New Roman" w:cs="Times New Roman"/>
          <w:sz w:val="24"/>
          <w:szCs w:val="24"/>
          <w:lang w:eastAsia="ru-RU"/>
        </w:rPr>
        <w:t>В пункте 10</w:t>
      </w:r>
      <w:r w:rsidRPr="009D3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3D4B">
        <w:rPr>
          <w:rFonts w:ascii="Times New Roman" w:eastAsia="Calibri" w:hAnsi="Times New Roman" w:cs="Times New Roman"/>
          <w:sz w:val="24"/>
          <w:szCs w:val="24"/>
          <w:lang w:eastAsia="ru-RU"/>
        </w:rPr>
        <w:t>части 1 статьи 9 слова «федеральными законами» заменить словами «Федеральным законом «Об общих принципах организации местного самоуправления в Российской Федерации»;</w:t>
      </w:r>
    </w:p>
    <w:p w:rsidR="009D3D4B" w:rsidRPr="009D3D4B" w:rsidRDefault="009D3D4B" w:rsidP="009D3D4B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9D3D4B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Статью 33 дополнить частью 7.1 следующего содержания:</w:t>
      </w:r>
    </w:p>
    <w:p w:rsidR="009D3D4B" w:rsidRPr="009D3D4B" w:rsidRDefault="009D3D4B" w:rsidP="009D3D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3D4B">
        <w:rPr>
          <w:rFonts w:ascii="Times New Roman" w:eastAsia="Calibri" w:hAnsi="Times New Roman" w:cs="Times New Roman"/>
          <w:sz w:val="24"/>
          <w:szCs w:val="24"/>
          <w:lang w:eastAsia="ru-RU"/>
        </w:rPr>
        <w:t>«7.1. Депутат Совета депутатов сельского поселения освобождаются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«О противодействии коррупции».»;</w:t>
      </w:r>
    </w:p>
    <w:p w:rsidR="009D3D4B" w:rsidRPr="009D3D4B" w:rsidRDefault="009D3D4B" w:rsidP="009D3D4B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9D3D4B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Статью 35 дополнить частью 8 следующего содержания:</w:t>
      </w:r>
    </w:p>
    <w:p w:rsidR="009D3D4B" w:rsidRPr="009D3D4B" w:rsidRDefault="009D3D4B" w:rsidP="009D3D4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9D3D4B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«8. Глава сельского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3 - 6 статьи 13 Федерального закона «О противодействии коррупции».».</w:t>
      </w:r>
    </w:p>
    <w:p w:rsidR="009D3D4B" w:rsidRPr="009D3D4B" w:rsidRDefault="009D3D4B" w:rsidP="009D3D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D4B">
        <w:rPr>
          <w:rFonts w:ascii="Times New Roman" w:eastAsia="Calibri" w:hAnsi="Times New Roman" w:cs="Times New Roman"/>
          <w:sz w:val="24"/>
          <w:szCs w:val="24"/>
        </w:rPr>
        <w:t xml:space="preserve">Статья 2 </w:t>
      </w:r>
    </w:p>
    <w:p w:rsidR="009D3D4B" w:rsidRPr="009D3D4B" w:rsidRDefault="009D3D4B" w:rsidP="009D3D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3D4B">
        <w:rPr>
          <w:rFonts w:ascii="Times New Roman" w:eastAsia="Calibri" w:hAnsi="Times New Roman" w:cs="Times New Roman"/>
          <w:sz w:val="24"/>
          <w:szCs w:val="24"/>
        </w:rPr>
        <w:t xml:space="preserve"> Настоящий муниципальный правовой акт вступает в силу после его официального опубликования.</w:t>
      </w:r>
    </w:p>
    <w:p w:rsidR="009D3D4B" w:rsidRPr="009D3D4B" w:rsidRDefault="009D3D4B" w:rsidP="009D3D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D4B" w:rsidRPr="009D3D4B" w:rsidRDefault="009D3D4B" w:rsidP="009D3D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D4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Пригородного сельского поселения</w:t>
      </w:r>
    </w:p>
    <w:p w:rsidR="009D3D4B" w:rsidRPr="009D3D4B" w:rsidRDefault="009D3D4B" w:rsidP="009D3D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D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город Нерехта и </w:t>
      </w:r>
    </w:p>
    <w:p w:rsidR="009D3D4B" w:rsidRPr="009D3D4B" w:rsidRDefault="009D3D4B" w:rsidP="009D3D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D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Нерехтский район Костромской области                                        А.Ю. Малков</w:t>
      </w:r>
    </w:p>
    <w:p w:rsidR="009D3D4B" w:rsidRPr="009D3D4B" w:rsidRDefault="009D3D4B" w:rsidP="009D3D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D4B" w:rsidRPr="009D3D4B" w:rsidRDefault="009D3D4B" w:rsidP="009D3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D4B" w:rsidRDefault="009D3D4B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D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3650" cy="7851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7" r="742"/>
                    <a:stretch/>
                  </pic:blipFill>
                  <pic:spPr bwMode="auto">
                    <a:xfrm>
                      <a:off x="0" y="0"/>
                      <a:ext cx="6343860" cy="7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D9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1D9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1D9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1D9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1D9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1D9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1D9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1D9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1D9" w:rsidRPr="009D3D4B" w:rsidRDefault="003421D9" w:rsidP="009D3D4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1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9042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1D9" w:rsidRPr="009D3D4B" w:rsidSect="0027352E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213" w:rsidRDefault="00290213" w:rsidP="00CE7C13">
      <w:pPr>
        <w:spacing w:after="0" w:line="240" w:lineRule="auto"/>
      </w:pPr>
      <w:r>
        <w:separator/>
      </w:r>
    </w:p>
  </w:endnote>
  <w:endnote w:type="continuationSeparator" w:id="0">
    <w:p w:rsidR="00290213" w:rsidRDefault="00290213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213" w:rsidRDefault="00290213" w:rsidP="00290213">
    <w:pPr>
      <w:pStyle w:val="a8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290213" w:rsidRDefault="002902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213" w:rsidRDefault="00290213" w:rsidP="00CE7C13">
      <w:pPr>
        <w:spacing w:after="0" w:line="240" w:lineRule="auto"/>
      </w:pPr>
      <w:r>
        <w:separator/>
      </w:r>
    </w:p>
  </w:footnote>
  <w:footnote w:type="continuationSeparator" w:id="0">
    <w:p w:rsidR="00290213" w:rsidRDefault="00290213" w:rsidP="00CE7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3562896"/>
    <w:multiLevelType w:val="hybridMultilevel"/>
    <w:tmpl w:val="5EF4424A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6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18923C8D"/>
    <w:multiLevelType w:val="hybridMultilevel"/>
    <w:tmpl w:val="6C4E7270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8">
    <w:nsid w:val="1C052247"/>
    <w:multiLevelType w:val="hybridMultilevel"/>
    <w:tmpl w:val="4E90529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9">
    <w:nsid w:val="2C9A5B04"/>
    <w:multiLevelType w:val="hybridMultilevel"/>
    <w:tmpl w:val="269A69B4"/>
    <w:lvl w:ilvl="0" w:tplc="8974CB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62EB46">
      <w:numFmt w:val="none"/>
      <w:lvlText w:val=""/>
      <w:lvlJc w:val="left"/>
      <w:pPr>
        <w:tabs>
          <w:tab w:val="num" w:pos="360"/>
        </w:tabs>
      </w:pPr>
    </w:lvl>
    <w:lvl w:ilvl="2" w:tplc="640EF6FC">
      <w:numFmt w:val="none"/>
      <w:lvlText w:val=""/>
      <w:lvlJc w:val="left"/>
      <w:pPr>
        <w:tabs>
          <w:tab w:val="num" w:pos="360"/>
        </w:tabs>
      </w:pPr>
    </w:lvl>
    <w:lvl w:ilvl="3" w:tplc="DB5CD194">
      <w:numFmt w:val="none"/>
      <w:lvlText w:val=""/>
      <w:lvlJc w:val="left"/>
      <w:pPr>
        <w:tabs>
          <w:tab w:val="num" w:pos="360"/>
        </w:tabs>
      </w:pPr>
    </w:lvl>
    <w:lvl w:ilvl="4" w:tplc="BE229C5C">
      <w:numFmt w:val="none"/>
      <w:lvlText w:val=""/>
      <w:lvlJc w:val="left"/>
      <w:pPr>
        <w:tabs>
          <w:tab w:val="num" w:pos="360"/>
        </w:tabs>
      </w:pPr>
    </w:lvl>
    <w:lvl w:ilvl="5" w:tplc="E31E996A">
      <w:numFmt w:val="none"/>
      <w:lvlText w:val=""/>
      <w:lvlJc w:val="left"/>
      <w:pPr>
        <w:tabs>
          <w:tab w:val="num" w:pos="360"/>
        </w:tabs>
      </w:pPr>
    </w:lvl>
    <w:lvl w:ilvl="6" w:tplc="0B1CA62E">
      <w:numFmt w:val="none"/>
      <w:lvlText w:val=""/>
      <w:lvlJc w:val="left"/>
      <w:pPr>
        <w:tabs>
          <w:tab w:val="num" w:pos="360"/>
        </w:tabs>
      </w:pPr>
    </w:lvl>
    <w:lvl w:ilvl="7" w:tplc="DACAF718">
      <w:numFmt w:val="none"/>
      <w:lvlText w:val=""/>
      <w:lvlJc w:val="left"/>
      <w:pPr>
        <w:tabs>
          <w:tab w:val="num" w:pos="360"/>
        </w:tabs>
      </w:pPr>
    </w:lvl>
    <w:lvl w:ilvl="8" w:tplc="E2E646B4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E9302FB"/>
    <w:multiLevelType w:val="hybridMultilevel"/>
    <w:tmpl w:val="22207D78"/>
    <w:lvl w:ilvl="0" w:tplc="F6F22DAE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363641"/>
    <w:multiLevelType w:val="singleLevel"/>
    <w:tmpl w:val="19A8883C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E62C13"/>
    <w:multiLevelType w:val="hybridMultilevel"/>
    <w:tmpl w:val="87C8668A"/>
    <w:lvl w:ilvl="0" w:tplc="1DF81EB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B862630"/>
    <w:multiLevelType w:val="multilevel"/>
    <w:tmpl w:val="B4FA5744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eastAsia="Times New Roman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/>
      </w:rPr>
    </w:lvl>
  </w:abstractNum>
  <w:abstractNum w:abstractNumId="20">
    <w:nsid w:val="4C4C44AD"/>
    <w:multiLevelType w:val="hybridMultilevel"/>
    <w:tmpl w:val="AFF6F6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2"/>
  </w:num>
  <w:num w:numId="5">
    <w:abstractNumId w:val="25"/>
  </w:num>
  <w:num w:numId="6">
    <w:abstractNumId w:val="15"/>
  </w:num>
  <w:num w:numId="7">
    <w:abstractNumId w:val="23"/>
  </w:num>
  <w:num w:numId="8">
    <w:abstractNumId w:val="4"/>
  </w:num>
  <w:num w:numId="9">
    <w:abstractNumId w:val="17"/>
  </w:num>
  <w:num w:numId="10">
    <w:abstractNumId w:val="21"/>
  </w:num>
  <w:num w:numId="11">
    <w:abstractNumId w:val="1"/>
  </w:num>
  <w:num w:numId="12">
    <w:abstractNumId w:val="0"/>
  </w:num>
  <w:num w:numId="13">
    <w:abstractNumId w:val="24"/>
  </w:num>
  <w:num w:numId="14">
    <w:abstractNumId w:val="6"/>
  </w:num>
  <w:num w:numId="15">
    <w:abstractNumId w:val="16"/>
  </w:num>
  <w:num w:numId="16">
    <w:abstractNumId w:val="26"/>
  </w:num>
  <w:num w:numId="17">
    <w:abstractNumId w:val="2"/>
  </w:num>
  <w:num w:numId="18">
    <w:abstractNumId w:val="3"/>
  </w:num>
  <w:num w:numId="19">
    <w:abstractNumId w:val="18"/>
  </w:num>
  <w:num w:numId="20">
    <w:abstractNumId w:val="7"/>
  </w:num>
  <w:num w:numId="21">
    <w:abstractNumId w:val="20"/>
  </w:num>
  <w:num w:numId="22">
    <w:abstractNumId w:val="5"/>
  </w:num>
  <w:num w:numId="23">
    <w:abstractNumId w:val="8"/>
  </w:num>
  <w:num w:numId="24">
    <w:abstractNumId w:val="10"/>
  </w:num>
  <w:num w:numId="25">
    <w:abstractNumId w:val="11"/>
  </w:num>
  <w:num w:numId="26">
    <w:abstractNumId w:val="9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9"/>
    <w:rsid w:val="00024AE7"/>
    <w:rsid w:val="000A2FFD"/>
    <w:rsid w:val="000B0F1E"/>
    <w:rsid w:val="000E4480"/>
    <w:rsid w:val="000F3ED9"/>
    <w:rsid w:val="00102996"/>
    <w:rsid w:val="00166716"/>
    <w:rsid w:val="001673F0"/>
    <w:rsid w:val="00181E00"/>
    <w:rsid w:val="00191774"/>
    <w:rsid w:val="001D2120"/>
    <w:rsid w:val="00254689"/>
    <w:rsid w:val="00290213"/>
    <w:rsid w:val="002A1819"/>
    <w:rsid w:val="002A6988"/>
    <w:rsid w:val="002B44BE"/>
    <w:rsid w:val="002D6C5D"/>
    <w:rsid w:val="002E45B8"/>
    <w:rsid w:val="002E4693"/>
    <w:rsid w:val="002E55ED"/>
    <w:rsid w:val="002F7CB2"/>
    <w:rsid w:val="00305D61"/>
    <w:rsid w:val="003421D9"/>
    <w:rsid w:val="00352DD9"/>
    <w:rsid w:val="003565C5"/>
    <w:rsid w:val="00365681"/>
    <w:rsid w:val="0039499D"/>
    <w:rsid w:val="003C6279"/>
    <w:rsid w:val="003D2EFB"/>
    <w:rsid w:val="003E209D"/>
    <w:rsid w:val="004021AA"/>
    <w:rsid w:val="00457387"/>
    <w:rsid w:val="00471A2C"/>
    <w:rsid w:val="0048284C"/>
    <w:rsid w:val="004943A5"/>
    <w:rsid w:val="004E68AD"/>
    <w:rsid w:val="005147C7"/>
    <w:rsid w:val="00520D0F"/>
    <w:rsid w:val="0057295C"/>
    <w:rsid w:val="00585700"/>
    <w:rsid w:val="00594797"/>
    <w:rsid w:val="005A79C8"/>
    <w:rsid w:val="005B48D5"/>
    <w:rsid w:val="005F026B"/>
    <w:rsid w:val="005F620F"/>
    <w:rsid w:val="00606D81"/>
    <w:rsid w:val="00636750"/>
    <w:rsid w:val="006F10C4"/>
    <w:rsid w:val="00712F27"/>
    <w:rsid w:val="00713F90"/>
    <w:rsid w:val="00715ED0"/>
    <w:rsid w:val="00732D81"/>
    <w:rsid w:val="00774C53"/>
    <w:rsid w:val="00781FA2"/>
    <w:rsid w:val="007830E8"/>
    <w:rsid w:val="007B2498"/>
    <w:rsid w:val="007C1E81"/>
    <w:rsid w:val="007D34B4"/>
    <w:rsid w:val="007D7EDB"/>
    <w:rsid w:val="0082301C"/>
    <w:rsid w:val="0083740F"/>
    <w:rsid w:val="00840ED5"/>
    <w:rsid w:val="00854EB2"/>
    <w:rsid w:val="008740D7"/>
    <w:rsid w:val="008D0E15"/>
    <w:rsid w:val="008D1B7F"/>
    <w:rsid w:val="00932239"/>
    <w:rsid w:val="00936B81"/>
    <w:rsid w:val="00940ACF"/>
    <w:rsid w:val="00954553"/>
    <w:rsid w:val="009B69BC"/>
    <w:rsid w:val="009C1A8C"/>
    <w:rsid w:val="009D3D4B"/>
    <w:rsid w:val="00A15295"/>
    <w:rsid w:val="00A16DE9"/>
    <w:rsid w:val="00A2331F"/>
    <w:rsid w:val="00AA4091"/>
    <w:rsid w:val="00AB3AD4"/>
    <w:rsid w:val="00AF0496"/>
    <w:rsid w:val="00AF5337"/>
    <w:rsid w:val="00B00529"/>
    <w:rsid w:val="00B26432"/>
    <w:rsid w:val="00B314B6"/>
    <w:rsid w:val="00B343BF"/>
    <w:rsid w:val="00B51B18"/>
    <w:rsid w:val="00B61A80"/>
    <w:rsid w:val="00B816B3"/>
    <w:rsid w:val="00B87F71"/>
    <w:rsid w:val="00BA7B60"/>
    <w:rsid w:val="00BB4F62"/>
    <w:rsid w:val="00BB67BF"/>
    <w:rsid w:val="00BC47AC"/>
    <w:rsid w:val="00BD0244"/>
    <w:rsid w:val="00BD5708"/>
    <w:rsid w:val="00BF1AC1"/>
    <w:rsid w:val="00C2540C"/>
    <w:rsid w:val="00C65825"/>
    <w:rsid w:val="00C75CE5"/>
    <w:rsid w:val="00C84F7D"/>
    <w:rsid w:val="00CA3C9C"/>
    <w:rsid w:val="00CA68F9"/>
    <w:rsid w:val="00CE7C13"/>
    <w:rsid w:val="00D1061C"/>
    <w:rsid w:val="00D64D6E"/>
    <w:rsid w:val="00D66DC1"/>
    <w:rsid w:val="00D744AA"/>
    <w:rsid w:val="00D85300"/>
    <w:rsid w:val="00DA1470"/>
    <w:rsid w:val="00DA46B1"/>
    <w:rsid w:val="00DA69BF"/>
    <w:rsid w:val="00DD2D96"/>
    <w:rsid w:val="00DF0395"/>
    <w:rsid w:val="00E01352"/>
    <w:rsid w:val="00E21995"/>
    <w:rsid w:val="00E26B0A"/>
    <w:rsid w:val="00E61D22"/>
    <w:rsid w:val="00E673A8"/>
    <w:rsid w:val="00E72AF5"/>
    <w:rsid w:val="00E9454C"/>
    <w:rsid w:val="00E95164"/>
    <w:rsid w:val="00EB1498"/>
    <w:rsid w:val="00EB764E"/>
    <w:rsid w:val="00EC5AE2"/>
    <w:rsid w:val="00F21DAF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0E7DD7B3-F3BC-417A-9782-A95A64B9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B7F"/>
  </w:style>
  <w:style w:type="paragraph" w:styleId="1">
    <w:name w:val="heading 1"/>
    <w:basedOn w:val="a"/>
    <w:next w:val="a"/>
    <w:link w:val="10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2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uiPriority w:val="99"/>
    <w:rsid w:val="000A2FFD"/>
    <w:rPr>
      <w:color w:val="0000FF"/>
      <w:u w:val="single"/>
    </w:rPr>
  </w:style>
  <w:style w:type="paragraph" w:styleId="ab">
    <w:name w:val="Normal (Web)"/>
    <w:basedOn w:val="a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39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">
    <w:name w:val="Обычный (веб)3"/>
    <w:basedOn w:val="a"/>
    <w:rsid w:val="00840ED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2">
    <w:name w:val="WW8Num9z2"/>
    <w:rsid w:val="0048284C"/>
    <w:rPr>
      <w:rFonts w:ascii="Wingdings" w:hAnsi="Wingdings" w:cs="Wingdings"/>
    </w:rPr>
  </w:style>
  <w:style w:type="character" w:customStyle="1" w:styleId="WW8Num7z3">
    <w:name w:val="WW8Num7z3"/>
    <w:rsid w:val="00585700"/>
    <w:rPr>
      <w:rFonts w:ascii="Symbol" w:hAnsi="Symbol" w:cs="Symbol"/>
    </w:rPr>
  </w:style>
  <w:style w:type="character" w:styleId="af2">
    <w:name w:val="page number"/>
    <w:basedOn w:val="a0"/>
    <w:rsid w:val="002A1819"/>
  </w:style>
  <w:style w:type="character" w:customStyle="1" w:styleId="12">
    <w:name w:val="Заголовок №1_"/>
    <w:link w:val="13"/>
    <w:rsid w:val="002A1819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2A1819"/>
    <w:pPr>
      <w:widowControl w:val="0"/>
      <w:shd w:val="clear" w:color="auto" w:fill="FFFFFF"/>
      <w:spacing w:before="240" w:after="0" w:line="274" w:lineRule="exact"/>
      <w:ind w:hanging="1260"/>
      <w:jc w:val="center"/>
      <w:outlineLvl w:val="0"/>
    </w:pPr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29021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3">
    <w:name w:val="Title"/>
    <w:basedOn w:val="a"/>
    <w:link w:val="af4"/>
    <w:qFormat/>
    <w:rsid w:val="0029021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2902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Body Text Indent"/>
    <w:basedOn w:val="a"/>
    <w:link w:val="af6"/>
    <w:rsid w:val="00290213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2902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rsid w:val="00290213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2902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Title">
    <w:name w:val="ConsTitle"/>
    <w:rsid w:val="0029021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25">
    <w:name w:val="Знак2"/>
    <w:basedOn w:val="a"/>
    <w:rsid w:val="00290213"/>
    <w:pPr>
      <w:tabs>
        <w:tab w:val="num" w:pos="1069"/>
      </w:tabs>
      <w:spacing w:line="240" w:lineRule="exact"/>
      <w:ind w:left="1069" w:hanging="36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character" w:styleId="af7">
    <w:name w:val="FollowedHyperlink"/>
    <w:uiPriority w:val="99"/>
    <w:unhideWhenUsed/>
    <w:rsid w:val="00290213"/>
    <w:rPr>
      <w:color w:val="800080"/>
      <w:u w:val="single"/>
    </w:rPr>
  </w:style>
  <w:style w:type="paragraph" w:customStyle="1" w:styleId="xl65">
    <w:name w:val="xl65"/>
    <w:basedOn w:val="a"/>
    <w:rsid w:val="002902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9021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90213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290213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29021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90213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29021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90213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90213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90213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90213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9021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90213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9021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9021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0">
    <w:name w:val="xl80"/>
    <w:basedOn w:val="a"/>
    <w:rsid w:val="00290213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29021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290213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29021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4">
    <w:name w:val="xl84"/>
    <w:basedOn w:val="a"/>
    <w:rsid w:val="0029021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5">
    <w:name w:val="xl85"/>
    <w:basedOn w:val="a"/>
    <w:rsid w:val="00290213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29021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87">
    <w:name w:val="xl87"/>
    <w:basedOn w:val="a"/>
    <w:rsid w:val="00290213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29021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2902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u w:val="single"/>
      <w:lang w:eastAsia="ru-RU"/>
    </w:rPr>
  </w:style>
  <w:style w:type="paragraph" w:customStyle="1" w:styleId="xl90">
    <w:name w:val="xl90"/>
    <w:basedOn w:val="a"/>
    <w:rsid w:val="0029021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6"/>
      <w:szCs w:val="16"/>
      <w:u w:val="single"/>
      <w:lang w:eastAsia="ru-RU"/>
    </w:rPr>
  </w:style>
  <w:style w:type="paragraph" w:customStyle="1" w:styleId="xl91">
    <w:name w:val="xl91"/>
    <w:basedOn w:val="a"/>
    <w:rsid w:val="00290213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main?base=RLAW265;n=32076;fld=134;dst=100012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05312;fld=134;dst=269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A7CB1-5DAB-495E-9EA1-4EAFEEA4C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15777</Words>
  <Characters>89932</Characters>
  <Application>Microsoft Office Word</Application>
  <DocSecurity>0</DocSecurity>
  <Lines>749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2018-09-07T08:42:00Z</cp:lastPrinted>
  <dcterms:created xsi:type="dcterms:W3CDTF">2023-12-12T11:15:00Z</dcterms:created>
  <dcterms:modified xsi:type="dcterms:W3CDTF">2023-12-12T11:22:00Z</dcterms:modified>
</cp:coreProperties>
</file>